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C8A82" w14:textId="77777777" w:rsidR="00512F9C" w:rsidRPr="00F666B1" w:rsidRDefault="00512F9C" w:rsidP="0055688C">
      <w:pPr>
        <w:spacing w:after="0" w:line="240" w:lineRule="auto"/>
        <w:jc w:val="center"/>
        <w:rPr>
          <w:rFonts w:ascii="Times New Roman" w:hAnsi="Times New Roman" w:cs="Times New Roman"/>
          <w:b/>
          <w:sz w:val="28"/>
          <w:szCs w:val="28"/>
          <w:lang w:val="uz-Cyrl-UZ"/>
        </w:rPr>
      </w:pPr>
      <w:r w:rsidRPr="00F666B1">
        <w:rPr>
          <w:rFonts w:ascii="Times New Roman" w:hAnsi="Times New Roman" w:cs="Times New Roman"/>
          <w:b/>
          <w:sz w:val="28"/>
          <w:szCs w:val="28"/>
          <w:lang w:val="uz-Cyrl-UZ"/>
        </w:rPr>
        <w:t>ТОШКЕНТ ДАВЛАТ СТОМАТОЛОГИЯ ИНСТИТУТИ</w:t>
      </w:r>
    </w:p>
    <w:p w14:paraId="022A63F7" w14:textId="77777777" w:rsidR="00512F9C" w:rsidRPr="00F666B1" w:rsidRDefault="00512F9C" w:rsidP="00907625">
      <w:pPr>
        <w:spacing w:after="40" w:line="240" w:lineRule="auto"/>
        <w:jc w:val="center"/>
        <w:rPr>
          <w:rFonts w:ascii="Times New Roman" w:hAnsi="Times New Roman" w:cs="Times New Roman"/>
          <w:b/>
          <w:sz w:val="28"/>
          <w:szCs w:val="28"/>
          <w:lang w:val="uz-Cyrl-UZ"/>
        </w:rPr>
      </w:pPr>
      <w:r w:rsidRPr="00F666B1">
        <w:rPr>
          <w:rFonts w:ascii="Times New Roman" w:hAnsi="Times New Roman" w:cs="Times New Roman"/>
          <w:b/>
          <w:sz w:val="28"/>
          <w:szCs w:val="28"/>
          <w:lang w:val="uz-Cyrl-UZ"/>
        </w:rPr>
        <w:t>ҲУЗУРИДАГИ ИЛМИЙ ДАРАЖАЛАР БЕРУВЧИ</w:t>
      </w:r>
    </w:p>
    <w:p w14:paraId="2F4999D4" w14:textId="77777777" w:rsidR="00512F9C" w:rsidRPr="00F666B1" w:rsidRDefault="00512F9C" w:rsidP="00907625">
      <w:pPr>
        <w:spacing w:after="40" w:line="240" w:lineRule="auto"/>
        <w:jc w:val="center"/>
        <w:rPr>
          <w:rFonts w:ascii="Times New Roman" w:hAnsi="Times New Roman" w:cs="Times New Roman"/>
          <w:b/>
          <w:sz w:val="28"/>
          <w:szCs w:val="28"/>
          <w:lang w:val="uz-Cyrl-UZ"/>
        </w:rPr>
      </w:pPr>
      <w:r w:rsidRPr="00F666B1">
        <w:rPr>
          <w:rFonts w:ascii="Times New Roman" w:hAnsi="Times New Roman" w:cs="Times New Roman"/>
          <w:b/>
          <w:sz w:val="28"/>
          <w:szCs w:val="28"/>
          <w:lang w:val="uz-Latn-UZ"/>
        </w:rPr>
        <w:t xml:space="preserve">DSc04/30.12.2019.Тib.59.01 </w:t>
      </w:r>
      <w:r w:rsidRPr="00F666B1">
        <w:rPr>
          <w:rFonts w:ascii="Times New Roman" w:hAnsi="Times New Roman" w:cs="Times New Roman"/>
          <w:b/>
          <w:sz w:val="28"/>
          <w:szCs w:val="28"/>
          <w:lang w:val="uz-Cyrl-UZ"/>
        </w:rPr>
        <w:t>ИЛМИЙ КЕНГАШ</w:t>
      </w:r>
      <w:r w:rsidR="00FA78C5">
        <w:rPr>
          <w:rFonts w:ascii="Times New Roman" w:hAnsi="Times New Roman" w:cs="Times New Roman"/>
          <w:b/>
          <w:sz w:val="28"/>
          <w:szCs w:val="28"/>
          <w:lang w:val="uz-Cyrl-UZ"/>
        </w:rPr>
        <w:pict w14:anchorId="4D6A6CAB">
          <v:rect id="_x0000_i1025" style="width:467.75pt;height:1.5pt" o:hralign="center" o:hrstd="t" o:hrnoshade="t" o:hr="t" fillcolor="black [3213]" stroked="f"/>
        </w:pict>
      </w:r>
    </w:p>
    <w:p w14:paraId="359F1C1B" w14:textId="77777777" w:rsidR="00512F9C" w:rsidRPr="00087B6C" w:rsidRDefault="00512F9C" w:rsidP="00907625">
      <w:pPr>
        <w:spacing w:before="40" w:after="3000" w:line="240" w:lineRule="auto"/>
        <w:jc w:val="center"/>
        <w:rPr>
          <w:rFonts w:ascii="Times New Roman" w:hAnsi="Times New Roman" w:cs="Times New Roman"/>
          <w:b/>
          <w:sz w:val="28"/>
          <w:szCs w:val="28"/>
          <w:lang w:val="uz-Cyrl-UZ"/>
        </w:rPr>
      </w:pPr>
      <w:r w:rsidRPr="00087B6C">
        <w:rPr>
          <w:rFonts w:ascii="Times New Roman" w:hAnsi="Times New Roman" w:cs="Times New Roman"/>
          <w:b/>
          <w:sz w:val="28"/>
          <w:szCs w:val="28"/>
          <w:lang w:val="uz-Cyrl-UZ"/>
        </w:rPr>
        <w:t>ТОШКЕНТ ПЕДИАТРИЯ МЕДИЦИНА ИНСТИТУТИ</w:t>
      </w:r>
    </w:p>
    <w:p w14:paraId="66C34BC7" w14:textId="11478071" w:rsidR="00512F9C" w:rsidRPr="00087B6C" w:rsidRDefault="00512F9C" w:rsidP="00907625">
      <w:pPr>
        <w:autoSpaceDE w:val="0"/>
        <w:autoSpaceDN w:val="0"/>
        <w:adjustRightInd w:val="0"/>
        <w:spacing w:after="1000" w:line="240" w:lineRule="auto"/>
        <w:jc w:val="center"/>
        <w:rPr>
          <w:rFonts w:ascii="Times New Roman" w:eastAsia="SimSun" w:hAnsi="Times New Roman" w:cs="Times New Roman"/>
          <w:b/>
          <w:sz w:val="28"/>
          <w:szCs w:val="28"/>
          <w:lang w:val="uz-Cyrl-UZ" w:eastAsia="ru-RU"/>
        </w:rPr>
      </w:pPr>
      <w:r w:rsidRPr="00087B6C">
        <w:rPr>
          <w:rFonts w:ascii="Times New Roman" w:eastAsia="SimSun" w:hAnsi="Times New Roman" w:cs="Times New Roman"/>
          <w:b/>
          <w:sz w:val="28"/>
          <w:szCs w:val="28"/>
          <w:lang w:val="uz-Cyrl-UZ" w:eastAsia="ru-RU"/>
        </w:rPr>
        <w:t>БАБАХАНОВ ГУЛИМБАЙ КУТЛИБАЕВИЧ</w:t>
      </w:r>
      <w:r w:rsidR="00D148B3">
        <w:rPr>
          <w:rFonts w:ascii="Times New Roman" w:eastAsia="SimSun" w:hAnsi="Times New Roman" w:cs="Times New Roman"/>
          <w:b/>
          <w:sz w:val="28"/>
          <w:szCs w:val="28"/>
          <w:lang w:val="uz-Cyrl-UZ" w:eastAsia="ru-RU"/>
        </w:rPr>
        <w:t xml:space="preserve"> </w:t>
      </w:r>
      <w:bookmarkStart w:id="0" w:name="_GoBack"/>
      <w:bookmarkEnd w:id="0"/>
    </w:p>
    <w:p w14:paraId="25643FC5" w14:textId="77777777" w:rsidR="00512F9C" w:rsidRPr="00087B6C" w:rsidRDefault="00512F9C" w:rsidP="00907625">
      <w:pPr>
        <w:autoSpaceDE w:val="0"/>
        <w:autoSpaceDN w:val="0"/>
        <w:adjustRightInd w:val="0"/>
        <w:spacing w:after="1000" w:line="240" w:lineRule="auto"/>
        <w:jc w:val="center"/>
        <w:rPr>
          <w:rFonts w:ascii="Times New Roman" w:eastAsia="SimSun" w:hAnsi="Times New Roman" w:cs="Times New Roman"/>
          <w:b/>
          <w:sz w:val="28"/>
          <w:szCs w:val="28"/>
          <w:lang w:val="uz-Cyrl-UZ" w:eastAsia="ru-RU"/>
        </w:rPr>
      </w:pPr>
      <w:r w:rsidRPr="00087B6C">
        <w:rPr>
          <w:rFonts w:ascii="Times New Roman" w:eastAsia="SimSun" w:hAnsi="Times New Roman" w:cs="Times New Roman"/>
          <w:b/>
          <w:sz w:val="28"/>
          <w:szCs w:val="28"/>
          <w:lang w:val="uz-Cyrl-UZ" w:eastAsia="ru-RU"/>
        </w:rPr>
        <w:t>БОЛАЛАРДАГИ БУРУН ТЎСИҒИ ҚИЙШИҚЛИГИНИ ТАШХИСЛАШ ВА ДАВОЛАШ</w:t>
      </w:r>
    </w:p>
    <w:p w14:paraId="213B33D2" w14:textId="6CED2F83" w:rsidR="00512F9C" w:rsidRPr="00087B6C" w:rsidRDefault="00512F9C" w:rsidP="00512F9C">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r w:rsidRPr="00087B6C">
        <w:rPr>
          <w:rFonts w:ascii="Times New Roman" w:eastAsia="SimSun" w:hAnsi="Times New Roman" w:cs="Times New Roman"/>
          <w:b/>
          <w:sz w:val="24"/>
          <w:szCs w:val="24"/>
          <w:lang w:val="uz-Cyrl-UZ" w:eastAsia="ru-RU"/>
        </w:rPr>
        <w:t>14.00.04 – Оториноларингология</w:t>
      </w:r>
    </w:p>
    <w:p w14:paraId="62449A57" w14:textId="1BFEF32D" w:rsidR="00C83991" w:rsidRPr="00087B6C" w:rsidRDefault="00C83991" w:rsidP="00512F9C">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1EC3BD06" w14:textId="021A61EE" w:rsidR="00C83991" w:rsidRPr="00087B6C" w:rsidRDefault="00C83991" w:rsidP="00512F9C">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492B93AB" w14:textId="4CC4ACD9" w:rsidR="00C83991" w:rsidRPr="00087B6C" w:rsidRDefault="00C83991" w:rsidP="00512F9C">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3027E8FC" w14:textId="15B5CFAF" w:rsidR="00C83991" w:rsidRPr="00087B6C" w:rsidRDefault="00C83991" w:rsidP="00512F9C">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3759B899" w14:textId="080BA15F" w:rsidR="00C83991" w:rsidRPr="00087B6C" w:rsidRDefault="00C83991" w:rsidP="00512F9C">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3A77B646" w14:textId="77777777" w:rsidR="00C83991" w:rsidRPr="00087B6C" w:rsidRDefault="00C83991" w:rsidP="00512F9C">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7AAD5878" w14:textId="77777777" w:rsidR="00C83991" w:rsidRPr="00087B6C" w:rsidRDefault="00C83991" w:rsidP="00512F9C">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296B2569" w14:textId="24B1F8F2" w:rsidR="008769CB" w:rsidRPr="00087B6C" w:rsidRDefault="00512F9C" w:rsidP="00512F9C">
      <w:pPr>
        <w:spacing w:after="0" w:line="240" w:lineRule="auto"/>
        <w:jc w:val="center"/>
        <w:rPr>
          <w:rFonts w:ascii="Times New Roman" w:eastAsia="SimSun" w:hAnsi="Times New Roman" w:cs="Times New Roman"/>
          <w:b/>
          <w:sz w:val="24"/>
          <w:szCs w:val="24"/>
          <w:lang w:val="uz-Cyrl-UZ" w:eastAsia="ru-RU"/>
        </w:rPr>
      </w:pPr>
      <w:r w:rsidRPr="00087B6C">
        <w:rPr>
          <w:rFonts w:ascii="Times New Roman" w:eastAsia="SimSun" w:hAnsi="Times New Roman" w:cs="Times New Roman"/>
          <w:b/>
          <w:sz w:val="24"/>
          <w:szCs w:val="24"/>
          <w:lang w:val="uz-Cyrl-UZ" w:eastAsia="ru-RU"/>
        </w:rPr>
        <w:t xml:space="preserve">ТИББИЁТ ФАНЛАРИ </w:t>
      </w:r>
      <w:r w:rsidR="008769CB" w:rsidRPr="00087B6C">
        <w:rPr>
          <w:rFonts w:ascii="Times New Roman" w:eastAsia="SimSun" w:hAnsi="Times New Roman" w:cs="Times New Roman"/>
          <w:b/>
          <w:sz w:val="24"/>
          <w:szCs w:val="24"/>
          <w:lang w:val="uz-Cyrl-UZ" w:eastAsia="ru-RU"/>
        </w:rPr>
        <w:t xml:space="preserve">БЎЙИЧА </w:t>
      </w:r>
      <w:r w:rsidRPr="00087B6C">
        <w:rPr>
          <w:rFonts w:ascii="Times New Roman" w:eastAsia="SimSun" w:hAnsi="Times New Roman" w:cs="Times New Roman"/>
          <w:b/>
          <w:sz w:val="24"/>
          <w:szCs w:val="24"/>
          <w:lang w:val="uz-Cyrl-UZ" w:eastAsia="ru-RU"/>
        </w:rPr>
        <w:t>ДОКТОР</w:t>
      </w:r>
      <w:r w:rsidR="00F7054A" w:rsidRPr="00087B6C">
        <w:rPr>
          <w:rFonts w:ascii="Times New Roman" w:eastAsia="SimSun" w:hAnsi="Times New Roman" w:cs="Times New Roman"/>
          <w:b/>
          <w:sz w:val="24"/>
          <w:szCs w:val="24"/>
          <w:lang w:val="uz-Cyrl-UZ" w:eastAsia="ru-RU"/>
        </w:rPr>
        <w:t>Л</w:t>
      </w:r>
      <w:r w:rsidRPr="00087B6C">
        <w:rPr>
          <w:rFonts w:ascii="Times New Roman" w:eastAsia="SimSun" w:hAnsi="Times New Roman" w:cs="Times New Roman"/>
          <w:b/>
          <w:sz w:val="24"/>
          <w:szCs w:val="24"/>
          <w:lang w:val="uz-Cyrl-UZ" w:eastAsia="ru-RU"/>
        </w:rPr>
        <w:t>И</w:t>
      </w:r>
      <w:r w:rsidR="00F7054A" w:rsidRPr="00087B6C">
        <w:rPr>
          <w:rFonts w:ascii="Times New Roman" w:eastAsia="SimSun" w:hAnsi="Times New Roman" w:cs="Times New Roman"/>
          <w:b/>
          <w:sz w:val="24"/>
          <w:szCs w:val="24"/>
          <w:lang w:val="uz-Cyrl-UZ" w:eastAsia="ru-RU"/>
        </w:rPr>
        <w:t>К</w:t>
      </w:r>
      <w:r w:rsidRPr="00087B6C">
        <w:rPr>
          <w:rFonts w:ascii="Times New Roman" w:eastAsia="SimSun" w:hAnsi="Times New Roman" w:cs="Times New Roman"/>
          <w:b/>
          <w:sz w:val="24"/>
          <w:szCs w:val="24"/>
          <w:lang w:val="uz-Cyrl-UZ" w:eastAsia="ru-RU"/>
        </w:rPr>
        <w:t xml:space="preserve"> (DSс) </w:t>
      </w:r>
    </w:p>
    <w:p w14:paraId="1C29E75C" w14:textId="4C0089A1" w:rsidR="00512F9C" w:rsidRPr="00087B6C" w:rsidRDefault="00512F9C" w:rsidP="00AB3D4C">
      <w:pPr>
        <w:spacing w:after="3600" w:line="240" w:lineRule="auto"/>
        <w:jc w:val="center"/>
        <w:rPr>
          <w:rFonts w:ascii="Times New Roman" w:eastAsia="SimSun" w:hAnsi="Times New Roman" w:cs="Times New Roman"/>
          <w:b/>
          <w:sz w:val="24"/>
          <w:szCs w:val="24"/>
          <w:lang w:val="uz-Cyrl-UZ" w:eastAsia="ru-RU"/>
        </w:rPr>
      </w:pPr>
      <w:r w:rsidRPr="00087B6C">
        <w:rPr>
          <w:rFonts w:ascii="Times New Roman" w:eastAsia="SimSun" w:hAnsi="Times New Roman" w:cs="Times New Roman"/>
          <w:b/>
          <w:sz w:val="24"/>
          <w:szCs w:val="24"/>
          <w:lang w:val="uz-Cyrl-UZ" w:eastAsia="ru-RU"/>
        </w:rPr>
        <w:t>ДИССЕРТАЦИЯСИ</w:t>
      </w:r>
      <w:r w:rsidR="008769CB" w:rsidRPr="00087B6C">
        <w:rPr>
          <w:rFonts w:ascii="Times New Roman" w:eastAsia="SimSun" w:hAnsi="Times New Roman" w:cs="Times New Roman"/>
          <w:b/>
          <w:sz w:val="24"/>
          <w:szCs w:val="24"/>
          <w:lang w:val="uz-Cyrl-UZ" w:eastAsia="ru-RU"/>
        </w:rPr>
        <w:t xml:space="preserve"> </w:t>
      </w:r>
      <w:r w:rsidRPr="00087B6C">
        <w:rPr>
          <w:rFonts w:ascii="Times New Roman" w:eastAsia="SimSun" w:hAnsi="Times New Roman" w:cs="Times New Roman"/>
          <w:b/>
          <w:sz w:val="24"/>
          <w:szCs w:val="24"/>
          <w:lang w:val="uz-Cyrl-UZ" w:eastAsia="ru-RU"/>
        </w:rPr>
        <w:t>АВТОРЕФЕРАТИ</w:t>
      </w:r>
    </w:p>
    <w:p w14:paraId="67F56D43" w14:textId="566A136E" w:rsidR="00512F9C" w:rsidRPr="00991538" w:rsidRDefault="00512F9C" w:rsidP="00C83991">
      <w:pPr>
        <w:jc w:val="center"/>
        <w:rPr>
          <w:rFonts w:ascii="Times New Roman" w:eastAsia="Calibri" w:hAnsi="Times New Roman" w:cs="Times New Roman"/>
          <w:b/>
          <w:color w:val="000000"/>
          <w:sz w:val="28"/>
        </w:rPr>
      </w:pPr>
      <w:r w:rsidRPr="00087B6C">
        <w:rPr>
          <w:rFonts w:ascii="Times New Roman" w:eastAsia="Calibri" w:hAnsi="Times New Roman" w:cs="Times New Roman"/>
          <w:b/>
          <w:color w:val="000000"/>
          <w:sz w:val="24"/>
          <w:szCs w:val="24"/>
          <w:lang w:val="uz-Cyrl-UZ"/>
        </w:rPr>
        <w:t>Тошкент</w:t>
      </w:r>
      <w:r w:rsidRPr="00087B6C">
        <w:rPr>
          <w:rFonts w:ascii="Times New Roman" w:eastAsia="SimSun" w:hAnsi="Times New Roman" w:cs="Times New Roman"/>
          <w:b/>
          <w:color w:val="000000"/>
          <w:sz w:val="24"/>
          <w:szCs w:val="24"/>
          <w:lang w:val="uz-Cyrl-UZ" w:eastAsia="zh-CN"/>
        </w:rPr>
        <w:t xml:space="preserve"> –</w:t>
      </w:r>
      <w:r w:rsidRPr="00087B6C">
        <w:rPr>
          <w:rFonts w:ascii="Times New Roman" w:eastAsia="Calibri" w:hAnsi="Times New Roman" w:cs="Times New Roman"/>
          <w:b/>
          <w:color w:val="000000"/>
          <w:sz w:val="24"/>
          <w:szCs w:val="24"/>
          <w:lang w:val="uz-Cyrl-UZ"/>
        </w:rPr>
        <w:t xml:space="preserve"> 2020</w:t>
      </w:r>
      <w:r w:rsidRPr="00991538">
        <w:rPr>
          <w:rFonts w:ascii="Times New Roman" w:eastAsia="Calibri" w:hAnsi="Times New Roman" w:cs="Times New Roman"/>
          <w:b/>
          <w:color w:val="000000"/>
          <w:sz w:val="28"/>
        </w:rPr>
        <w:br w:type="page"/>
      </w:r>
    </w:p>
    <w:p w14:paraId="4D6D7F47" w14:textId="296BF1DC" w:rsidR="00512F9C" w:rsidRPr="00C252C3" w:rsidRDefault="00512F9C" w:rsidP="00512F9C">
      <w:pPr>
        <w:jc w:val="right"/>
        <w:rPr>
          <w:rFonts w:ascii="Times New Roman" w:eastAsia="Calibri" w:hAnsi="Times New Roman" w:cs="Times New Roman"/>
          <w:color w:val="000000"/>
          <w:sz w:val="28"/>
          <w:szCs w:val="28"/>
        </w:rPr>
      </w:pPr>
      <w:r w:rsidRPr="00721F22">
        <w:rPr>
          <w:rFonts w:ascii="Times New Roman" w:eastAsia="Calibri" w:hAnsi="Times New Roman" w:cs="Times New Roman"/>
          <w:b/>
          <w:color w:val="000000"/>
          <w:sz w:val="28"/>
          <w:szCs w:val="28"/>
        </w:rPr>
        <w:lastRenderedPageBreak/>
        <w:t>У</w:t>
      </w:r>
      <w:r w:rsidR="00721F22" w:rsidRPr="00721F22">
        <w:rPr>
          <w:rFonts w:ascii="Times New Roman" w:eastAsia="Calibri" w:hAnsi="Times New Roman" w:cs="Times New Roman"/>
          <w:b/>
          <w:color w:val="000000"/>
          <w:sz w:val="28"/>
          <w:szCs w:val="28"/>
          <w:lang w:val="uz-Cyrl-UZ"/>
        </w:rPr>
        <w:t>Ў</w:t>
      </w:r>
      <w:r w:rsidRPr="00721F22">
        <w:rPr>
          <w:rFonts w:ascii="Times New Roman" w:eastAsia="Calibri" w:hAnsi="Times New Roman" w:cs="Times New Roman"/>
          <w:b/>
          <w:color w:val="000000"/>
          <w:sz w:val="28"/>
          <w:szCs w:val="28"/>
        </w:rPr>
        <w:t>К:</w:t>
      </w:r>
      <w:r w:rsidRPr="00C252C3">
        <w:rPr>
          <w:rFonts w:ascii="Times New Roman" w:eastAsia="Calibri" w:hAnsi="Times New Roman" w:cs="Times New Roman"/>
          <w:color w:val="000000"/>
          <w:sz w:val="28"/>
          <w:szCs w:val="28"/>
        </w:rPr>
        <w:t xml:space="preserve"> 616.212.2</w:t>
      </w:r>
      <w:r>
        <w:rPr>
          <w:rFonts w:ascii="Times New Roman" w:eastAsia="Calibri" w:hAnsi="Times New Roman" w:cs="Times New Roman"/>
          <w:color w:val="000000"/>
          <w:sz w:val="28"/>
          <w:szCs w:val="28"/>
        </w:rPr>
        <w:t xml:space="preserve">; </w:t>
      </w:r>
      <w:r w:rsidRPr="00C252C3">
        <w:rPr>
          <w:rFonts w:ascii="Times New Roman" w:eastAsia="Calibri" w:hAnsi="Times New Roman" w:cs="Times New Roman"/>
          <w:color w:val="000000"/>
          <w:sz w:val="28"/>
          <w:szCs w:val="28"/>
        </w:rPr>
        <w:t>616.314.21-007.53</w:t>
      </w:r>
      <w:r>
        <w:rPr>
          <w:rFonts w:ascii="Times New Roman" w:eastAsia="Calibri" w:hAnsi="Times New Roman" w:cs="Times New Roman"/>
          <w:color w:val="000000"/>
          <w:sz w:val="28"/>
          <w:szCs w:val="28"/>
        </w:rPr>
        <w:t xml:space="preserve">; </w:t>
      </w:r>
      <w:r w:rsidRPr="00C252C3">
        <w:rPr>
          <w:rFonts w:ascii="Times New Roman" w:eastAsia="Calibri" w:hAnsi="Times New Roman" w:cs="Times New Roman"/>
          <w:color w:val="000000"/>
          <w:sz w:val="28"/>
          <w:szCs w:val="28"/>
        </w:rPr>
        <w:t>616-073.756.3</w:t>
      </w:r>
      <w:r>
        <w:rPr>
          <w:rFonts w:ascii="Times New Roman" w:eastAsia="Calibri" w:hAnsi="Times New Roman" w:cs="Times New Roman"/>
          <w:color w:val="000000"/>
          <w:sz w:val="28"/>
          <w:szCs w:val="28"/>
        </w:rPr>
        <w:t xml:space="preserve">; </w:t>
      </w:r>
      <w:r w:rsidRPr="00C252C3">
        <w:rPr>
          <w:rFonts w:ascii="Times New Roman" w:eastAsia="Calibri" w:hAnsi="Times New Roman" w:cs="Times New Roman"/>
          <w:color w:val="000000"/>
          <w:sz w:val="28"/>
          <w:szCs w:val="28"/>
        </w:rPr>
        <w:t>616.211-089</w:t>
      </w:r>
    </w:p>
    <w:p w14:paraId="7CB89BC2" w14:textId="77777777" w:rsidR="00512F9C" w:rsidRPr="00C252C3" w:rsidRDefault="00512F9C" w:rsidP="00512F9C">
      <w:pPr>
        <w:spacing w:after="0" w:line="240" w:lineRule="auto"/>
        <w:ind w:firstLine="709"/>
        <w:jc w:val="both"/>
        <w:rPr>
          <w:rFonts w:ascii="Times New Roman" w:hAnsi="Times New Roman" w:cs="Times New Roman"/>
          <w:b/>
          <w:sz w:val="28"/>
          <w:szCs w:val="28"/>
          <w:lang w:val="uz-Cyrl-UZ"/>
        </w:rPr>
      </w:pPr>
    </w:p>
    <w:p w14:paraId="513C60EE" w14:textId="77777777" w:rsidR="00512F9C" w:rsidRPr="00C252C3" w:rsidRDefault="00512F9C" w:rsidP="00512F9C">
      <w:pPr>
        <w:spacing w:after="0" w:line="240" w:lineRule="auto"/>
        <w:ind w:firstLine="709"/>
        <w:jc w:val="both"/>
        <w:rPr>
          <w:rFonts w:ascii="Times New Roman" w:hAnsi="Times New Roman" w:cs="Times New Roman"/>
          <w:b/>
          <w:sz w:val="28"/>
          <w:szCs w:val="28"/>
          <w:lang w:val="uz-Cyrl-UZ"/>
        </w:rPr>
      </w:pPr>
    </w:p>
    <w:p w14:paraId="145F6341" w14:textId="77777777" w:rsidR="00512F9C" w:rsidRPr="00C252C3" w:rsidRDefault="00512F9C" w:rsidP="00512F9C">
      <w:pPr>
        <w:spacing w:after="0" w:line="240" w:lineRule="auto"/>
        <w:ind w:firstLine="709"/>
        <w:jc w:val="both"/>
        <w:rPr>
          <w:rFonts w:ascii="Times New Roman" w:hAnsi="Times New Roman" w:cs="Times New Roman"/>
          <w:b/>
          <w:sz w:val="28"/>
          <w:szCs w:val="28"/>
          <w:lang w:val="uz-Cyrl-UZ"/>
        </w:rPr>
      </w:pPr>
    </w:p>
    <w:p w14:paraId="2A6F7175" w14:textId="1C2C5A76" w:rsidR="00512F9C" w:rsidRPr="00C252C3" w:rsidRDefault="008769CB" w:rsidP="00512F9C">
      <w:pPr>
        <w:spacing w:after="0" w:line="240" w:lineRule="auto"/>
        <w:ind w:firstLine="70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Докторлик</w:t>
      </w:r>
      <w:r w:rsidR="00512F9C" w:rsidRPr="00C252C3">
        <w:rPr>
          <w:rFonts w:ascii="Times New Roman" w:hAnsi="Times New Roman" w:cs="Times New Roman"/>
          <w:b/>
          <w:sz w:val="28"/>
          <w:szCs w:val="28"/>
          <w:lang w:val="uz-Cyrl-UZ"/>
        </w:rPr>
        <w:t xml:space="preserve"> диссертация автореферати мундарижаси</w:t>
      </w:r>
    </w:p>
    <w:p w14:paraId="10605BDD" w14:textId="73D158B4" w:rsidR="00512F9C" w:rsidRPr="00721F22" w:rsidRDefault="00512F9C" w:rsidP="00512F9C">
      <w:pPr>
        <w:spacing w:after="0" w:line="240" w:lineRule="auto"/>
        <w:ind w:firstLine="709"/>
        <w:jc w:val="center"/>
        <w:rPr>
          <w:rFonts w:ascii="Times New Roman" w:hAnsi="Times New Roman" w:cs="Times New Roman"/>
          <w:b/>
          <w:sz w:val="28"/>
          <w:szCs w:val="28"/>
          <w:lang w:val="en-US"/>
        </w:rPr>
      </w:pPr>
      <w:r w:rsidRPr="00FB4B1D">
        <w:rPr>
          <w:rFonts w:ascii="Times New Roman" w:hAnsi="Times New Roman" w:cs="Times New Roman"/>
          <w:b/>
          <w:sz w:val="28"/>
          <w:szCs w:val="28"/>
        </w:rPr>
        <w:t>Оглавление</w:t>
      </w:r>
      <w:r w:rsidRPr="00721F22">
        <w:rPr>
          <w:rFonts w:ascii="Times New Roman" w:hAnsi="Times New Roman" w:cs="Times New Roman"/>
          <w:b/>
          <w:sz w:val="28"/>
          <w:szCs w:val="28"/>
          <w:lang w:val="en-US"/>
        </w:rPr>
        <w:t xml:space="preserve"> </w:t>
      </w:r>
      <w:r w:rsidRPr="00FB4B1D">
        <w:rPr>
          <w:rFonts w:ascii="Times New Roman" w:hAnsi="Times New Roman" w:cs="Times New Roman"/>
          <w:b/>
          <w:sz w:val="28"/>
          <w:szCs w:val="28"/>
        </w:rPr>
        <w:t>автореферата</w:t>
      </w:r>
      <w:r w:rsidRPr="00721F22">
        <w:rPr>
          <w:rFonts w:ascii="Times New Roman" w:hAnsi="Times New Roman" w:cs="Times New Roman"/>
          <w:b/>
          <w:sz w:val="28"/>
          <w:szCs w:val="28"/>
          <w:lang w:val="en-US"/>
        </w:rPr>
        <w:t xml:space="preserve"> </w:t>
      </w:r>
      <w:r w:rsidR="008769CB">
        <w:rPr>
          <w:rFonts w:ascii="Times New Roman" w:hAnsi="Times New Roman" w:cs="Times New Roman"/>
          <w:b/>
          <w:sz w:val="28"/>
          <w:szCs w:val="28"/>
          <w:lang w:val="uz-Cyrl-UZ"/>
        </w:rPr>
        <w:t xml:space="preserve">докторской </w:t>
      </w:r>
      <w:r w:rsidRPr="00FB4B1D">
        <w:rPr>
          <w:rFonts w:ascii="Times New Roman" w:hAnsi="Times New Roman" w:cs="Times New Roman"/>
          <w:b/>
          <w:sz w:val="28"/>
          <w:szCs w:val="28"/>
        </w:rPr>
        <w:t>диссертации</w:t>
      </w:r>
    </w:p>
    <w:p w14:paraId="2EE46566" w14:textId="18D5DC4A" w:rsidR="00512F9C" w:rsidRPr="00C252C3" w:rsidRDefault="008769CB" w:rsidP="00512F9C">
      <w:pPr>
        <w:spacing w:after="0" w:line="240" w:lineRule="auto"/>
        <w:ind w:firstLine="709"/>
        <w:jc w:val="center"/>
        <w:rPr>
          <w:rFonts w:ascii="Times New Roman" w:hAnsi="Times New Roman" w:cs="Times New Roman"/>
          <w:b/>
          <w:sz w:val="28"/>
          <w:szCs w:val="28"/>
          <w:lang w:val="uz-Cyrl-UZ"/>
        </w:rPr>
      </w:pPr>
      <w:r w:rsidRPr="008769CB">
        <w:rPr>
          <w:rFonts w:ascii="Times New Roman" w:hAnsi="Times New Roman" w:cs="Times New Roman"/>
          <w:b/>
          <w:sz w:val="28"/>
          <w:szCs w:val="28"/>
          <w:lang w:val="uz-Cyrl-UZ"/>
        </w:rPr>
        <w:t>Contents of dissertation abstract of doctoral dissertation</w:t>
      </w:r>
    </w:p>
    <w:p w14:paraId="0B12B39A" w14:textId="77777777" w:rsidR="00512F9C" w:rsidRPr="00C252C3" w:rsidRDefault="00512F9C" w:rsidP="00512F9C">
      <w:pPr>
        <w:spacing w:after="0" w:line="240" w:lineRule="auto"/>
        <w:ind w:firstLine="709"/>
        <w:jc w:val="center"/>
        <w:rPr>
          <w:rFonts w:ascii="Times New Roman" w:hAnsi="Times New Roman" w:cs="Times New Roman"/>
          <w:b/>
          <w:sz w:val="28"/>
          <w:szCs w:val="28"/>
          <w:lang w:val="uz-Cyrl-UZ"/>
        </w:rPr>
      </w:pPr>
    </w:p>
    <w:p w14:paraId="6780E19A" w14:textId="77777777" w:rsidR="00512F9C" w:rsidRPr="00C252C3" w:rsidRDefault="00512F9C" w:rsidP="00512F9C">
      <w:pPr>
        <w:spacing w:after="0" w:line="240" w:lineRule="auto"/>
        <w:ind w:firstLine="709"/>
        <w:jc w:val="both"/>
        <w:rPr>
          <w:rFonts w:ascii="Times New Roman" w:hAnsi="Times New Roman" w:cs="Times New Roman"/>
          <w:b/>
          <w:sz w:val="28"/>
          <w:szCs w:val="28"/>
          <w:lang w:val="uz-Cyrl-UZ"/>
        </w:rPr>
      </w:pPr>
    </w:p>
    <w:p w14:paraId="565BB5CC" w14:textId="77777777" w:rsidR="00512F9C" w:rsidRPr="00C252C3" w:rsidRDefault="00512F9C" w:rsidP="00512F9C">
      <w:pPr>
        <w:spacing w:after="0" w:line="240" w:lineRule="auto"/>
        <w:ind w:firstLine="709"/>
        <w:jc w:val="both"/>
        <w:rPr>
          <w:rFonts w:ascii="Times New Roman" w:hAnsi="Times New Roman" w:cs="Times New Roman"/>
          <w:b/>
          <w:sz w:val="28"/>
          <w:szCs w:val="28"/>
          <w:lang w:val="uz-Cyrl-UZ"/>
        </w:rPr>
      </w:pPr>
      <w:r w:rsidRPr="00C252C3">
        <w:rPr>
          <w:rFonts w:ascii="Times New Roman" w:hAnsi="Times New Roman" w:cs="Times New Roman"/>
          <w:b/>
          <w:sz w:val="28"/>
          <w:szCs w:val="28"/>
          <w:lang w:val="uz-Cyrl-UZ"/>
        </w:rPr>
        <w:t xml:space="preserve">Бабаханов Гулимбай Кутлибаевич </w:t>
      </w:r>
    </w:p>
    <w:p w14:paraId="175A3FAF" w14:textId="2A46A7FE" w:rsidR="00512F9C" w:rsidRPr="00C252C3" w:rsidRDefault="00512F9C" w:rsidP="00512F9C">
      <w:pPr>
        <w:spacing w:after="0" w:line="240" w:lineRule="auto"/>
        <w:ind w:firstLine="709"/>
        <w:jc w:val="both"/>
        <w:rPr>
          <w:rFonts w:ascii="Times New Roman" w:hAnsi="Times New Roman" w:cs="Times New Roman"/>
          <w:sz w:val="28"/>
          <w:szCs w:val="28"/>
          <w:lang w:val="uz-Cyrl-UZ"/>
        </w:rPr>
      </w:pPr>
      <w:r w:rsidRPr="00C252C3">
        <w:rPr>
          <w:rFonts w:ascii="Times New Roman" w:hAnsi="Times New Roman" w:cs="Times New Roman"/>
          <w:sz w:val="28"/>
          <w:szCs w:val="28"/>
          <w:lang w:val="uz-Cyrl-UZ"/>
        </w:rPr>
        <w:t>Болалардаги бурун тўсиғи қийшиқлигини ташҳислаш ва даволаш</w:t>
      </w:r>
      <w:r w:rsidR="00F258E3">
        <w:rPr>
          <w:rFonts w:ascii="Times New Roman" w:hAnsi="Times New Roman" w:cs="Times New Roman"/>
          <w:sz w:val="28"/>
          <w:szCs w:val="28"/>
          <w:lang w:val="uz-Cyrl-UZ"/>
        </w:rPr>
        <w:t>........</w:t>
      </w:r>
      <w:r w:rsidR="00821F7A">
        <w:rPr>
          <w:rFonts w:ascii="Times New Roman" w:hAnsi="Times New Roman" w:cs="Times New Roman"/>
          <w:sz w:val="28"/>
          <w:szCs w:val="28"/>
          <w:lang w:val="uz-Cyrl-UZ"/>
        </w:rPr>
        <w:t>3</w:t>
      </w:r>
    </w:p>
    <w:p w14:paraId="7C49D79D" w14:textId="77777777" w:rsidR="00512F9C" w:rsidRPr="00C252C3" w:rsidRDefault="00512F9C" w:rsidP="00512F9C">
      <w:pPr>
        <w:spacing w:after="0" w:line="240" w:lineRule="auto"/>
        <w:ind w:firstLine="709"/>
        <w:jc w:val="both"/>
        <w:rPr>
          <w:rFonts w:ascii="Times New Roman" w:hAnsi="Times New Roman" w:cs="Times New Roman"/>
          <w:sz w:val="28"/>
          <w:szCs w:val="28"/>
          <w:lang w:val="uz-Cyrl-UZ"/>
        </w:rPr>
      </w:pPr>
    </w:p>
    <w:p w14:paraId="37E1A755" w14:textId="77777777" w:rsidR="00512F9C" w:rsidRPr="00C252C3" w:rsidRDefault="00512F9C" w:rsidP="00512F9C">
      <w:pPr>
        <w:spacing w:after="0" w:line="240" w:lineRule="auto"/>
        <w:ind w:firstLine="709"/>
        <w:jc w:val="both"/>
        <w:rPr>
          <w:rFonts w:ascii="Times New Roman" w:hAnsi="Times New Roman" w:cs="Times New Roman"/>
          <w:sz w:val="28"/>
          <w:szCs w:val="28"/>
          <w:lang w:val="uz-Cyrl-UZ"/>
        </w:rPr>
      </w:pPr>
    </w:p>
    <w:p w14:paraId="66DD471C" w14:textId="77777777" w:rsidR="00512F9C" w:rsidRPr="00C252C3" w:rsidRDefault="00512F9C" w:rsidP="00512F9C">
      <w:pPr>
        <w:spacing w:after="0" w:line="240" w:lineRule="auto"/>
        <w:ind w:firstLine="709"/>
        <w:jc w:val="both"/>
        <w:rPr>
          <w:rFonts w:ascii="Times New Roman" w:hAnsi="Times New Roman" w:cs="Times New Roman"/>
          <w:sz w:val="28"/>
          <w:szCs w:val="28"/>
          <w:lang w:val="uz-Cyrl-UZ"/>
        </w:rPr>
      </w:pPr>
    </w:p>
    <w:p w14:paraId="51FDF834" w14:textId="77777777" w:rsidR="00512F9C" w:rsidRPr="00C252C3" w:rsidRDefault="00512F9C" w:rsidP="00512F9C">
      <w:pPr>
        <w:spacing w:after="0" w:line="240" w:lineRule="auto"/>
        <w:ind w:firstLine="709"/>
        <w:jc w:val="both"/>
        <w:rPr>
          <w:rFonts w:ascii="Times New Roman" w:hAnsi="Times New Roman" w:cs="Times New Roman"/>
          <w:sz w:val="28"/>
          <w:szCs w:val="28"/>
          <w:lang w:val="uz-Cyrl-UZ"/>
        </w:rPr>
      </w:pPr>
    </w:p>
    <w:p w14:paraId="1727C679" w14:textId="77777777" w:rsidR="00512F9C" w:rsidRPr="00FB4B1D" w:rsidRDefault="00512F9C" w:rsidP="00512F9C">
      <w:pPr>
        <w:spacing w:after="0" w:line="240" w:lineRule="auto"/>
        <w:ind w:firstLine="709"/>
        <w:jc w:val="both"/>
        <w:rPr>
          <w:rFonts w:ascii="Times New Roman" w:hAnsi="Times New Roman" w:cs="Times New Roman"/>
          <w:b/>
          <w:sz w:val="28"/>
          <w:szCs w:val="28"/>
        </w:rPr>
      </w:pPr>
      <w:r w:rsidRPr="00FB4B1D">
        <w:rPr>
          <w:rFonts w:ascii="Times New Roman" w:hAnsi="Times New Roman" w:cs="Times New Roman"/>
          <w:b/>
          <w:sz w:val="28"/>
          <w:szCs w:val="28"/>
        </w:rPr>
        <w:t xml:space="preserve">Бабаханов Гулимбай Кутлибаевич </w:t>
      </w:r>
    </w:p>
    <w:p w14:paraId="6BF5D2CA" w14:textId="638C28CC" w:rsidR="00512F9C" w:rsidRPr="00C70996" w:rsidRDefault="00512F9C" w:rsidP="00512F9C">
      <w:pPr>
        <w:spacing w:after="0" w:line="240" w:lineRule="auto"/>
        <w:ind w:firstLine="709"/>
        <w:jc w:val="both"/>
        <w:rPr>
          <w:rFonts w:ascii="Times New Roman" w:hAnsi="Times New Roman" w:cs="Times New Roman"/>
          <w:sz w:val="28"/>
          <w:szCs w:val="28"/>
          <w:lang w:val="uz-Cyrl-UZ"/>
        </w:rPr>
      </w:pPr>
      <w:r w:rsidRPr="00FB4B1D">
        <w:rPr>
          <w:rFonts w:ascii="Times New Roman" w:hAnsi="Times New Roman" w:cs="Times New Roman"/>
          <w:sz w:val="28"/>
          <w:szCs w:val="28"/>
        </w:rPr>
        <w:t>Диагностика и лечение искривления перегородки носа у детей</w:t>
      </w:r>
      <w:r w:rsidR="00F258E3">
        <w:rPr>
          <w:rFonts w:ascii="Times New Roman" w:hAnsi="Times New Roman" w:cs="Times New Roman"/>
          <w:sz w:val="28"/>
          <w:szCs w:val="28"/>
        </w:rPr>
        <w:t xml:space="preserve"> .......</w:t>
      </w:r>
      <w:r w:rsidRPr="00FB4B1D">
        <w:rPr>
          <w:rFonts w:ascii="Times New Roman" w:hAnsi="Times New Roman" w:cs="Times New Roman"/>
          <w:sz w:val="28"/>
          <w:szCs w:val="28"/>
        </w:rPr>
        <w:t>…3</w:t>
      </w:r>
      <w:r w:rsidR="00C70996">
        <w:rPr>
          <w:rFonts w:ascii="Times New Roman" w:hAnsi="Times New Roman" w:cs="Times New Roman"/>
          <w:sz w:val="28"/>
          <w:szCs w:val="28"/>
          <w:lang w:val="uz-Cyrl-UZ"/>
        </w:rPr>
        <w:t>8</w:t>
      </w:r>
    </w:p>
    <w:p w14:paraId="50A4907C" w14:textId="77777777" w:rsidR="00512F9C" w:rsidRPr="00C252C3" w:rsidRDefault="00512F9C" w:rsidP="00512F9C">
      <w:pPr>
        <w:spacing w:after="0" w:line="240" w:lineRule="auto"/>
        <w:ind w:firstLine="709"/>
        <w:jc w:val="both"/>
        <w:rPr>
          <w:rFonts w:ascii="Times New Roman" w:hAnsi="Times New Roman" w:cs="Times New Roman"/>
          <w:b/>
          <w:sz w:val="28"/>
          <w:szCs w:val="28"/>
          <w:lang w:val="uz-Cyrl-UZ"/>
        </w:rPr>
      </w:pPr>
    </w:p>
    <w:p w14:paraId="5447BDB0" w14:textId="77777777" w:rsidR="00512F9C" w:rsidRPr="00C252C3" w:rsidRDefault="00512F9C" w:rsidP="00512F9C">
      <w:pPr>
        <w:spacing w:after="0" w:line="240" w:lineRule="auto"/>
        <w:ind w:firstLine="709"/>
        <w:jc w:val="both"/>
        <w:rPr>
          <w:rFonts w:ascii="Times New Roman" w:hAnsi="Times New Roman" w:cs="Times New Roman"/>
          <w:b/>
          <w:sz w:val="28"/>
          <w:szCs w:val="28"/>
          <w:lang w:val="uz-Cyrl-UZ"/>
        </w:rPr>
      </w:pPr>
    </w:p>
    <w:p w14:paraId="5F44DE34" w14:textId="77777777" w:rsidR="00512F9C" w:rsidRPr="00C252C3" w:rsidRDefault="00512F9C" w:rsidP="00512F9C">
      <w:pPr>
        <w:spacing w:after="0" w:line="240" w:lineRule="auto"/>
        <w:ind w:firstLine="709"/>
        <w:jc w:val="both"/>
        <w:rPr>
          <w:rFonts w:ascii="Times New Roman" w:hAnsi="Times New Roman" w:cs="Times New Roman"/>
          <w:b/>
          <w:sz w:val="28"/>
          <w:szCs w:val="28"/>
          <w:lang w:val="en-US"/>
        </w:rPr>
      </w:pPr>
      <w:r w:rsidRPr="00C252C3">
        <w:rPr>
          <w:rFonts w:ascii="Times New Roman" w:hAnsi="Times New Roman" w:cs="Times New Roman"/>
          <w:b/>
          <w:sz w:val="28"/>
          <w:szCs w:val="28"/>
          <w:lang w:val="en-US"/>
        </w:rPr>
        <w:t>Babakhanov Gulimbay Kutliba</w:t>
      </w:r>
      <w:r>
        <w:rPr>
          <w:rFonts w:ascii="Times New Roman" w:hAnsi="Times New Roman" w:cs="Times New Roman"/>
          <w:b/>
          <w:sz w:val="28"/>
          <w:szCs w:val="28"/>
          <w:lang w:val="en-US"/>
        </w:rPr>
        <w:t>y</w:t>
      </w:r>
      <w:r w:rsidRPr="00C252C3">
        <w:rPr>
          <w:rFonts w:ascii="Times New Roman" w:hAnsi="Times New Roman" w:cs="Times New Roman"/>
          <w:b/>
          <w:sz w:val="28"/>
          <w:szCs w:val="28"/>
          <w:lang w:val="en-US"/>
        </w:rPr>
        <w:t>evich</w:t>
      </w:r>
    </w:p>
    <w:p w14:paraId="700D65DA" w14:textId="04C79118" w:rsidR="00512F9C" w:rsidRPr="0023662E" w:rsidRDefault="00512F9C" w:rsidP="00512F9C">
      <w:pPr>
        <w:spacing w:after="0" w:line="240" w:lineRule="auto"/>
        <w:ind w:firstLine="709"/>
        <w:jc w:val="both"/>
        <w:rPr>
          <w:rFonts w:ascii="Times New Roman" w:hAnsi="Times New Roman" w:cs="Times New Roman"/>
          <w:sz w:val="28"/>
          <w:szCs w:val="28"/>
          <w:lang w:val="en-US"/>
        </w:rPr>
      </w:pPr>
      <w:r w:rsidRPr="00C252C3">
        <w:rPr>
          <w:rFonts w:ascii="Times New Roman" w:hAnsi="Times New Roman" w:cs="Times New Roman"/>
          <w:sz w:val="28"/>
          <w:szCs w:val="28"/>
          <w:lang w:val="en-US"/>
        </w:rPr>
        <w:t>Diagnosis and treatment of nasal septum deviations in children ...................</w:t>
      </w:r>
      <w:r>
        <w:rPr>
          <w:rFonts w:ascii="Times New Roman" w:hAnsi="Times New Roman" w:cs="Times New Roman"/>
          <w:sz w:val="28"/>
          <w:szCs w:val="28"/>
          <w:lang w:val="en-US"/>
        </w:rPr>
        <w:t>7</w:t>
      </w:r>
      <w:r w:rsidR="0023662E" w:rsidRPr="0023662E">
        <w:rPr>
          <w:rFonts w:ascii="Times New Roman" w:hAnsi="Times New Roman" w:cs="Times New Roman"/>
          <w:sz w:val="28"/>
          <w:szCs w:val="28"/>
          <w:lang w:val="en-US"/>
        </w:rPr>
        <w:t>4</w:t>
      </w:r>
    </w:p>
    <w:p w14:paraId="4D094ACA" w14:textId="77777777" w:rsidR="00512F9C" w:rsidRPr="00C252C3" w:rsidRDefault="00512F9C" w:rsidP="00512F9C">
      <w:pPr>
        <w:spacing w:after="0" w:line="240" w:lineRule="auto"/>
        <w:ind w:firstLine="709"/>
        <w:jc w:val="both"/>
        <w:rPr>
          <w:rFonts w:ascii="Times New Roman" w:hAnsi="Times New Roman" w:cs="Times New Roman"/>
          <w:sz w:val="28"/>
          <w:szCs w:val="28"/>
          <w:lang w:val="en-US"/>
        </w:rPr>
      </w:pPr>
    </w:p>
    <w:p w14:paraId="7887051D" w14:textId="77777777" w:rsidR="00512F9C" w:rsidRPr="00C252C3" w:rsidRDefault="00512F9C" w:rsidP="00512F9C">
      <w:pPr>
        <w:spacing w:after="0" w:line="240" w:lineRule="auto"/>
        <w:ind w:firstLine="709"/>
        <w:jc w:val="both"/>
        <w:rPr>
          <w:rFonts w:ascii="Times New Roman" w:hAnsi="Times New Roman" w:cs="Times New Roman"/>
          <w:sz w:val="28"/>
          <w:szCs w:val="28"/>
          <w:lang w:val="uz-Cyrl-UZ"/>
        </w:rPr>
      </w:pPr>
    </w:p>
    <w:p w14:paraId="6EDC32A7" w14:textId="77777777" w:rsidR="00512F9C" w:rsidRPr="00C252C3" w:rsidRDefault="00512F9C" w:rsidP="00512F9C">
      <w:pPr>
        <w:spacing w:after="0" w:line="240" w:lineRule="auto"/>
        <w:ind w:firstLine="709"/>
        <w:jc w:val="both"/>
        <w:rPr>
          <w:rFonts w:ascii="Times New Roman" w:hAnsi="Times New Roman" w:cs="Times New Roman"/>
          <w:sz w:val="28"/>
          <w:szCs w:val="28"/>
          <w:lang w:val="uz-Cyrl-UZ"/>
        </w:rPr>
      </w:pPr>
    </w:p>
    <w:p w14:paraId="10901A18" w14:textId="77777777" w:rsidR="00512F9C" w:rsidRPr="00C252C3" w:rsidRDefault="00512F9C" w:rsidP="00512F9C">
      <w:pPr>
        <w:spacing w:after="0" w:line="240" w:lineRule="auto"/>
        <w:ind w:firstLine="709"/>
        <w:jc w:val="both"/>
        <w:rPr>
          <w:rFonts w:ascii="Times New Roman" w:hAnsi="Times New Roman" w:cs="Times New Roman"/>
          <w:sz w:val="28"/>
          <w:szCs w:val="28"/>
          <w:lang w:val="uz-Cyrl-UZ"/>
        </w:rPr>
      </w:pPr>
    </w:p>
    <w:p w14:paraId="0345D414" w14:textId="77777777" w:rsidR="00512F9C" w:rsidRPr="00C252C3" w:rsidRDefault="00512F9C" w:rsidP="00512F9C">
      <w:pPr>
        <w:spacing w:after="0" w:line="240" w:lineRule="auto"/>
        <w:ind w:firstLine="709"/>
        <w:jc w:val="both"/>
        <w:rPr>
          <w:rFonts w:ascii="Times New Roman" w:hAnsi="Times New Roman" w:cs="Times New Roman"/>
          <w:b/>
          <w:sz w:val="28"/>
          <w:szCs w:val="28"/>
          <w:lang w:val="uz-Cyrl-UZ"/>
        </w:rPr>
      </w:pPr>
      <w:r w:rsidRPr="00C252C3">
        <w:rPr>
          <w:rFonts w:ascii="Times New Roman" w:hAnsi="Times New Roman" w:cs="Times New Roman"/>
          <w:b/>
          <w:sz w:val="28"/>
          <w:szCs w:val="28"/>
          <w:lang w:val="uz-Cyrl-UZ"/>
        </w:rPr>
        <w:t>Эълон қилинган ишлар рўйхати</w:t>
      </w:r>
    </w:p>
    <w:p w14:paraId="28E5B013" w14:textId="77777777" w:rsidR="00512F9C" w:rsidRPr="00FB4B1D" w:rsidRDefault="00512F9C" w:rsidP="00512F9C">
      <w:pPr>
        <w:spacing w:after="0" w:line="240" w:lineRule="auto"/>
        <w:ind w:firstLine="709"/>
        <w:jc w:val="both"/>
        <w:rPr>
          <w:rFonts w:ascii="Times New Roman" w:hAnsi="Times New Roman" w:cs="Times New Roman"/>
          <w:sz w:val="28"/>
          <w:szCs w:val="28"/>
        </w:rPr>
      </w:pPr>
      <w:r w:rsidRPr="00FB4B1D">
        <w:rPr>
          <w:rFonts w:ascii="Times New Roman" w:hAnsi="Times New Roman" w:cs="Times New Roman"/>
          <w:sz w:val="28"/>
          <w:szCs w:val="28"/>
        </w:rPr>
        <w:t>Список опубликованных работ</w:t>
      </w:r>
    </w:p>
    <w:p w14:paraId="0EA09436" w14:textId="4DE7B5D3" w:rsidR="00512F9C" w:rsidRPr="00141200" w:rsidRDefault="00512F9C" w:rsidP="00512F9C">
      <w:pPr>
        <w:spacing w:after="0" w:line="240" w:lineRule="auto"/>
        <w:ind w:firstLine="709"/>
        <w:jc w:val="both"/>
        <w:rPr>
          <w:rFonts w:ascii="Times New Roman" w:hAnsi="Times New Roman" w:cs="Times New Roman"/>
          <w:sz w:val="28"/>
          <w:szCs w:val="28"/>
        </w:rPr>
      </w:pPr>
      <w:r w:rsidRPr="00FB4B1D">
        <w:rPr>
          <w:rFonts w:ascii="Times New Roman" w:hAnsi="Times New Roman" w:cs="Times New Roman"/>
          <w:sz w:val="28"/>
          <w:szCs w:val="28"/>
          <w:lang w:val="en-US"/>
        </w:rPr>
        <w:t>List</w:t>
      </w:r>
      <w:r w:rsidRPr="009A742F">
        <w:rPr>
          <w:rFonts w:ascii="Times New Roman" w:hAnsi="Times New Roman" w:cs="Times New Roman"/>
          <w:sz w:val="28"/>
          <w:szCs w:val="28"/>
        </w:rPr>
        <w:t xml:space="preserve"> </w:t>
      </w:r>
      <w:r w:rsidRPr="00FB4B1D">
        <w:rPr>
          <w:rFonts w:ascii="Times New Roman" w:hAnsi="Times New Roman" w:cs="Times New Roman"/>
          <w:sz w:val="28"/>
          <w:szCs w:val="28"/>
          <w:lang w:val="en-US"/>
        </w:rPr>
        <w:t>of</w:t>
      </w:r>
      <w:r w:rsidRPr="009A742F">
        <w:rPr>
          <w:rFonts w:ascii="Times New Roman" w:hAnsi="Times New Roman" w:cs="Times New Roman"/>
          <w:sz w:val="28"/>
          <w:szCs w:val="28"/>
        </w:rPr>
        <w:t xml:space="preserve"> </w:t>
      </w:r>
      <w:r w:rsidRPr="00FB4B1D">
        <w:rPr>
          <w:rFonts w:ascii="Times New Roman" w:hAnsi="Times New Roman" w:cs="Times New Roman"/>
          <w:sz w:val="28"/>
          <w:szCs w:val="28"/>
          <w:lang w:val="en-US"/>
        </w:rPr>
        <w:t>published</w:t>
      </w:r>
      <w:r w:rsidRPr="009A742F">
        <w:rPr>
          <w:rFonts w:ascii="Times New Roman" w:hAnsi="Times New Roman" w:cs="Times New Roman"/>
          <w:sz w:val="28"/>
          <w:szCs w:val="28"/>
        </w:rPr>
        <w:t xml:space="preserve"> </w:t>
      </w:r>
      <w:r w:rsidRPr="00FB4B1D">
        <w:rPr>
          <w:rFonts w:ascii="Times New Roman" w:hAnsi="Times New Roman" w:cs="Times New Roman"/>
          <w:sz w:val="28"/>
          <w:szCs w:val="28"/>
          <w:lang w:val="en-US"/>
        </w:rPr>
        <w:t>works</w:t>
      </w:r>
      <w:r w:rsidRPr="009A742F">
        <w:rPr>
          <w:rFonts w:ascii="Times New Roman" w:hAnsi="Times New Roman" w:cs="Times New Roman"/>
          <w:sz w:val="28"/>
          <w:szCs w:val="28"/>
        </w:rPr>
        <w:t>…….........………………………………</w:t>
      </w:r>
      <w:r w:rsidR="00C01B15" w:rsidRPr="009A742F">
        <w:rPr>
          <w:rFonts w:ascii="Times New Roman" w:hAnsi="Times New Roman" w:cs="Times New Roman"/>
          <w:sz w:val="28"/>
          <w:szCs w:val="28"/>
        </w:rPr>
        <w:t>....</w:t>
      </w:r>
      <w:r w:rsidRPr="009A742F">
        <w:rPr>
          <w:rFonts w:ascii="Times New Roman" w:hAnsi="Times New Roman" w:cs="Times New Roman"/>
          <w:sz w:val="28"/>
          <w:szCs w:val="28"/>
        </w:rPr>
        <w:t>….......7</w:t>
      </w:r>
      <w:r w:rsidR="0023662E">
        <w:rPr>
          <w:rFonts w:ascii="Times New Roman" w:hAnsi="Times New Roman" w:cs="Times New Roman"/>
          <w:sz w:val="28"/>
          <w:szCs w:val="28"/>
        </w:rPr>
        <w:t>8</w:t>
      </w:r>
    </w:p>
    <w:p w14:paraId="416294CA" w14:textId="77777777" w:rsidR="00512F9C" w:rsidRPr="00C252C3" w:rsidRDefault="00512F9C" w:rsidP="00512F9C">
      <w:pPr>
        <w:spacing w:after="0" w:line="240" w:lineRule="auto"/>
        <w:ind w:firstLine="709"/>
        <w:jc w:val="both"/>
        <w:rPr>
          <w:rFonts w:ascii="Times New Roman" w:hAnsi="Times New Roman" w:cs="Times New Roman"/>
          <w:b/>
          <w:sz w:val="28"/>
          <w:szCs w:val="28"/>
          <w:lang w:val="uz-Cyrl-UZ"/>
        </w:rPr>
      </w:pPr>
    </w:p>
    <w:p w14:paraId="7DF2D38F" w14:textId="77777777" w:rsidR="00512F9C" w:rsidRPr="00C252C3" w:rsidRDefault="00512F9C" w:rsidP="00512F9C">
      <w:pPr>
        <w:spacing w:after="0" w:line="240" w:lineRule="auto"/>
        <w:ind w:firstLine="709"/>
        <w:jc w:val="both"/>
        <w:rPr>
          <w:rFonts w:ascii="Times New Roman" w:hAnsi="Times New Roman" w:cs="Times New Roman"/>
          <w:b/>
          <w:sz w:val="28"/>
          <w:szCs w:val="28"/>
          <w:lang w:val="uz-Cyrl-UZ"/>
        </w:rPr>
      </w:pPr>
    </w:p>
    <w:p w14:paraId="67AB0E68" w14:textId="77777777" w:rsidR="00512F9C" w:rsidRDefault="00512F9C" w:rsidP="00512F9C">
      <w:pPr>
        <w:rPr>
          <w:rFonts w:ascii="Times New Roman" w:hAnsi="Times New Roman" w:cs="Times New Roman"/>
          <w:b/>
          <w:sz w:val="24"/>
          <w:szCs w:val="24"/>
          <w:lang w:val="uz-Cyrl-UZ"/>
        </w:rPr>
      </w:pPr>
      <w:r>
        <w:rPr>
          <w:rFonts w:ascii="Times New Roman" w:hAnsi="Times New Roman" w:cs="Times New Roman"/>
          <w:b/>
          <w:sz w:val="24"/>
          <w:szCs w:val="24"/>
          <w:lang w:val="uz-Cyrl-UZ"/>
        </w:rPr>
        <w:br w:type="page"/>
      </w:r>
    </w:p>
    <w:p w14:paraId="3F00F428" w14:textId="77777777" w:rsidR="00721F22" w:rsidRPr="00F666B1" w:rsidRDefault="00721F22" w:rsidP="00721F22">
      <w:pPr>
        <w:spacing w:after="0" w:line="240" w:lineRule="auto"/>
        <w:jc w:val="center"/>
        <w:rPr>
          <w:rFonts w:ascii="Times New Roman" w:hAnsi="Times New Roman" w:cs="Times New Roman"/>
          <w:b/>
          <w:sz w:val="28"/>
          <w:szCs w:val="28"/>
          <w:lang w:val="uz-Cyrl-UZ"/>
        </w:rPr>
      </w:pPr>
      <w:r w:rsidRPr="00F666B1">
        <w:rPr>
          <w:rFonts w:ascii="Times New Roman" w:hAnsi="Times New Roman" w:cs="Times New Roman"/>
          <w:b/>
          <w:sz w:val="28"/>
          <w:szCs w:val="28"/>
          <w:lang w:val="uz-Cyrl-UZ"/>
        </w:rPr>
        <w:lastRenderedPageBreak/>
        <w:t>ТОШКЕНТ ДАВЛАТ СТОМАТОЛОГИЯ ИНСТИТУТИ</w:t>
      </w:r>
    </w:p>
    <w:p w14:paraId="22A3867D" w14:textId="77777777" w:rsidR="00721F22" w:rsidRPr="00F666B1" w:rsidRDefault="00721F22" w:rsidP="001F293E">
      <w:pPr>
        <w:spacing w:after="40" w:line="240" w:lineRule="auto"/>
        <w:jc w:val="center"/>
        <w:rPr>
          <w:rFonts w:ascii="Times New Roman" w:hAnsi="Times New Roman" w:cs="Times New Roman"/>
          <w:b/>
          <w:sz w:val="28"/>
          <w:szCs w:val="28"/>
          <w:lang w:val="uz-Cyrl-UZ"/>
        </w:rPr>
      </w:pPr>
      <w:r w:rsidRPr="00F666B1">
        <w:rPr>
          <w:rFonts w:ascii="Times New Roman" w:hAnsi="Times New Roman" w:cs="Times New Roman"/>
          <w:b/>
          <w:sz w:val="28"/>
          <w:szCs w:val="28"/>
          <w:lang w:val="uz-Cyrl-UZ"/>
        </w:rPr>
        <w:t>ҲУЗУРИДАГИ ИЛМИЙ ДАРАЖАЛАР БЕРУВЧИ</w:t>
      </w:r>
    </w:p>
    <w:p w14:paraId="766B28B9" w14:textId="77777777" w:rsidR="00721F22" w:rsidRPr="00F666B1" w:rsidRDefault="00721F22" w:rsidP="001F293E">
      <w:pPr>
        <w:spacing w:after="40" w:line="240" w:lineRule="auto"/>
        <w:jc w:val="center"/>
        <w:rPr>
          <w:rFonts w:ascii="Times New Roman" w:hAnsi="Times New Roman" w:cs="Times New Roman"/>
          <w:b/>
          <w:sz w:val="28"/>
          <w:szCs w:val="28"/>
          <w:lang w:val="uz-Cyrl-UZ"/>
        </w:rPr>
      </w:pPr>
      <w:r w:rsidRPr="001F293E">
        <w:rPr>
          <w:rFonts w:ascii="Times New Roman" w:hAnsi="Times New Roman" w:cs="Times New Roman"/>
          <w:b/>
          <w:sz w:val="28"/>
          <w:szCs w:val="28"/>
          <w:lang w:val="uz-Cyrl-UZ"/>
        </w:rPr>
        <w:t xml:space="preserve">DSc04/30.12.2019.Тib.59.01 </w:t>
      </w:r>
      <w:r w:rsidRPr="00F666B1">
        <w:rPr>
          <w:rFonts w:ascii="Times New Roman" w:hAnsi="Times New Roman" w:cs="Times New Roman"/>
          <w:b/>
          <w:sz w:val="28"/>
          <w:szCs w:val="28"/>
          <w:lang w:val="uz-Cyrl-UZ"/>
        </w:rPr>
        <w:t>ИЛМИЙ КЕНГАШ</w:t>
      </w:r>
      <w:r w:rsidR="00FA78C5">
        <w:rPr>
          <w:rFonts w:ascii="Times New Roman" w:hAnsi="Times New Roman" w:cs="Times New Roman"/>
          <w:b/>
          <w:sz w:val="28"/>
          <w:szCs w:val="28"/>
          <w:lang w:val="uz-Cyrl-UZ"/>
        </w:rPr>
        <w:pict w14:anchorId="0B7FC04D">
          <v:rect id="_x0000_i1026" style="width:467.75pt;height:1.5pt" o:hralign="center" o:hrstd="t" o:hrnoshade="t" o:hr="t" fillcolor="black [3213]" stroked="f"/>
        </w:pict>
      </w:r>
    </w:p>
    <w:p w14:paraId="08062DB5" w14:textId="77777777" w:rsidR="00721F22" w:rsidRPr="00087B6C" w:rsidRDefault="00721F22" w:rsidP="001F293E">
      <w:pPr>
        <w:spacing w:before="40" w:after="3000" w:line="240" w:lineRule="auto"/>
        <w:jc w:val="center"/>
        <w:rPr>
          <w:rFonts w:ascii="Times New Roman" w:hAnsi="Times New Roman" w:cs="Times New Roman"/>
          <w:b/>
          <w:sz w:val="28"/>
          <w:szCs w:val="28"/>
          <w:lang w:val="uz-Cyrl-UZ"/>
        </w:rPr>
      </w:pPr>
      <w:r w:rsidRPr="00087B6C">
        <w:rPr>
          <w:rFonts w:ascii="Times New Roman" w:hAnsi="Times New Roman" w:cs="Times New Roman"/>
          <w:b/>
          <w:sz w:val="28"/>
          <w:szCs w:val="28"/>
          <w:lang w:val="uz-Cyrl-UZ"/>
        </w:rPr>
        <w:t>ТОШКЕНТ ПЕДИАТРИЯ МЕДИЦИНА ИНСТИТУТИ</w:t>
      </w:r>
    </w:p>
    <w:p w14:paraId="5108A412" w14:textId="77777777" w:rsidR="00721F22" w:rsidRPr="00087B6C" w:rsidRDefault="00721F22" w:rsidP="001F293E">
      <w:pPr>
        <w:autoSpaceDE w:val="0"/>
        <w:autoSpaceDN w:val="0"/>
        <w:adjustRightInd w:val="0"/>
        <w:spacing w:after="1000" w:line="240" w:lineRule="auto"/>
        <w:jc w:val="center"/>
        <w:rPr>
          <w:rFonts w:ascii="Times New Roman" w:eastAsia="SimSun" w:hAnsi="Times New Roman" w:cs="Times New Roman"/>
          <w:b/>
          <w:sz w:val="28"/>
          <w:szCs w:val="28"/>
          <w:lang w:val="uz-Cyrl-UZ" w:eastAsia="ru-RU"/>
        </w:rPr>
      </w:pPr>
      <w:r w:rsidRPr="00087B6C">
        <w:rPr>
          <w:rFonts w:ascii="Times New Roman" w:eastAsia="SimSun" w:hAnsi="Times New Roman" w:cs="Times New Roman"/>
          <w:b/>
          <w:sz w:val="28"/>
          <w:szCs w:val="28"/>
          <w:lang w:val="uz-Cyrl-UZ" w:eastAsia="ru-RU"/>
        </w:rPr>
        <w:t>БАБАХАНОВ ГУЛИМБАЙ КУТЛИБАЕВИЧ</w:t>
      </w:r>
    </w:p>
    <w:p w14:paraId="1C29721E" w14:textId="77777777" w:rsidR="00721F22" w:rsidRPr="00087B6C" w:rsidRDefault="00721F22" w:rsidP="001F293E">
      <w:pPr>
        <w:autoSpaceDE w:val="0"/>
        <w:autoSpaceDN w:val="0"/>
        <w:adjustRightInd w:val="0"/>
        <w:spacing w:after="1000" w:line="240" w:lineRule="auto"/>
        <w:jc w:val="center"/>
        <w:rPr>
          <w:rFonts w:ascii="Times New Roman" w:eastAsia="SimSun" w:hAnsi="Times New Roman" w:cs="Times New Roman"/>
          <w:b/>
          <w:sz w:val="28"/>
          <w:szCs w:val="28"/>
          <w:lang w:val="uz-Cyrl-UZ" w:eastAsia="ru-RU"/>
        </w:rPr>
      </w:pPr>
      <w:r w:rsidRPr="00087B6C">
        <w:rPr>
          <w:rFonts w:ascii="Times New Roman" w:eastAsia="SimSun" w:hAnsi="Times New Roman" w:cs="Times New Roman"/>
          <w:b/>
          <w:sz w:val="28"/>
          <w:szCs w:val="28"/>
          <w:lang w:val="uz-Cyrl-UZ" w:eastAsia="ru-RU"/>
        </w:rPr>
        <w:t>БОЛАЛАРДАГИ БУРУН ТЎСИҒИ ҚИЙШИҚЛИГИНИ ТАШХИСЛАШ ВА ДАВОЛАШ</w:t>
      </w:r>
    </w:p>
    <w:p w14:paraId="4568F348" w14:textId="31648B2E" w:rsidR="00721F22" w:rsidRPr="00087B6C" w:rsidRDefault="00721F22" w:rsidP="00721F22">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r w:rsidRPr="00087B6C">
        <w:rPr>
          <w:rFonts w:ascii="Times New Roman" w:eastAsia="SimSun" w:hAnsi="Times New Roman" w:cs="Times New Roman"/>
          <w:b/>
          <w:sz w:val="24"/>
          <w:szCs w:val="24"/>
          <w:lang w:val="uz-Cyrl-UZ" w:eastAsia="ru-RU"/>
        </w:rPr>
        <w:t>14.00.04 – Оториноларингология</w:t>
      </w:r>
    </w:p>
    <w:p w14:paraId="793C37ED" w14:textId="228DDFCB" w:rsidR="001F293E" w:rsidRPr="00087B6C" w:rsidRDefault="001F293E" w:rsidP="00721F22">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37CF3302" w14:textId="1F19CD01" w:rsidR="001F293E" w:rsidRPr="00087B6C" w:rsidRDefault="001F293E" w:rsidP="00721F22">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3BDA5097" w14:textId="64A37964" w:rsidR="001F293E" w:rsidRPr="00087B6C" w:rsidRDefault="001F293E" w:rsidP="00721F22">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6E74EBD5" w14:textId="4C57A9CC" w:rsidR="001F293E" w:rsidRPr="00087B6C" w:rsidRDefault="001F293E" w:rsidP="00721F22">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5A19D2BF" w14:textId="2915CEBD" w:rsidR="001F293E" w:rsidRPr="00087B6C" w:rsidRDefault="001F293E" w:rsidP="00721F22">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44A8FFA7" w14:textId="25469D01" w:rsidR="001F293E" w:rsidRPr="00087B6C" w:rsidRDefault="001F293E" w:rsidP="00721F22">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3958B8C0" w14:textId="5BD5CEC2" w:rsidR="001F293E" w:rsidRPr="00087B6C" w:rsidRDefault="001F293E" w:rsidP="00721F22">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p>
    <w:p w14:paraId="3F07F072" w14:textId="023F32AA" w:rsidR="00721F22" w:rsidRPr="00087B6C" w:rsidRDefault="00721F22" w:rsidP="00721F22">
      <w:pPr>
        <w:spacing w:after="0" w:line="240" w:lineRule="auto"/>
        <w:jc w:val="center"/>
        <w:rPr>
          <w:rFonts w:ascii="Times New Roman" w:eastAsia="SimSun" w:hAnsi="Times New Roman" w:cs="Times New Roman"/>
          <w:b/>
          <w:sz w:val="24"/>
          <w:szCs w:val="24"/>
          <w:lang w:val="uz-Cyrl-UZ" w:eastAsia="ru-RU"/>
        </w:rPr>
      </w:pPr>
      <w:r w:rsidRPr="00087B6C">
        <w:rPr>
          <w:rFonts w:ascii="Times New Roman" w:eastAsia="SimSun" w:hAnsi="Times New Roman" w:cs="Times New Roman"/>
          <w:b/>
          <w:sz w:val="24"/>
          <w:szCs w:val="24"/>
          <w:lang w:val="uz-Cyrl-UZ" w:eastAsia="ru-RU"/>
        </w:rPr>
        <w:t>ТИББИЁТ ФАНЛАРИ БЎЙИЧА ДОКТОР</w:t>
      </w:r>
      <w:r w:rsidR="00F7054A" w:rsidRPr="00087B6C">
        <w:rPr>
          <w:rFonts w:ascii="Times New Roman" w:eastAsia="SimSun" w:hAnsi="Times New Roman" w:cs="Times New Roman"/>
          <w:b/>
          <w:sz w:val="24"/>
          <w:szCs w:val="24"/>
          <w:lang w:val="uz-Cyrl-UZ" w:eastAsia="ru-RU"/>
        </w:rPr>
        <w:t>Л</w:t>
      </w:r>
      <w:r w:rsidRPr="00087B6C">
        <w:rPr>
          <w:rFonts w:ascii="Times New Roman" w:eastAsia="SimSun" w:hAnsi="Times New Roman" w:cs="Times New Roman"/>
          <w:b/>
          <w:sz w:val="24"/>
          <w:szCs w:val="24"/>
          <w:lang w:val="uz-Cyrl-UZ" w:eastAsia="ru-RU"/>
        </w:rPr>
        <w:t>И</w:t>
      </w:r>
      <w:r w:rsidR="00F7054A" w:rsidRPr="00087B6C">
        <w:rPr>
          <w:rFonts w:ascii="Times New Roman" w:eastAsia="SimSun" w:hAnsi="Times New Roman" w:cs="Times New Roman"/>
          <w:b/>
          <w:sz w:val="24"/>
          <w:szCs w:val="24"/>
          <w:lang w:val="uz-Cyrl-UZ" w:eastAsia="ru-RU"/>
        </w:rPr>
        <w:t>К</w:t>
      </w:r>
      <w:r w:rsidRPr="00087B6C">
        <w:rPr>
          <w:rFonts w:ascii="Times New Roman" w:eastAsia="SimSun" w:hAnsi="Times New Roman" w:cs="Times New Roman"/>
          <w:b/>
          <w:sz w:val="24"/>
          <w:szCs w:val="24"/>
          <w:lang w:val="uz-Cyrl-UZ" w:eastAsia="ru-RU"/>
        </w:rPr>
        <w:t xml:space="preserve"> (DSс) </w:t>
      </w:r>
    </w:p>
    <w:p w14:paraId="2EA00C39" w14:textId="77777777" w:rsidR="00721F22" w:rsidRPr="00087B6C" w:rsidRDefault="00721F22" w:rsidP="001F293E">
      <w:pPr>
        <w:spacing w:after="3600" w:line="240" w:lineRule="auto"/>
        <w:jc w:val="center"/>
        <w:rPr>
          <w:rFonts w:ascii="Times New Roman" w:eastAsia="SimSun" w:hAnsi="Times New Roman" w:cs="Times New Roman"/>
          <w:b/>
          <w:sz w:val="24"/>
          <w:szCs w:val="24"/>
          <w:lang w:val="uz-Cyrl-UZ" w:eastAsia="ru-RU"/>
        </w:rPr>
      </w:pPr>
      <w:r w:rsidRPr="00087B6C">
        <w:rPr>
          <w:rFonts w:ascii="Times New Roman" w:eastAsia="SimSun" w:hAnsi="Times New Roman" w:cs="Times New Roman"/>
          <w:b/>
          <w:sz w:val="24"/>
          <w:szCs w:val="24"/>
          <w:lang w:val="uz-Cyrl-UZ" w:eastAsia="ru-RU"/>
        </w:rPr>
        <w:t>ДИССЕРТАЦИЯСИ АВТОРЕФЕРАТИ</w:t>
      </w:r>
    </w:p>
    <w:p w14:paraId="710FD86C" w14:textId="5E130D58" w:rsidR="00721F22" w:rsidRDefault="00721F22" w:rsidP="001F293E">
      <w:pPr>
        <w:jc w:val="center"/>
        <w:rPr>
          <w:rFonts w:ascii="Times New Roman" w:eastAsia="Calibri" w:hAnsi="Times New Roman" w:cs="Times New Roman"/>
          <w:b/>
          <w:color w:val="000000"/>
          <w:sz w:val="28"/>
          <w:lang w:val="uz-Cyrl-UZ"/>
        </w:rPr>
      </w:pPr>
      <w:r w:rsidRPr="00087B6C">
        <w:rPr>
          <w:rFonts w:ascii="Times New Roman" w:eastAsia="Calibri" w:hAnsi="Times New Roman" w:cs="Times New Roman"/>
          <w:b/>
          <w:color w:val="000000"/>
          <w:sz w:val="24"/>
          <w:szCs w:val="24"/>
          <w:lang w:val="uz-Cyrl-UZ"/>
        </w:rPr>
        <w:t>Тошкент – 2020</w:t>
      </w:r>
      <w:r>
        <w:rPr>
          <w:rFonts w:ascii="Times New Roman" w:eastAsia="Calibri" w:hAnsi="Times New Roman" w:cs="Times New Roman"/>
          <w:b/>
          <w:color w:val="000000"/>
          <w:sz w:val="28"/>
          <w:lang w:val="uz-Cyrl-UZ"/>
        </w:rPr>
        <w:br w:type="page"/>
      </w:r>
    </w:p>
    <w:p w14:paraId="2854968E" w14:textId="45DB8FF0" w:rsidR="00512F9C" w:rsidRPr="001673FF" w:rsidRDefault="00512F9C" w:rsidP="001673FF">
      <w:pPr>
        <w:spacing w:after="400" w:line="240" w:lineRule="auto"/>
        <w:ind w:firstLine="709"/>
        <w:jc w:val="both"/>
        <w:rPr>
          <w:rFonts w:ascii="Times New Roman" w:hAnsi="Times New Roman" w:cs="Times New Roman"/>
          <w:b/>
          <w:lang w:val="uz-Cyrl-UZ"/>
        </w:rPr>
      </w:pPr>
      <w:r w:rsidRPr="001673FF">
        <w:rPr>
          <w:rFonts w:ascii="Times New Roman" w:hAnsi="Times New Roman" w:cs="Times New Roman"/>
          <w:b/>
          <w:lang w:val="uz-Cyrl-UZ"/>
        </w:rPr>
        <w:lastRenderedPageBreak/>
        <w:t>Докторлик диссертация (DSc) мавзуси Ўзбекистон Республикаси Вазирлар Маҳкамаси ҳузуридаги Олий аттестация комиссиясида B2017.3.DSc/Tib189 рақам билан рўйхатга олинган.</w:t>
      </w:r>
    </w:p>
    <w:p w14:paraId="50209935" w14:textId="26CFFCE5" w:rsidR="00512F9C" w:rsidRPr="001673FF" w:rsidRDefault="00512F9C" w:rsidP="00512F9C">
      <w:pPr>
        <w:spacing w:after="0" w:line="240" w:lineRule="auto"/>
        <w:ind w:firstLine="709"/>
        <w:jc w:val="both"/>
        <w:rPr>
          <w:rFonts w:ascii="Times New Roman" w:hAnsi="Times New Roman" w:cs="Times New Roman"/>
          <w:lang w:val="uz-Cyrl-UZ"/>
        </w:rPr>
      </w:pPr>
      <w:r w:rsidRPr="001673FF">
        <w:rPr>
          <w:rFonts w:ascii="Times New Roman" w:hAnsi="Times New Roman" w:cs="Times New Roman"/>
          <w:lang w:val="uz-Cyrl-UZ"/>
        </w:rPr>
        <w:t>Диссертация Тошкент педиатрия медицина институтида бажарилган.</w:t>
      </w:r>
    </w:p>
    <w:p w14:paraId="0DA25502" w14:textId="281115CA" w:rsidR="00512F9C" w:rsidRPr="001673FF" w:rsidRDefault="00512F9C" w:rsidP="001673FF">
      <w:pPr>
        <w:spacing w:after="400" w:line="240" w:lineRule="auto"/>
        <w:ind w:firstLine="709"/>
        <w:jc w:val="both"/>
        <w:rPr>
          <w:rFonts w:ascii="Times New Roman" w:hAnsi="Times New Roman" w:cs="Times New Roman"/>
          <w:lang w:val="uz-Cyrl-UZ"/>
        </w:rPr>
      </w:pPr>
      <w:r w:rsidRPr="001673FF">
        <w:rPr>
          <w:rFonts w:ascii="Times New Roman" w:hAnsi="Times New Roman" w:cs="Times New Roman"/>
          <w:lang w:val="uz-Cyrl-UZ"/>
        </w:rPr>
        <w:t>Диссертация автореферати уч тилда (ўзбек, рус, инглиз (резюме)) Илмий Кенгашнинг вебсаҳифасида (</w:t>
      </w:r>
      <w:hyperlink r:id="rId8" w:history="1">
        <w:r w:rsidRPr="001673FF">
          <w:rPr>
            <w:rStyle w:val="a3"/>
            <w:rFonts w:ascii="Times New Roman" w:hAnsi="Times New Roman" w:cs="Times New Roman"/>
            <w:lang w:val="uz-Cyrl-UZ"/>
          </w:rPr>
          <w:t>www.tsdi.uz</w:t>
        </w:r>
      </w:hyperlink>
      <w:r w:rsidRPr="001673FF">
        <w:rPr>
          <w:rFonts w:ascii="Times New Roman" w:hAnsi="Times New Roman" w:cs="Times New Roman"/>
          <w:lang w:val="uz-Cyrl-UZ"/>
        </w:rPr>
        <w:t>) «Ziyonet» ахборот-таълим порталида (</w:t>
      </w:r>
      <w:hyperlink r:id="rId9" w:history="1">
        <w:r w:rsidRPr="001673FF">
          <w:rPr>
            <w:rStyle w:val="a3"/>
            <w:rFonts w:ascii="Times New Roman" w:hAnsi="Times New Roman" w:cs="Times New Roman"/>
            <w:lang w:val="uz-Cyrl-UZ"/>
          </w:rPr>
          <w:t>www.ziyonet.uz</w:t>
        </w:r>
      </w:hyperlink>
      <w:r w:rsidRPr="001673FF">
        <w:rPr>
          <w:rFonts w:ascii="Times New Roman" w:hAnsi="Times New Roman" w:cs="Times New Roman"/>
          <w:lang w:val="uz-Cyrl-UZ"/>
        </w:rPr>
        <w:t>) жойлаштирилган.</w:t>
      </w:r>
    </w:p>
    <w:p w14:paraId="54767FE6" w14:textId="3CF79CCD" w:rsidR="00512F9C" w:rsidRPr="001673FF" w:rsidRDefault="00512F9C" w:rsidP="00512F9C">
      <w:pPr>
        <w:spacing w:after="0" w:line="240" w:lineRule="auto"/>
        <w:ind w:firstLine="709"/>
        <w:jc w:val="both"/>
        <w:rPr>
          <w:rFonts w:ascii="Times New Roman" w:hAnsi="Times New Roman" w:cs="Times New Roman"/>
          <w:b/>
          <w:lang w:val="uz-Cyrl-UZ"/>
        </w:rPr>
      </w:pPr>
      <w:r w:rsidRPr="001673FF">
        <w:rPr>
          <w:rFonts w:ascii="Times New Roman" w:hAnsi="Times New Roman" w:cs="Times New Roman"/>
          <w:b/>
          <w:lang w:val="uz-Cyrl-UZ"/>
        </w:rPr>
        <w:t xml:space="preserve">Илмий маслаҳатчи: </w:t>
      </w:r>
      <w:r w:rsidRPr="001673FF">
        <w:rPr>
          <w:rFonts w:ascii="Times New Roman" w:hAnsi="Times New Roman" w:cs="Times New Roman"/>
          <w:b/>
          <w:lang w:val="uz-Cyrl-UZ"/>
        </w:rPr>
        <w:tab/>
      </w:r>
      <w:r w:rsidRPr="001673FF">
        <w:rPr>
          <w:rFonts w:ascii="Times New Roman" w:hAnsi="Times New Roman" w:cs="Times New Roman"/>
          <w:b/>
          <w:lang w:val="uz-Cyrl-UZ"/>
        </w:rPr>
        <w:tab/>
      </w:r>
      <w:r w:rsidR="009E3D3F">
        <w:rPr>
          <w:rFonts w:ascii="Times New Roman" w:hAnsi="Times New Roman" w:cs="Times New Roman"/>
          <w:b/>
          <w:lang w:val="uz-Cyrl-UZ"/>
        </w:rPr>
        <w:tab/>
      </w:r>
      <w:r w:rsidRPr="001673FF">
        <w:rPr>
          <w:rFonts w:ascii="Times New Roman" w:hAnsi="Times New Roman" w:cs="Times New Roman"/>
          <w:b/>
          <w:lang w:val="uz-Cyrl-UZ"/>
        </w:rPr>
        <w:t>Ҳасанов Саидакрам Асқарович</w:t>
      </w:r>
    </w:p>
    <w:p w14:paraId="61157E0F" w14:textId="2BD87A53" w:rsidR="00512F9C" w:rsidRPr="001673FF" w:rsidRDefault="00512F9C" w:rsidP="009E3D3F">
      <w:pPr>
        <w:spacing w:after="200" w:line="240" w:lineRule="auto"/>
        <w:ind w:left="4247"/>
        <w:jc w:val="both"/>
        <w:rPr>
          <w:rFonts w:ascii="Times New Roman" w:hAnsi="Times New Roman" w:cs="Times New Roman"/>
          <w:lang w:val="uz-Cyrl-UZ"/>
        </w:rPr>
      </w:pPr>
      <w:r w:rsidRPr="001673FF">
        <w:rPr>
          <w:rFonts w:ascii="Times New Roman" w:hAnsi="Times New Roman" w:cs="Times New Roman"/>
          <w:lang w:val="uz-Cyrl-UZ"/>
        </w:rPr>
        <w:t>тиббиёт фанлари доктори, профессор</w:t>
      </w:r>
    </w:p>
    <w:p w14:paraId="4871DD12" w14:textId="77777777" w:rsidR="00512F9C" w:rsidRPr="001673FF" w:rsidRDefault="00512F9C" w:rsidP="00512F9C">
      <w:pPr>
        <w:spacing w:after="0" w:line="240" w:lineRule="auto"/>
        <w:ind w:firstLine="709"/>
        <w:jc w:val="both"/>
        <w:rPr>
          <w:rFonts w:ascii="Times New Roman" w:hAnsi="Times New Roman" w:cs="Times New Roman"/>
          <w:lang w:val="uz-Cyrl-UZ"/>
        </w:rPr>
      </w:pPr>
      <w:r w:rsidRPr="001673FF">
        <w:rPr>
          <w:rFonts w:ascii="Times New Roman" w:hAnsi="Times New Roman" w:cs="Times New Roman"/>
          <w:b/>
          <w:lang w:val="uz-Cyrl-UZ"/>
        </w:rPr>
        <w:t>Расмий оппонентлар:</w:t>
      </w:r>
      <w:r w:rsidRPr="001673FF">
        <w:rPr>
          <w:rFonts w:ascii="Times New Roman" w:hAnsi="Times New Roman" w:cs="Times New Roman"/>
          <w:b/>
          <w:lang w:val="uz-Cyrl-UZ"/>
        </w:rPr>
        <w:tab/>
      </w:r>
      <w:r w:rsidRPr="001673FF">
        <w:rPr>
          <w:rFonts w:ascii="Times New Roman" w:hAnsi="Times New Roman" w:cs="Times New Roman"/>
          <w:b/>
          <w:lang w:val="uz-Cyrl-UZ"/>
        </w:rPr>
        <w:tab/>
        <w:t>Насиров Вадим Алиярович</w:t>
      </w:r>
    </w:p>
    <w:p w14:paraId="533AD3BB" w14:textId="1318F541" w:rsidR="00512F9C" w:rsidRPr="001673FF" w:rsidRDefault="00512F9C" w:rsidP="00512F9C">
      <w:pPr>
        <w:spacing w:after="0" w:line="240" w:lineRule="auto"/>
        <w:ind w:left="4253"/>
        <w:jc w:val="both"/>
        <w:rPr>
          <w:rFonts w:ascii="Times New Roman" w:hAnsi="Times New Roman" w:cs="Times New Roman"/>
          <w:lang w:val="uz-Cyrl-UZ"/>
        </w:rPr>
      </w:pPr>
      <w:r w:rsidRPr="001673FF">
        <w:rPr>
          <w:rFonts w:ascii="Times New Roman" w:hAnsi="Times New Roman" w:cs="Times New Roman"/>
          <w:lang w:val="uz-Cyrl-UZ"/>
        </w:rPr>
        <w:t>тиббиёт фанлари доктори, профессор</w:t>
      </w:r>
    </w:p>
    <w:p w14:paraId="12D97EC2" w14:textId="75F8501F" w:rsidR="00512F9C" w:rsidRPr="001673FF" w:rsidRDefault="00512F9C" w:rsidP="009E3D3F">
      <w:pPr>
        <w:spacing w:after="200" w:line="240" w:lineRule="auto"/>
        <w:ind w:left="4253"/>
        <w:jc w:val="both"/>
        <w:rPr>
          <w:rFonts w:ascii="Times New Roman" w:hAnsi="Times New Roman" w:cs="Times New Roman"/>
        </w:rPr>
      </w:pPr>
      <w:r w:rsidRPr="001673FF">
        <w:rPr>
          <w:rFonts w:ascii="Times New Roman" w:hAnsi="Times New Roman" w:cs="Times New Roman"/>
          <w:lang w:val="uz-Cyrl-UZ"/>
        </w:rPr>
        <w:t>(Қирғизистон Республикаси)</w:t>
      </w:r>
    </w:p>
    <w:p w14:paraId="0F6B4A09" w14:textId="0B4BFD04" w:rsidR="00512F9C" w:rsidRPr="001673FF" w:rsidRDefault="003C6718" w:rsidP="00512F9C">
      <w:pPr>
        <w:tabs>
          <w:tab w:val="left" w:pos="6525"/>
        </w:tabs>
        <w:spacing w:after="0" w:line="240" w:lineRule="auto"/>
        <w:ind w:left="4253"/>
        <w:jc w:val="both"/>
        <w:rPr>
          <w:rFonts w:ascii="Times New Roman" w:hAnsi="Times New Roman" w:cs="Times New Roman"/>
          <w:b/>
        </w:rPr>
      </w:pPr>
      <w:r w:rsidRPr="001673FF">
        <w:rPr>
          <w:rFonts w:ascii="Times New Roman" w:hAnsi="Times New Roman" w:cs="Times New Roman"/>
          <w:b/>
          <w:lang w:val="uz-Cyrl-UZ"/>
        </w:rPr>
        <w:t>Абдукадиров Абдусалом Абдукадирович</w:t>
      </w:r>
    </w:p>
    <w:p w14:paraId="220407C6" w14:textId="110A6181" w:rsidR="00512F9C" w:rsidRPr="001673FF" w:rsidRDefault="00512F9C" w:rsidP="009E3D3F">
      <w:pPr>
        <w:tabs>
          <w:tab w:val="left" w:pos="6525"/>
        </w:tabs>
        <w:spacing w:after="200" w:line="240" w:lineRule="auto"/>
        <w:ind w:left="4253"/>
        <w:jc w:val="both"/>
        <w:rPr>
          <w:rFonts w:ascii="Times New Roman" w:hAnsi="Times New Roman" w:cs="Times New Roman"/>
          <w:lang w:val="uz-Cyrl-UZ"/>
        </w:rPr>
      </w:pPr>
      <w:r w:rsidRPr="001673FF">
        <w:rPr>
          <w:rFonts w:ascii="Times New Roman" w:hAnsi="Times New Roman" w:cs="Times New Roman"/>
          <w:lang w:val="uz-Cyrl-UZ"/>
        </w:rPr>
        <w:t>тиббиёт фанлари доктори, профессор</w:t>
      </w:r>
    </w:p>
    <w:p w14:paraId="2D8D2B52" w14:textId="77777777" w:rsidR="00512F9C" w:rsidRPr="001673FF" w:rsidRDefault="00512F9C" w:rsidP="00512F9C">
      <w:pPr>
        <w:spacing w:after="0" w:line="240" w:lineRule="auto"/>
        <w:ind w:left="4253"/>
        <w:jc w:val="both"/>
        <w:rPr>
          <w:rFonts w:ascii="Times New Roman" w:hAnsi="Times New Roman" w:cs="Times New Roman"/>
          <w:b/>
          <w:lang w:val="uz-Cyrl-UZ"/>
        </w:rPr>
      </w:pPr>
      <w:r w:rsidRPr="001673FF">
        <w:rPr>
          <w:rFonts w:ascii="Times New Roman" w:hAnsi="Times New Roman" w:cs="Times New Roman"/>
          <w:b/>
          <w:lang w:val="uz-Cyrl-UZ"/>
        </w:rPr>
        <w:t>Шамсиев Жахонгир Фазлитдинович</w:t>
      </w:r>
    </w:p>
    <w:p w14:paraId="1BC3C10F" w14:textId="77777777" w:rsidR="00512F9C" w:rsidRPr="001673FF" w:rsidRDefault="00512F9C" w:rsidP="009E3D3F">
      <w:pPr>
        <w:tabs>
          <w:tab w:val="left" w:pos="6525"/>
        </w:tabs>
        <w:spacing w:after="200" w:line="240" w:lineRule="auto"/>
        <w:ind w:left="4253"/>
        <w:jc w:val="both"/>
        <w:rPr>
          <w:rFonts w:ascii="Times New Roman" w:hAnsi="Times New Roman" w:cs="Times New Roman"/>
          <w:lang w:val="uz-Cyrl-UZ"/>
        </w:rPr>
      </w:pPr>
      <w:r w:rsidRPr="001673FF">
        <w:rPr>
          <w:rFonts w:ascii="Times New Roman" w:hAnsi="Times New Roman" w:cs="Times New Roman"/>
          <w:lang w:val="uz-Cyrl-UZ"/>
        </w:rPr>
        <w:t>тиббиёт фанлари доктори</w:t>
      </w:r>
    </w:p>
    <w:p w14:paraId="78918A94" w14:textId="77777777" w:rsidR="00512F9C" w:rsidRPr="001673FF" w:rsidRDefault="00512F9C" w:rsidP="00512F9C">
      <w:pPr>
        <w:spacing w:after="0" w:line="240" w:lineRule="auto"/>
        <w:ind w:left="4248" w:hanging="3539"/>
        <w:jc w:val="both"/>
        <w:rPr>
          <w:rFonts w:ascii="Times New Roman" w:hAnsi="Times New Roman" w:cs="Times New Roman"/>
          <w:lang w:val="uz-Cyrl-UZ"/>
        </w:rPr>
      </w:pPr>
      <w:r w:rsidRPr="001673FF">
        <w:rPr>
          <w:rFonts w:ascii="Times New Roman" w:hAnsi="Times New Roman" w:cs="Times New Roman"/>
          <w:b/>
          <w:lang w:val="uz-Cyrl-UZ"/>
        </w:rPr>
        <w:t>Етакчи ташкилот:</w:t>
      </w:r>
      <w:r w:rsidRPr="001673FF">
        <w:rPr>
          <w:rFonts w:ascii="Times New Roman" w:hAnsi="Times New Roman" w:cs="Times New Roman"/>
          <w:b/>
          <w:lang w:val="uz-Cyrl-UZ"/>
        </w:rPr>
        <w:tab/>
        <w:t xml:space="preserve">Астана тиббиёт университети </w:t>
      </w:r>
    </w:p>
    <w:p w14:paraId="027E3C7E" w14:textId="77777777" w:rsidR="00512F9C" w:rsidRPr="001673FF" w:rsidRDefault="00512F9C" w:rsidP="00D21503">
      <w:pPr>
        <w:spacing w:after="420" w:line="240" w:lineRule="auto"/>
        <w:ind w:left="4247" w:firstLine="6"/>
        <w:jc w:val="both"/>
        <w:rPr>
          <w:rFonts w:ascii="Times New Roman" w:hAnsi="Times New Roman" w:cs="Times New Roman"/>
          <w:lang w:val="uz-Cyrl-UZ"/>
        </w:rPr>
      </w:pPr>
      <w:r w:rsidRPr="001673FF">
        <w:rPr>
          <w:rFonts w:ascii="Times New Roman" w:hAnsi="Times New Roman" w:cs="Times New Roman"/>
          <w:lang w:val="uz-Cyrl-UZ"/>
        </w:rPr>
        <w:t>(Қозоғистон Республикаси)</w:t>
      </w:r>
    </w:p>
    <w:p w14:paraId="0E92C2E6" w14:textId="421581D9" w:rsidR="00512F9C" w:rsidRPr="001673FF" w:rsidRDefault="000F370E" w:rsidP="00D21503">
      <w:pPr>
        <w:spacing w:after="120" w:line="240" w:lineRule="auto"/>
        <w:ind w:firstLine="709"/>
        <w:jc w:val="both"/>
        <w:rPr>
          <w:rFonts w:ascii="Times New Roman" w:hAnsi="Times New Roman" w:cs="Times New Roman"/>
          <w:lang w:val="uz-Cyrl-UZ"/>
        </w:rPr>
      </w:pPr>
      <w:r>
        <w:rPr>
          <w:rFonts w:ascii="Times New Roman" w:hAnsi="Times New Roman" w:cs="Times New Roman"/>
          <w:noProof/>
          <w:lang w:eastAsia="ru-RU"/>
        </w:rPr>
        <w:drawing>
          <wp:anchor distT="0" distB="0" distL="114300" distR="114300" simplePos="0" relativeHeight="251669504" behindDoc="1" locked="0" layoutInCell="1" allowOverlap="1" wp14:anchorId="67AA5AD1" wp14:editId="2405A9C7">
            <wp:simplePos x="0" y="0"/>
            <wp:positionH relativeFrom="column">
              <wp:posOffset>5673090</wp:posOffset>
            </wp:positionH>
            <wp:positionV relativeFrom="paragraph">
              <wp:posOffset>144145</wp:posOffset>
            </wp:positionV>
            <wp:extent cx="299085" cy="196850"/>
            <wp:effectExtent l="0" t="0" r="5715"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085" cy="196850"/>
                    </a:xfrm>
                    <a:prstGeom prst="rect">
                      <a:avLst/>
                    </a:prstGeom>
                  </pic:spPr>
                </pic:pic>
              </a:graphicData>
            </a:graphic>
          </wp:anchor>
        </w:drawing>
      </w:r>
      <w:r>
        <w:rPr>
          <w:rFonts w:ascii="Times New Roman" w:hAnsi="Times New Roman" w:cs="Times New Roman"/>
          <w:noProof/>
          <w:lang w:eastAsia="ru-RU"/>
        </w:rPr>
        <w:drawing>
          <wp:anchor distT="0" distB="0" distL="114300" distR="114300" simplePos="0" relativeHeight="251668480" behindDoc="1" locked="0" layoutInCell="1" allowOverlap="1" wp14:anchorId="0154A456" wp14:editId="43491B7C">
            <wp:simplePos x="0" y="0"/>
            <wp:positionH relativeFrom="column">
              <wp:posOffset>4349115</wp:posOffset>
            </wp:positionH>
            <wp:positionV relativeFrom="paragraph">
              <wp:posOffset>106045</wp:posOffset>
            </wp:positionV>
            <wp:extent cx="927735" cy="320040"/>
            <wp:effectExtent l="0" t="0" r="5715" b="381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декабр.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735" cy="320040"/>
                    </a:xfrm>
                    <a:prstGeom prst="rect">
                      <a:avLst/>
                    </a:prstGeom>
                  </pic:spPr>
                </pic:pic>
              </a:graphicData>
            </a:graphic>
          </wp:anchor>
        </w:drawing>
      </w:r>
      <w:r>
        <w:rPr>
          <w:rFonts w:ascii="Times New Roman" w:hAnsi="Times New Roman" w:cs="Times New Roman"/>
          <w:noProof/>
          <w:lang w:eastAsia="ru-RU"/>
        </w:rPr>
        <w:drawing>
          <wp:anchor distT="0" distB="0" distL="114300" distR="114300" simplePos="0" relativeHeight="251667456" behindDoc="1" locked="0" layoutInCell="1" allowOverlap="1" wp14:anchorId="1D35F9C3" wp14:editId="0FD4A569">
            <wp:simplePos x="0" y="0"/>
            <wp:positionH relativeFrom="column">
              <wp:posOffset>4015740</wp:posOffset>
            </wp:positionH>
            <wp:positionV relativeFrom="paragraph">
              <wp:posOffset>153670</wp:posOffset>
            </wp:positionV>
            <wp:extent cx="265430" cy="209550"/>
            <wp:effectExtent l="0" t="0" r="1270" b="0"/>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430" cy="209550"/>
                    </a:xfrm>
                    <a:prstGeom prst="rect">
                      <a:avLst/>
                    </a:prstGeom>
                  </pic:spPr>
                </pic:pic>
              </a:graphicData>
            </a:graphic>
          </wp:anchor>
        </w:drawing>
      </w:r>
      <w:r w:rsidR="00512F9C" w:rsidRPr="001673FF">
        <w:rPr>
          <w:rFonts w:ascii="Times New Roman" w:hAnsi="Times New Roman" w:cs="Times New Roman"/>
          <w:lang w:val="uz-Cyrl-UZ"/>
        </w:rPr>
        <w:t xml:space="preserve">Диссертация ҳимояси Тошкент давлат стоматология институти ҳузуридаги DSc04/30.12.2019.Тib.59.01 рақамли Илмий Кенгашнинг 2020 йил «___»_______________ соат____ даги мажлисида бўлиб ўтади. Манзил: 100047, Тошкент шаҳри, Яшнобод тумани, Махтумқули кўчаси, 103-уй. Тел/Факс: +998712302065; E-mail </w:t>
      </w:r>
      <w:hyperlink r:id="rId13" w:history="1">
        <w:r w:rsidR="00512F9C" w:rsidRPr="001673FF">
          <w:rPr>
            <w:rStyle w:val="a3"/>
            <w:rFonts w:ascii="Times New Roman" w:hAnsi="Times New Roman" w:cs="Times New Roman"/>
            <w:lang w:val="uz-Cyrl-UZ"/>
          </w:rPr>
          <w:t>tdsi2016@mail.ru</w:t>
        </w:r>
      </w:hyperlink>
    </w:p>
    <w:p w14:paraId="02046CBB" w14:textId="1498345D" w:rsidR="00512F9C" w:rsidRPr="001673FF" w:rsidRDefault="00FB2CC1" w:rsidP="00D21503">
      <w:pPr>
        <w:spacing w:after="120" w:line="240" w:lineRule="auto"/>
        <w:ind w:firstLine="709"/>
        <w:jc w:val="both"/>
        <w:rPr>
          <w:rFonts w:ascii="Times New Roman" w:hAnsi="Times New Roman" w:cs="Times New Roman"/>
          <w:lang w:val="uz-Cyrl-UZ"/>
        </w:rPr>
      </w:pPr>
      <w:r>
        <w:rPr>
          <w:rFonts w:ascii="Times New Roman" w:hAnsi="Times New Roman" w:cs="Times New Roman"/>
          <w:noProof/>
          <w:lang w:eastAsia="ru-RU"/>
        </w:rPr>
        <w:drawing>
          <wp:anchor distT="0" distB="0" distL="114300" distR="114300" simplePos="0" relativeHeight="251671552" behindDoc="1" locked="0" layoutInCell="1" allowOverlap="1" wp14:anchorId="00F98089" wp14:editId="45DAF0C2">
            <wp:simplePos x="0" y="0"/>
            <wp:positionH relativeFrom="column">
              <wp:posOffset>3187065</wp:posOffset>
            </wp:positionH>
            <wp:positionV relativeFrom="paragraph">
              <wp:posOffset>444500</wp:posOffset>
            </wp:positionV>
            <wp:extent cx="927735" cy="320040"/>
            <wp:effectExtent l="0" t="0" r="5715" b="381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декабр.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735" cy="320040"/>
                    </a:xfrm>
                    <a:prstGeom prst="rect">
                      <a:avLst/>
                    </a:prstGeom>
                  </pic:spPr>
                </pic:pic>
              </a:graphicData>
            </a:graphic>
          </wp:anchor>
        </w:drawing>
      </w:r>
      <w:r w:rsidR="000F370E">
        <w:rPr>
          <w:rFonts w:ascii="Times New Roman" w:hAnsi="Times New Roman" w:cs="Times New Roman"/>
          <w:noProof/>
          <w:lang w:eastAsia="ru-RU"/>
        </w:rPr>
        <w:drawing>
          <wp:anchor distT="0" distB="0" distL="114300" distR="114300" simplePos="0" relativeHeight="251670528" behindDoc="1" locked="0" layoutInCell="1" allowOverlap="1" wp14:anchorId="72CE4F62" wp14:editId="1F3283E2">
            <wp:simplePos x="0" y="0"/>
            <wp:positionH relativeFrom="column">
              <wp:posOffset>2825115</wp:posOffset>
            </wp:positionH>
            <wp:positionV relativeFrom="paragraph">
              <wp:posOffset>520700</wp:posOffset>
            </wp:positionV>
            <wp:extent cx="215900" cy="237490"/>
            <wp:effectExtent l="0" t="0" r="0"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37490"/>
                    </a:xfrm>
                    <a:prstGeom prst="rect">
                      <a:avLst/>
                    </a:prstGeom>
                  </pic:spPr>
                </pic:pic>
              </a:graphicData>
            </a:graphic>
          </wp:anchor>
        </w:drawing>
      </w:r>
      <w:r w:rsidR="00512F9C" w:rsidRPr="001673FF">
        <w:rPr>
          <w:rFonts w:ascii="Times New Roman" w:hAnsi="Times New Roman" w:cs="Times New Roman"/>
          <w:lang w:val="uz-Cyrl-UZ"/>
        </w:rPr>
        <w:t>Докторлик диссертацияси (DSc) билан Тошкент давлат стоматология институти Ахборот-ресурс марказида танишиш мумкин, “________” рақами билан рўйхатга олинган). Манзил: 100047, Тошкент шаҳри, Яшнобод тумани, Махтумқули кўчаси, 103-уй. Тел.: +998712302065.</w:t>
      </w:r>
    </w:p>
    <w:p w14:paraId="72D1A076" w14:textId="1D5D4044" w:rsidR="00512F9C" w:rsidRPr="001673FF" w:rsidRDefault="00512F9C" w:rsidP="00512F9C">
      <w:pPr>
        <w:spacing w:after="0" w:line="240" w:lineRule="auto"/>
        <w:ind w:firstLine="709"/>
        <w:jc w:val="both"/>
        <w:rPr>
          <w:rFonts w:ascii="Times New Roman" w:hAnsi="Times New Roman" w:cs="Times New Roman"/>
          <w:lang w:val="uz-Cyrl-UZ"/>
        </w:rPr>
      </w:pPr>
      <w:r w:rsidRPr="001673FF">
        <w:rPr>
          <w:rFonts w:ascii="Times New Roman" w:hAnsi="Times New Roman" w:cs="Times New Roman"/>
          <w:lang w:val="uz-Cyrl-UZ"/>
        </w:rPr>
        <w:t>Диссертация автореферати 2020 йил «____» _________________ куни тарқатилди.</w:t>
      </w:r>
    </w:p>
    <w:p w14:paraId="6F05C22E" w14:textId="3A4EEF1B" w:rsidR="00512F9C" w:rsidRDefault="00FB2CC1" w:rsidP="00512F9C">
      <w:pPr>
        <w:spacing w:after="0" w:line="240" w:lineRule="auto"/>
        <w:ind w:firstLine="709"/>
        <w:jc w:val="both"/>
        <w:rPr>
          <w:rFonts w:ascii="Times New Roman" w:hAnsi="Times New Roman" w:cs="Times New Roman"/>
          <w:lang w:val="uz-Cyrl-UZ"/>
        </w:rPr>
      </w:pPr>
      <w:r>
        <w:rPr>
          <w:rFonts w:ascii="Times New Roman" w:hAnsi="Times New Roman" w:cs="Times New Roman"/>
          <w:noProof/>
          <w:lang w:eastAsia="ru-RU"/>
        </w:rPr>
        <w:drawing>
          <wp:anchor distT="0" distB="0" distL="114300" distR="114300" simplePos="0" relativeHeight="251672576" behindDoc="1" locked="0" layoutInCell="1" allowOverlap="1" wp14:anchorId="6DA93C7B" wp14:editId="203743CD">
            <wp:simplePos x="0" y="0"/>
            <wp:positionH relativeFrom="column">
              <wp:posOffset>3129915</wp:posOffset>
            </wp:positionH>
            <wp:positionV relativeFrom="paragraph">
              <wp:posOffset>40640</wp:posOffset>
            </wp:positionV>
            <wp:extent cx="308610" cy="205740"/>
            <wp:effectExtent l="0" t="0" r="0" b="381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8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8610" cy="205740"/>
                    </a:xfrm>
                    <a:prstGeom prst="rect">
                      <a:avLst/>
                    </a:prstGeom>
                  </pic:spPr>
                </pic:pic>
              </a:graphicData>
            </a:graphic>
          </wp:anchor>
        </w:drawing>
      </w:r>
      <w:r w:rsidR="00512F9C" w:rsidRPr="001673FF">
        <w:rPr>
          <w:rFonts w:ascii="Times New Roman" w:hAnsi="Times New Roman" w:cs="Times New Roman"/>
          <w:lang w:val="uz-Cyrl-UZ"/>
        </w:rPr>
        <w:t>(2020 йил «____» _________________даги № ____ рақамли реестр баённомаси)</w:t>
      </w:r>
    </w:p>
    <w:p w14:paraId="69A54F39" w14:textId="6A820105" w:rsidR="00087B6C" w:rsidRDefault="00087B6C" w:rsidP="00512F9C">
      <w:pPr>
        <w:spacing w:after="0" w:line="240" w:lineRule="auto"/>
        <w:ind w:firstLine="709"/>
        <w:jc w:val="both"/>
        <w:rPr>
          <w:rFonts w:ascii="Times New Roman" w:hAnsi="Times New Roman" w:cs="Times New Roman"/>
          <w:lang w:val="uz-Cyrl-UZ"/>
        </w:rPr>
      </w:pPr>
    </w:p>
    <w:p w14:paraId="0CC589A9" w14:textId="7032FD68" w:rsidR="00087B6C" w:rsidRDefault="00087B6C" w:rsidP="00512F9C">
      <w:pPr>
        <w:spacing w:after="0" w:line="240" w:lineRule="auto"/>
        <w:ind w:firstLine="709"/>
        <w:jc w:val="both"/>
        <w:rPr>
          <w:rFonts w:ascii="Times New Roman" w:hAnsi="Times New Roman" w:cs="Times New Roman"/>
          <w:lang w:val="uz-Cyrl-UZ"/>
        </w:rPr>
      </w:pPr>
    </w:p>
    <w:p w14:paraId="73A97AC1" w14:textId="4712E102" w:rsidR="00087B6C" w:rsidRDefault="00087B6C" w:rsidP="00512F9C">
      <w:pPr>
        <w:spacing w:after="0" w:line="240" w:lineRule="auto"/>
        <w:ind w:firstLine="709"/>
        <w:jc w:val="both"/>
        <w:rPr>
          <w:rFonts w:ascii="Times New Roman" w:hAnsi="Times New Roman" w:cs="Times New Roman"/>
          <w:lang w:val="uz-Cyrl-UZ"/>
        </w:rPr>
      </w:pPr>
    </w:p>
    <w:p w14:paraId="037CCE21" w14:textId="3903D3EC" w:rsidR="00087B6C" w:rsidRDefault="00087B6C" w:rsidP="00512F9C">
      <w:pPr>
        <w:spacing w:after="0" w:line="240" w:lineRule="auto"/>
        <w:ind w:firstLine="709"/>
        <w:jc w:val="both"/>
        <w:rPr>
          <w:rFonts w:ascii="Times New Roman" w:hAnsi="Times New Roman" w:cs="Times New Roman"/>
          <w:lang w:val="uz-Cyrl-UZ"/>
        </w:rPr>
      </w:pPr>
    </w:p>
    <w:p w14:paraId="44369267" w14:textId="3ED9E230" w:rsidR="00087B6C" w:rsidRDefault="00087B6C" w:rsidP="00512F9C">
      <w:pPr>
        <w:spacing w:after="0" w:line="240" w:lineRule="auto"/>
        <w:ind w:firstLine="709"/>
        <w:jc w:val="both"/>
        <w:rPr>
          <w:rFonts w:ascii="Times New Roman" w:hAnsi="Times New Roman" w:cs="Times New Roman"/>
          <w:lang w:val="uz-Cyrl-UZ"/>
        </w:rPr>
      </w:pPr>
    </w:p>
    <w:p w14:paraId="3475C833" w14:textId="012D387A" w:rsidR="001F3DA7" w:rsidRDefault="001F3DA7" w:rsidP="00512F9C">
      <w:pPr>
        <w:spacing w:after="0" w:line="240" w:lineRule="auto"/>
        <w:ind w:firstLine="709"/>
        <w:jc w:val="both"/>
        <w:rPr>
          <w:rFonts w:ascii="Times New Roman" w:hAnsi="Times New Roman" w:cs="Times New Roman"/>
          <w:lang w:val="uz-Cyrl-UZ"/>
        </w:rPr>
      </w:pPr>
    </w:p>
    <w:p w14:paraId="23532B2D" w14:textId="6244E7EA" w:rsidR="00087B6C" w:rsidRPr="001673FF" w:rsidRDefault="00AC3048" w:rsidP="00512F9C">
      <w:pPr>
        <w:spacing w:after="0" w:line="240" w:lineRule="auto"/>
        <w:ind w:firstLine="709"/>
        <w:jc w:val="both"/>
        <w:rPr>
          <w:rFonts w:ascii="Times New Roman" w:hAnsi="Times New Roman" w:cs="Times New Roman"/>
          <w:lang w:val="uz-Cyrl-UZ"/>
        </w:rPr>
      </w:pPr>
      <w:r>
        <w:rPr>
          <w:rFonts w:ascii="Times New Roman" w:hAnsi="Times New Roman" w:cs="Times New Roman"/>
          <w:noProof/>
          <w:lang w:eastAsia="ru-RU"/>
        </w:rPr>
        <w:drawing>
          <wp:anchor distT="0" distB="0" distL="114300" distR="114300" simplePos="0" relativeHeight="251662336" behindDoc="1" locked="0" layoutInCell="1" allowOverlap="1" wp14:anchorId="0AA5E585" wp14:editId="7D621909">
            <wp:simplePos x="0" y="0"/>
            <wp:positionH relativeFrom="column">
              <wp:posOffset>148590</wp:posOffset>
            </wp:positionH>
            <wp:positionV relativeFrom="paragraph">
              <wp:posOffset>59055</wp:posOffset>
            </wp:positionV>
            <wp:extent cx="5879465" cy="2131060"/>
            <wp:effectExtent l="0" t="0" r="6985" b="254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подпись и печать Нодир Кадирович ТГСИ узб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2702" cy="2132233"/>
                    </a:xfrm>
                    <a:prstGeom prst="rect">
                      <a:avLst/>
                    </a:prstGeom>
                  </pic:spPr>
                </pic:pic>
              </a:graphicData>
            </a:graphic>
            <wp14:sizeRelH relativeFrom="margin">
              <wp14:pctWidth>0</wp14:pctWidth>
            </wp14:sizeRelH>
            <wp14:sizeRelV relativeFrom="margin">
              <wp14:pctHeight>0</wp14:pctHeight>
            </wp14:sizeRelV>
          </wp:anchor>
        </w:drawing>
      </w:r>
    </w:p>
    <w:p w14:paraId="7CE5FA6D" w14:textId="2548EBE3" w:rsidR="00BD52F5" w:rsidRPr="001673FF" w:rsidRDefault="00BD52F5" w:rsidP="00512F9C">
      <w:pPr>
        <w:spacing w:after="0" w:line="240" w:lineRule="auto"/>
        <w:ind w:firstLine="709"/>
        <w:jc w:val="both"/>
        <w:rPr>
          <w:rFonts w:ascii="Times New Roman" w:hAnsi="Times New Roman" w:cs="Times New Roman"/>
          <w:lang w:val="uz-Cyrl-UZ"/>
        </w:rPr>
      </w:pPr>
    </w:p>
    <w:p w14:paraId="0C6626C3" w14:textId="6C5DD233" w:rsidR="00512F9C" w:rsidRPr="001673FF" w:rsidRDefault="00377184" w:rsidP="00512F9C">
      <w:pPr>
        <w:spacing w:after="0" w:line="240" w:lineRule="auto"/>
        <w:jc w:val="right"/>
        <w:rPr>
          <w:rFonts w:ascii="Times New Roman" w:hAnsi="Times New Roman" w:cs="Times New Roman"/>
          <w:b/>
          <w:lang w:val="uz-Cyrl-UZ"/>
        </w:rPr>
      </w:pPr>
      <w:r w:rsidRPr="001673FF">
        <w:rPr>
          <w:rFonts w:ascii="Times New Roman" w:hAnsi="Times New Roman" w:cs="Times New Roman"/>
          <w:b/>
          <w:lang w:val="uz-Cyrl-UZ"/>
        </w:rPr>
        <w:t>Н.Қ. Хайдаров</w:t>
      </w:r>
    </w:p>
    <w:p w14:paraId="45E9BDD6" w14:textId="369ED488" w:rsidR="00512F9C" w:rsidRPr="001673FF" w:rsidRDefault="00512F9C" w:rsidP="00512F9C">
      <w:pPr>
        <w:spacing w:after="0" w:line="240" w:lineRule="auto"/>
        <w:jc w:val="right"/>
        <w:rPr>
          <w:rFonts w:ascii="Times New Roman" w:hAnsi="Times New Roman" w:cs="Times New Roman"/>
          <w:lang w:val="uz-Cyrl-UZ"/>
        </w:rPr>
      </w:pPr>
      <w:r w:rsidRPr="001673FF">
        <w:rPr>
          <w:rFonts w:ascii="Times New Roman" w:hAnsi="Times New Roman" w:cs="Times New Roman"/>
          <w:lang w:val="uz-Cyrl-UZ"/>
        </w:rPr>
        <w:t xml:space="preserve">Илмий даражалар берувчи </w:t>
      </w:r>
      <w:r w:rsidR="00377184" w:rsidRPr="001673FF">
        <w:rPr>
          <w:rFonts w:ascii="Times New Roman" w:hAnsi="Times New Roman" w:cs="Times New Roman"/>
          <w:lang w:val="uz-Cyrl-UZ"/>
        </w:rPr>
        <w:t>и</w:t>
      </w:r>
      <w:r w:rsidRPr="001673FF">
        <w:rPr>
          <w:rFonts w:ascii="Times New Roman" w:hAnsi="Times New Roman" w:cs="Times New Roman"/>
          <w:lang w:val="uz-Cyrl-UZ"/>
        </w:rPr>
        <w:t>лмий</w:t>
      </w:r>
    </w:p>
    <w:p w14:paraId="1F421456" w14:textId="77D135A9" w:rsidR="00512F9C" w:rsidRPr="001673FF" w:rsidRDefault="00F11CD8" w:rsidP="00D21503">
      <w:pPr>
        <w:spacing w:after="120" w:line="240" w:lineRule="auto"/>
        <w:jc w:val="right"/>
        <w:rPr>
          <w:rFonts w:ascii="Times New Roman" w:hAnsi="Times New Roman" w:cs="Times New Roman"/>
          <w:lang w:val="uz-Cyrl-UZ"/>
        </w:rPr>
      </w:pPr>
      <w:r w:rsidRPr="001673FF">
        <w:rPr>
          <w:rFonts w:ascii="Times New Roman" w:hAnsi="Times New Roman" w:cs="Times New Roman"/>
          <w:lang w:val="uz-Cyrl-UZ"/>
        </w:rPr>
        <w:t>к</w:t>
      </w:r>
      <w:r w:rsidR="00377184" w:rsidRPr="001673FF">
        <w:rPr>
          <w:rFonts w:ascii="Times New Roman" w:hAnsi="Times New Roman" w:cs="Times New Roman"/>
          <w:lang w:val="uz-Cyrl-UZ"/>
        </w:rPr>
        <w:t>енгаш раиси</w:t>
      </w:r>
      <w:r w:rsidR="00512F9C" w:rsidRPr="001673FF">
        <w:rPr>
          <w:rFonts w:ascii="Times New Roman" w:hAnsi="Times New Roman" w:cs="Times New Roman"/>
          <w:lang w:val="uz-Cyrl-UZ"/>
        </w:rPr>
        <w:t>,</w:t>
      </w:r>
      <w:r w:rsidRPr="001673FF">
        <w:rPr>
          <w:rFonts w:ascii="Times New Roman" w:hAnsi="Times New Roman" w:cs="Times New Roman"/>
          <w:lang w:val="uz-Cyrl-UZ"/>
        </w:rPr>
        <w:t xml:space="preserve"> </w:t>
      </w:r>
      <w:r w:rsidR="00512F9C" w:rsidRPr="001673FF">
        <w:rPr>
          <w:rFonts w:ascii="Times New Roman" w:hAnsi="Times New Roman" w:cs="Times New Roman"/>
          <w:lang w:val="uz-Cyrl-UZ"/>
        </w:rPr>
        <w:t>тиббиёт фанлари доктори</w:t>
      </w:r>
    </w:p>
    <w:p w14:paraId="00438C2C" w14:textId="22B99881" w:rsidR="00512F9C" w:rsidRPr="001673FF" w:rsidRDefault="00F11CD8" w:rsidP="00512F9C">
      <w:pPr>
        <w:spacing w:after="0" w:line="240" w:lineRule="auto"/>
        <w:jc w:val="right"/>
        <w:rPr>
          <w:rFonts w:ascii="Times New Roman" w:hAnsi="Times New Roman" w:cs="Times New Roman"/>
          <w:b/>
          <w:lang w:val="uz-Cyrl-UZ"/>
        </w:rPr>
      </w:pPr>
      <w:r w:rsidRPr="001673FF">
        <w:rPr>
          <w:rFonts w:ascii="Times New Roman" w:hAnsi="Times New Roman" w:cs="Times New Roman"/>
          <w:b/>
          <w:lang w:val="uz-Cyrl-UZ"/>
        </w:rPr>
        <w:t xml:space="preserve">Л.Э. </w:t>
      </w:r>
      <w:r w:rsidR="00512F9C" w:rsidRPr="001673FF">
        <w:rPr>
          <w:rFonts w:ascii="Times New Roman" w:hAnsi="Times New Roman" w:cs="Times New Roman"/>
          <w:b/>
          <w:lang w:val="uz-Cyrl-UZ"/>
        </w:rPr>
        <w:t xml:space="preserve">Ҳасанова </w:t>
      </w:r>
    </w:p>
    <w:p w14:paraId="32F5CDAA" w14:textId="5FC9B1F8" w:rsidR="00F11CD8" w:rsidRPr="001673FF" w:rsidRDefault="00512F9C" w:rsidP="00512F9C">
      <w:pPr>
        <w:spacing w:after="0" w:line="240" w:lineRule="auto"/>
        <w:jc w:val="right"/>
        <w:rPr>
          <w:rFonts w:ascii="Times New Roman" w:hAnsi="Times New Roman" w:cs="Times New Roman"/>
          <w:lang w:val="uz-Cyrl-UZ"/>
        </w:rPr>
      </w:pPr>
      <w:r w:rsidRPr="001673FF">
        <w:rPr>
          <w:rFonts w:ascii="Times New Roman" w:hAnsi="Times New Roman" w:cs="Times New Roman"/>
          <w:lang w:val="uz-Cyrl-UZ"/>
        </w:rPr>
        <w:t xml:space="preserve">Илмий даражалар берувчи </w:t>
      </w:r>
      <w:r w:rsidR="00377184" w:rsidRPr="001673FF">
        <w:rPr>
          <w:rFonts w:ascii="Times New Roman" w:hAnsi="Times New Roman" w:cs="Times New Roman"/>
          <w:lang w:val="uz-Cyrl-UZ"/>
        </w:rPr>
        <w:t>и</w:t>
      </w:r>
      <w:r w:rsidRPr="001673FF">
        <w:rPr>
          <w:rFonts w:ascii="Times New Roman" w:hAnsi="Times New Roman" w:cs="Times New Roman"/>
          <w:lang w:val="uz-Cyrl-UZ"/>
        </w:rPr>
        <w:t>лмий</w:t>
      </w:r>
      <w:r w:rsidR="00F11CD8" w:rsidRPr="001673FF">
        <w:rPr>
          <w:rFonts w:ascii="Times New Roman" w:hAnsi="Times New Roman" w:cs="Times New Roman"/>
          <w:lang w:val="uz-Cyrl-UZ"/>
        </w:rPr>
        <w:t xml:space="preserve"> к</w:t>
      </w:r>
      <w:r w:rsidRPr="001673FF">
        <w:rPr>
          <w:rFonts w:ascii="Times New Roman" w:hAnsi="Times New Roman" w:cs="Times New Roman"/>
          <w:lang w:val="uz-Cyrl-UZ"/>
        </w:rPr>
        <w:t xml:space="preserve">енгаш </w:t>
      </w:r>
      <w:r w:rsidR="00F11CD8" w:rsidRPr="001673FF">
        <w:rPr>
          <w:rFonts w:ascii="Times New Roman" w:hAnsi="Times New Roman" w:cs="Times New Roman"/>
          <w:lang w:val="uz-Cyrl-UZ"/>
        </w:rPr>
        <w:t>илми</w:t>
      </w:r>
      <w:r w:rsidRPr="001673FF">
        <w:rPr>
          <w:rFonts w:ascii="Times New Roman" w:hAnsi="Times New Roman" w:cs="Times New Roman"/>
          <w:lang w:val="uz-Cyrl-UZ"/>
        </w:rPr>
        <w:t xml:space="preserve">й </w:t>
      </w:r>
    </w:p>
    <w:p w14:paraId="1FFC42D3" w14:textId="57BD573A" w:rsidR="00512F9C" w:rsidRPr="001673FF" w:rsidRDefault="00AC3048" w:rsidP="00DF0BDB">
      <w:pPr>
        <w:spacing w:after="120" w:line="240" w:lineRule="auto"/>
        <w:jc w:val="right"/>
        <w:rPr>
          <w:rFonts w:ascii="Times New Roman" w:hAnsi="Times New Roman" w:cs="Times New Roman"/>
          <w:lang w:val="uz-Cyrl-UZ"/>
        </w:rPr>
      </w:pPr>
      <w:r>
        <w:rPr>
          <w:rFonts w:ascii="Times New Roman" w:hAnsi="Times New Roman" w:cs="Times New Roman"/>
          <w:noProof/>
          <w:lang w:eastAsia="ru-RU"/>
        </w:rPr>
        <w:drawing>
          <wp:anchor distT="0" distB="0" distL="114300" distR="114300" simplePos="0" relativeHeight="251666432" behindDoc="0" locked="0" layoutInCell="1" allowOverlap="1" wp14:anchorId="174AB5DB" wp14:editId="7572EFA6">
            <wp:simplePos x="0" y="0"/>
            <wp:positionH relativeFrom="column">
              <wp:posOffset>2615565</wp:posOffset>
            </wp:positionH>
            <wp:positionV relativeFrom="paragraph">
              <wp:posOffset>47201</wp:posOffset>
            </wp:positionV>
            <wp:extent cx="771906" cy="942594"/>
            <wp:effectExtent l="0" t="0" r="9525"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Факсимил Абдукаюмова АА.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906" cy="942594"/>
                    </a:xfrm>
                    <a:prstGeom prst="rect">
                      <a:avLst/>
                    </a:prstGeom>
                  </pic:spPr>
                </pic:pic>
              </a:graphicData>
            </a:graphic>
          </wp:anchor>
        </w:drawing>
      </w:r>
      <w:r w:rsidR="00512F9C" w:rsidRPr="001673FF">
        <w:rPr>
          <w:rFonts w:ascii="Times New Roman" w:hAnsi="Times New Roman" w:cs="Times New Roman"/>
          <w:lang w:val="uz-Cyrl-UZ"/>
        </w:rPr>
        <w:t>котиби,</w:t>
      </w:r>
      <w:r w:rsidR="00F11CD8" w:rsidRPr="001673FF">
        <w:rPr>
          <w:rFonts w:ascii="Times New Roman" w:hAnsi="Times New Roman" w:cs="Times New Roman"/>
          <w:lang w:val="uz-Cyrl-UZ"/>
        </w:rPr>
        <w:t xml:space="preserve"> </w:t>
      </w:r>
      <w:r w:rsidR="00512F9C" w:rsidRPr="001673FF">
        <w:rPr>
          <w:rFonts w:ascii="Times New Roman" w:hAnsi="Times New Roman" w:cs="Times New Roman"/>
          <w:lang w:val="uz-Cyrl-UZ"/>
        </w:rPr>
        <w:t>тиббиёт фанлари доктори,</w:t>
      </w:r>
      <w:r w:rsidR="00F11CD8" w:rsidRPr="001673FF">
        <w:rPr>
          <w:rFonts w:ascii="Times New Roman" w:hAnsi="Times New Roman" w:cs="Times New Roman"/>
          <w:lang w:val="uz-Cyrl-UZ"/>
        </w:rPr>
        <w:t xml:space="preserve"> </w:t>
      </w:r>
      <w:r w:rsidR="00512F9C" w:rsidRPr="001673FF">
        <w:rPr>
          <w:rFonts w:ascii="Times New Roman" w:hAnsi="Times New Roman" w:cs="Times New Roman"/>
          <w:lang w:val="uz-Cyrl-UZ"/>
        </w:rPr>
        <w:t>доцент</w:t>
      </w:r>
    </w:p>
    <w:p w14:paraId="29435B94" w14:textId="6F1E85A2" w:rsidR="00512F9C" w:rsidRPr="001673FF" w:rsidRDefault="00512F9C" w:rsidP="00512F9C">
      <w:pPr>
        <w:spacing w:after="0" w:line="240" w:lineRule="auto"/>
        <w:jc w:val="right"/>
        <w:rPr>
          <w:rFonts w:ascii="Times New Roman" w:hAnsi="Times New Roman" w:cs="Times New Roman"/>
          <w:b/>
          <w:lang w:val="uz-Cyrl-UZ"/>
        </w:rPr>
      </w:pPr>
      <w:r w:rsidRPr="001673FF">
        <w:rPr>
          <w:rFonts w:ascii="Times New Roman" w:hAnsi="Times New Roman" w:cs="Times New Roman"/>
          <w:b/>
          <w:lang w:val="uz-Cyrl-UZ"/>
        </w:rPr>
        <w:t>Абдуқаюмов А.А.</w:t>
      </w:r>
    </w:p>
    <w:p w14:paraId="77621BC8" w14:textId="77777777" w:rsidR="00F8762F" w:rsidRPr="001673FF" w:rsidRDefault="00512F9C" w:rsidP="00512F9C">
      <w:pPr>
        <w:spacing w:after="0" w:line="240" w:lineRule="auto"/>
        <w:jc w:val="right"/>
        <w:rPr>
          <w:rFonts w:ascii="Times New Roman" w:hAnsi="Times New Roman" w:cs="Times New Roman"/>
          <w:lang w:val="uz-Cyrl-UZ"/>
        </w:rPr>
      </w:pPr>
      <w:r w:rsidRPr="001673FF">
        <w:rPr>
          <w:rFonts w:ascii="Times New Roman" w:hAnsi="Times New Roman" w:cs="Times New Roman"/>
          <w:lang w:val="uz-Cyrl-UZ"/>
        </w:rPr>
        <w:t xml:space="preserve">Илмий даражалар берувчи </w:t>
      </w:r>
      <w:r w:rsidR="00F8762F" w:rsidRPr="001673FF">
        <w:rPr>
          <w:rFonts w:ascii="Times New Roman" w:hAnsi="Times New Roman" w:cs="Times New Roman"/>
          <w:lang w:val="uz-Cyrl-UZ"/>
        </w:rPr>
        <w:t>и</w:t>
      </w:r>
      <w:r w:rsidRPr="001673FF">
        <w:rPr>
          <w:rFonts w:ascii="Times New Roman" w:hAnsi="Times New Roman" w:cs="Times New Roman"/>
          <w:lang w:val="uz-Cyrl-UZ"/>
        </w:rPr>
        <w:t>лмий</w:t>
      </w:r>
      <w:r w:rsidR="00F8762F" w:rsidRPr="001673FF">
        <w:rPr>
          <w:rFonts w:ascii="Times New Roman" w:hAnsi="Times New Roman" w:cs="Times New Roman"/>
          <w:lang w:val="uz-Cyrl-UZ"/>
        </w:rPr>
        <w:t xml:space="preserve"> к</w:t>
      </w:r>
      <w:r w:rsidRPr="001673FF">
        <w:rPr>
          <w:rFonts w:ascii="Times New Roman" w:hAnsi="Times New Roman" w:cs="Times New Roman"/>
          <w:lang w:val="uz-Cyrl-UZ"/>
        </w:rPr>
        <w:t xml:space="preserve">енгаш </w:t>
      </w:r>
    </w:p>
    <w:p w14:paraId="2F12E8D1" w14:textId="1464BAE2" w:rsidR="00512F9C" w:rsidRPr="001673FF" w:rsidRDefault="00512F9C" w:rsidP="00512F9C">
      <w:pPr>
        <w:spacing w:after="0" w:line="240" w:lineRule="auto"/>
        <w:jc w:val="right"/>
        <w:rPr>
          <w:rFonts w:ascii="Times New Roman" w:hAnsi="Times New Roman" w:cs="Times New Roman"/>
          <w:lang w:val="uz-Cyrl-UZ"/>
        </w:rPr>
      </w:pPr>
      <w:r w:rsidRPr="001673FF">
        <w:rPr>
          <w:rFonts w:ascii="Times New Roman" w:hAnsi="Times New Roman" w:cs="Times New Roman"/>
          <w:lang w:val="uz-Cyrl-UZ"/>
        </w:rPr>
        <w:t xml:space="preserve">қошидаги </w:t>
      </w:r>
      <w:r w:rsidR="00F8762F" w:rsidRPr="001673FF">
        <w:rPr>
          <w:rFonts w:ascii="Times New Roman" w:hAnsi="Times New Roman" w:cs="Times New Roman"/>
          <w:lang w:val="uz-Cyrl-UZ"/>
        </w:rPr>
        <w:t>и</w:t>
      </w:r>
      <w:r w:rsidRPr="001673FF">
        <w:rPr>
          <w:rFonts w:ascii="Times New Roman" w:hAnsi="Times New Roman" w:cs="Times New Roman"/>
          <w:lang w:val="uz-Cyrl-UZ"/>
        </w:rPr>
        <w:t>лмий семинар раиси,</w:t>
      </w:r>
    </w:p>
    <w:p w14:paraId="043DF9EB" w14:textId="2DB76039" w:rsidR="00F11CD8" w:rsidRDefault="00512F9C" w:rsidP="00512F9C">
      <w:pPr>
        <w:spacing w:after="0" w:line="240" w:lineRule="auto"/>
        <w:jc w:val="right"/>
        <w:rPr>
          <w:rFonts w:ascii="Times New Roman" w:hAnsi="Times New Roman" w:cs="Times New Roman"/>
          <w:lang w:val="uz-Cyrl-UZ"/>
        </w:rPr>
      </w:pPr>
      <w:r w:rsidRPr="001673FF">
        <w:rPr>
          <w:rFonts w:ascii="Times New Roman" w:hAnsi="Times New Roman" w:cs="Times New Roman"/>
          <w:lang w:val="uz-Cyrl-UZ"/>
        </w:rPr>
        <w:t>тиббиёт фанлари доктори</w:t>
      </w:r>
    </w:p>
    <w:p w14:paraId="78DB79C7" w14:textId="35A19158" w:rsidR="00DF0BDB" w:rsidRPr="001673FF" w:rsidRDefault="00DF0BDB" w:rsidP="00BD52F5">
      <w:pPr>
        <w:spacing w:after="0" w:line="240" w:lineRule="auto"/>
        <w:ind w:firstLine="709"/>
        <w:jc w:val="both"/>
        <w:rPr>
          <w:rFonts w:ascii="Times New Roman" w:hAnsi="Times New Roman" w:cs="Times New Roman"/>
          <w:lang w:val="uz-Cyrl-UZ"/>
        </w:rPr>
      </w:pPr>
    </w:p>
    <w:p w14:paraId="0BD79675" w14:textId="77777777" w:rsidR="00512F9C" w:rsidRDefault="00512F9C" w:rsidP="00512F9C">
      <w:pPr>
        <w:rPr>
          <w:rFonts w:ascii="Times New Roman" w:hAnsi="Times New Roman" w:cs="Times New Roman"/>
          <w:sz w:val="24"/>
          <w:szCs w:val="24"/>
          <w:lang w:val="uz-Cyrl-UZ"/>
        </w:rPr>
      </w:pPr>
      <w:r>
        <w:rPr>
          <w:rFonts w:ascii="Times New Roman" w:hAnsi="Times New Roman" w:cs="Times New Roman"/>
          <w:sz w:val="24"/>
          <w:szCs w:val="24"/>
          <w:lang w:val="uz-Cyrl-UZ"/>
        </w:rPr>
        <w:br w:type="page"/>
      </w:r>
    </w:p>
    <w:p w14:paraId="68B3B28F" w14:textId="77777777" w:rsidR="00512F9C" w:rsidRDefault="00512F9C" w:rsidP="00512F9C">
      <w:pPr>
        <w:spacing w:after="0" w:line="240" w:lineRule="auto"/>
        <w:jc w:val="right"/>
        <w:rPr>
          <w:rFonts w:ascii="Times New Roman" w:hAnsi="Times New Roman" w:cs="Times New Roman"/>
          <w:sz w:val="24"/>
          <w:szCs w:val="24"/>
          <w:lang w:val="uz-Cyrl-UZ"/>
        </w:rPr>
      </w:pPr>
    </w:p>
    <w:p w14:paraId="43A74EF4" w14:textId="77777777" w:rsidR="00F8762F" w:rsidRDefault="00F8762F" w:rsidP="00F8762F">
      <w:pPr>
        <w:pStyle w:val="Default"/>
        <w:rPr>
          <w:color w:val="auto"/>
        </w:rPr>
      </w:pPr>
    </w:p>
    <w:p w14:paraId="2ED26A00" w14:textId="048CBBB0" w:rsidR="00F8762F" w:rsidRDefault="00F8762F" w:rsidP="00B22313">
      <w:pPr>
        <w:spacing w:after="0" w:line="240" w:lineRule="auto"/>
        <w:ind w:firstLine="567"/>
        <w:jc w:val="both"/>
        <w:rPr>
          <w:rFonts w:ascii="Times New Roman" w:hAnsi="Times New Roman" w:cs="Times New Roman"/>
          <w:b/>
          <w:sz w:val="28"/>
          <w:szCs w:val="28"/>
          <w:lang w:val="uz-Cyrl-UZ"/>
        </w:rPr>
      </w:pPr>
      <w:r w:rsidRPr="00F8762F">
        <w:rPr>
          <w:rFonts w:ascii="Times New Roman" w:hAnsi="Times New Roman" w:cs="Times New Roman"/>
          <w:b/>
          <w:sz w:val="28"/>
          <w:szCs w:val="28"/>
          <w:lang w:val="uz-Cyrl-UZ"/>
        </w:rPr>
        <w:t>КИРИШ (ДОКТОРЛИК ДИССЕРТАЦИЯСИ АННОТАЦИЯСИ)</w:t>
      </w:r>
    </w:p>
    <w:p w14:paraId="01E501F1" w14:textId="519C5DC7" w:rsidR="005E536F" w:rsidRDefault="00512F9C" w:rsidP="00B22313">
      <w:pPr>
        <w:spacing w:after="0" w:line="240" w:lineRule="auto"/>
        <w:ind w:firstLine="567"/>
        <w:jc w:val="both"/>
        <w:rPr>
          <w:rFonts w:ascii="Times New Roman" w:hAnsi="Times New Roman" w:cs="Times New Roman"/>
          <w:sz w:val="28"/>
          <w:szCs w:val="28"/>
          <w:lang w:val="uz-Cyrl-UZ"/>
        </w:rPr>
      </w:pPr>
      <w:r w:rsidRPr="00DF4830">
        <w:rPr>
          <w:rFonts w:ascii="Times New Roman" w:hAnsi="Times New Roman" w:cs="Times New Roman"/>
          <w:b/>
          <w:sz w:val="28"/>
          <w:szCs w:val="28"/>
          <w:lang w:val="uz-Cyrl-UZ"/>
        </w:rPr>
        <w:t xml:space="preserve">Диссертация мавзусининг долзарблиги ва зарурияти. </w:t>
      </w:r>
      <w:r>
        <w:rPr>
          <w:rFonts w:ascii="Times New Roman" w:hAnsi="Times New Roman" w:cs="Times New Roman"/>
          <w:sz w:val="28"/>
          <w:szCs w:val="28"/>
          <w:lang w:val="uz-Cyrl-UZ"/>
        </w:rPr>
        <w:t>Замонавий оториноларингологияда</w:t>
      </w:r>
      <w:r w:rsidR="005F357C">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яллиғланиш жараёнлари ҳамда танглайнинг туғма нуқсонлари, шунингдек, кўпгина хирургик касалликларни ўрганиш ва уларни даволаш борасида</w:t>
      </w:r>
      <w:r w:rsidR="005F357C">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стоматолог мутахассислар билан</w:t>
      </w:r>
      <w:r w:rsidR="005F357C">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интеграцион тарзда иш олиб бориш мукаммал йўлга қўйилган. Бироқ, бурун тўсиғи қийшиқлиги (БТҚ) да</w:t>
      </w:r>
      <w:r w:rsidR="00F448C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риномаксилляр комплекс (РМК)нинг, хусусан, бурун бўшлиғи суяк-тоғай тузилмалари деформатив ўзгаришларини ўрганиш ҳануз муаммолигича қолмоқда. Айниқса, “... тиш-жағ тизими билан бурун бўшлиғи структурасини</w:t>
      </w:r>
      <w:r>
        <w:rPr>
          <w:lang w:val="uz-Cyrl-UZ"/>
        </w:rPr>
        <w:t xml:space="preserve"> </w:t>
      </w:r>
      <w:r w:rsidRPr="00850B39">
        <w:rPr>
          <w:rFonts w:ascii="Times New Roman" w:hAnsi="Times New Roman" w:cs="Times New Roman"/>
          <w:sz w:val="28"/>
          <w:szCs w:val="28"/>
          <w:lang w:val="uz-Cyrl-UZ"/>
        </w:rPr>
        <w:t>эмбриогенетик</w:t>
      </w:r>
      <w:r>
        <w:rPr>
          <w:rFonts w:ascii="Times New Roman" w:hAnsi="Times New Roman" w:cs="Times New Roman"/>
          <w:sz w:val="28"/>
          <w:szCs w:val="28"/>
          <w:lang w:val="uz-Cyrl-UZ"/>
        </w:rPr>
        <w:t xml:space="preserve">, </w:t>
      </w:r>
      <w:r w:rsidRPr="00850B39">
        <w:rPr>
          <w:rFonts w:ascii="Times New Roman" w:hAnsi="Times New Roman" w:cs="Times New Roman"/>
          <w:sz w:val="28"/>
          <w:szCs w:val="28"/>
          <w:lang w:val="uz-Cyrl-UZ"/>
        </w:rPr>
        <w:t xml:space="preserve">анатомик ва функционал жиҳатдан </w:t>
      </w:r>
      <w:r>
        <w:rPr>
          <w:rFonts w:ascii="Times New Roman" w:hAnsi="Times New Roman" w:cs="Times New Roman"/>
          <w:sz w:val="28"/>
          <w:szCs w:val="28"/>
          <w:lang w:val="uz-Cyrl-UZ"/>
        </w:rPr>
        <w:t>ажралмас бир бутунлигини”</w:t>
      </w:r>
      <w:r>
        <w:rPr>
          <w:rStyle w:val="a6"/>
          <w:rFonts w:ascii="Times New Roman" w:hAnsi="Times New Roman" w:cs="Times New Roman"/>
          <w:sz w:val="28"/>
          <w:szCs w:val="28"/>
          <w:lang w:val="uz-Cyrl-UZ"/>
        </w:rPr>
        <w:footnoteReference w:id="1"/>
      </w:r>
      <w:r w:rsidRPr="00850B3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инобатга олган ҳолда, ушбу муаммони ҳал этишга қаратилган </w:t>
      </w:r>
      <w:r w:rsidR="00CE5BA7">
        <w:rPr>
          <w:rFonts w:ascii="Times New Roman" w:hAnsi="Times New Roman" w:cs="Times New Roman"/>
          <w:sz w:val="28"/>
          <w:szCs w:val="28"/>
          <w:lang w:val="uz-Cyrl-UZ"/>
        </w:rPr>
        <w:t xml:space="preserve">интеграцион (оториноларинголог ва ортодонт) </w:t>
      </w:r>
      <w:r>
        <w:rPr>
          <w:rFonts w:ascii="Times New Roman" w:hAnsi="Times New Roman" w:cs="Times New Roman"/>
          <w:sz w:val="28"/>
          <w:szCs w:val="28"/>
          <w:lang w:val="uz-Cyrl-UZ"/>
        </w:rPr>
        <w:t>илмий изланишлар ҳамон ўз ечимини кутмоқда.</w:t>
      </w:r>
      <w:r w:rsidR="005E536F">
        <w:rPr>
          <w:rFonts w:ascii="Times New Roman" w:hAnsi="Times New Roman" w:cs="Times New Roman"/>
          <w:sz w:val="28"/>
          <w:szCs w:val="28"/>
          <w:lang w:val="uz-Cyrl-UZ"/>
        </w:rPr>
        <w:t xml:space="preserve"> </w:t>
      </w:r>
      <w:r w:rsidR="001E7A75">
        <w:rPr>
          <w:rFonts w:ascii="Times New Roman" w:hAnsi="Times New Roman" w:cs="Times New Roman"/>
          <w:sz w:val="28"/>
          <w:szCs w:val="28"/>
          <w:lang w:val="uz-Cyrl-UZ"/>
        </w:rPr>
        <w:t xml:space="preserve">Айниқса, </w:t>
      </w:r>
      <w:r w:rsidR="00A86C49">
        <w:rPr>
          <w:rFonts w:ascii="Times New Roman" w:hAnsi="Times New Roman" w:cs="Times New Roman"/>
          <w:sz w:val="28"/>
          <w:szCs w:val="28"/>
          <w:lang w:val="uz-Cyrl-UZ"/>
        </w:rPr>
        <w:t>б</w:t>
      </w:r>
      <w:r w:rsidR="00A86C49" w:rsidRPr="00A86C49">
        <w:rPr>
          <w:rFonts w:ascii="Times New Roman" w:hAnsi="Times New Roman" w:cs="Times New Roman"/>
          <w:sz w:val="28"/>
          <w:szCs w:val="28"/>
          <w:lang w:val="uz-Cyrl-UZ"/>
        </w:rPr>
        <w:t xml:space="preserve">урун тўсиғи қийшиқлиги билан биргаликда кечувчи </w:t>
      </w:r>
      <w:r w:rsidR="00A86C49">
        <w:rPr>
          <w:rFonts w:ascii="Times New Roman" w:hAnsi="Times New Roman" w:cs="Times New Roman"/>
          <w:sz w:val="28"/>
          <w:szCs w:val="28"/>
          <w:lang w:val="uz-Cyrl-UZ"/>
        </w:rPr>
        <w:t>юқори жағ торайишларини</w:t>
      </w:r>
      <w:r w:rsidR="001E7A75">
        <w:rPr>
          <w:rFonts w:ascii="Times New Roman" w:hAnsi="Times New Roman" w:cs="Times New Roman"/>
          <w:sz w:val="28"/>
          <w:szCs w:val="28"/>
          <w:lang w:val="uz-Cyrl-UZ"/>
        </w:rPr>
        <w:t xml:space="preserve"> </w:t>
      </w:r>
      <w:r w:rsidR="00291484">
        <w:rPr>
          <w:rFonts w:ascii="Times New Roman" w:hAnsi="Times New Roman" w:cs="Times New Roman"/>
          <w:sz w:val="28"/>
          <w:szCs w:val="28"/>
          <w:lang w:val="uz-Cyrl-UZ"/>
        </w:rPr>
        <w:t xml:space="preserve">юқори технологияли </w:t>
      </w:r>
      <w:r w:rsidR="001E7A75">
        <w:rPr>
          <w:rFonts w:ascii="Times New Roman" w:hAnsi="Times New Roman" w:cs="Times New Roman"/>
          <w:sz w:val="28"/>
          <w:szCs w:val="28"/>
          <w:lang w:val="uz-Cyrl-UZ"/>
        </w:rPr>
        <w:t>ортодонтик даволаш</w:t>
      </w:r>
      <w:r w:rsidR="00291484">
        <w:rPr>
          <w:rFonts w:ascii="Times New Roman" w:hAnsi="Times New Roman" w:cs="Times New Roman"/>
          <w:sz w:val="28"/>
          <w:szCs w:val="28"/>
          <w:lang w:val="uz-Cyrl-UZ"/>
        </w:rPr>
        <w:t>га қарамасдан,</w:t>
      </w:r>
      <w:r w:rsidR="001E7A75">
        <w:rPr>
          <w:rFonts w:ascii="Times New Roman" w:hAnsi="Times New Roman" w:cs="Times New Roman"/>
          <w:sz w:val="28"/>
          <w:szCs w:val="28"/>
          <w:lang w:val="uz-Cyrl-UZ"/>
        </w:rPr>
        <w:t xml:space="preserve"> </w:t>
      </w:r>
      <w:r w:rsidR="00DE6183">
        <w:rPr>
          <w:rFonts w:ascii="Times New Roman" w:hAnsi="Times New Roman" w:cs="Times New Roman"/>
          <w:sz w:val="28"/>
          <w:szCs w:val="28"/>
          <w:lang w:val="uz-Cyrl-UZ"/>
        </w:rPr>
        <w:t xml:space="preserve">кўп ҳолларда </w:t>
      </w:r>
      <w:r w:rsidR="001E7A75">
        <w:rPr>
          <w:rFonts w:ascii="Times New Roman" w:hAnsi="Times New Roman" w:cs="Times New Roman"/>
          <w:sz w:val="28"/>
          <w:szCs w:val="28"/>
          <w:lang w:val="uz-Cyrl-UZ"/>
        </w:rPr>
        <w:t>к</w:t>
      </w:r>
      <w:r w:rsidR="00DE6183">
        <w:rPr>
          <w:rFonts w:ascii="Times New Roman" w:hAnsi="Times New Roman" w:cs="Times New Roman"/>
          <w:sz w:val="28"/>
          <w:szCs w:val="28"/>
          <w:lang w:val="uz-Cyrl-UZ"/>
        </w:rPr>
        <w:t xml:space="preserve">узатилаётган </w:t>
      </w:r>
      <w:r w:rsidR="001E7A75">
        <w:rPr>
          <w:rFonts w:ascii="Times New Roman" w:hAnsi="Times New Roman" w:cs="Times New Roman"/>
          <w:sz w:val="28"/>
          <w:szCs w:val="28"/>
          <w:lang w:val="uz-Cyrl-UZ"/>
        </w:rPr>
        <w:t xml:space="preserve">рецидивлар сонини камайтиришга қаратилган </w:t>
      </w:r>
      <w:r w:rsidR="00CE5BA7">
        <w:rPr>
          <w:rFonts w:ascii="Times New Roman" w:hAnsi="Times New Roman" w:cs="Times New Roman"/>
          <w:sz w:val="28"/>
          <w:szCs w:val="28"/>
          <w:lang w:val="uz-Cyrl-UZ"/>
        </w:rPr>
        <w:t xml:space="preserve">оториноларингологик </w:t>
      </w:r>
      <w:r w:rsidR="00A86C49">
        <w:rPr>
          <w:rFonts w:ascii="Times New Roman" w:hAnsi="Times New Roman" w:cs="Times New Roman"/>
          <w:sz w:val="28"/>
          <w:szCs w:val="28"/>
          <w:lang w:val="uz-Cyrl-UZ"/>
        </w:rPr>
        <w:t xml:space="preserve">илмий изланишлар </w:t>
      </w:r>
      <w:r w:rsidR="00B53D1C">
        <w:rPr>
          <w:rFonts w:ascii="Times New Roman" w:hAnsi="Times New Roman" w:cs="Times New Roman"/>
          <w:sz w:val="28"/>
          <w:szCs w:val="28"/>
          <w:lang w:val="uz-Cyrl-UZ"/>
        </w:rPr>
        <w:t>етарли эмас</w:t>
      </w:r>
      <w:r w:rsidR="009213EE">
        <w:rPr>
          <w:rFonts w:ascii="Times New Roman" w:hAnsi="Times New Roman" w:cs="Times New Roman"/>
          <w:sz w:val="28"/>
          <w:szCs w:val="28"/>
          <w:lang w:val="uz-Cyrl-UZ"/>
        </w:rPr>
        <w:t xml:space="preserve">. </w:t>
      </w:r>
    </w:p>
    <w:p w14:paraId="1B3828C7" w14:textId="6E8AEBF5" w:rsidR="003C4CEE" w:rsidRDefault="009213EE" w:rsidP="00B22313">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Жаҳон</w:t>
      </w:r>
      <w:r w:rsidR="00B04897">
        <w:rPr>
          <w:rFonts w:ascii="Times New Roman" w:hAnsi="Times New Roman" w:cs="Times New Roman"/>
          <w:sz w:val="28"/>
          <w:szCs w:val="28"/>
          <w:lang w:val="uz-Cyrl-UZ"/>
        </w:rPr>
        <w:t xml:space="preserve"> амалиётида</w:t>
      </w:r>
      <w:r w:rsidR="008D1FBF">
        <w:rPr>
          <w:rFonts w:ascii="Times New Roman" w:hAnsi="Times New Roman" w:cs="Times New Roman"/>
          <w:sz w:val="28"/>
          <w:szCs w:val="28"/>
          <w:lang w:val="uz-Cyrl-UZ"/>
        </w:rPr>
        <w:t>,</w:t>
      </w:r>
      <w:r w:rsidR="006147F6">
        <w:rPr>
          <w:rFonts w:ascii="Times New Roman" w:hAnsi="Times New Roman" w:cs="Times New Roman"/>
          <w:sz w:val="28"/>
          <w:szCs w:val="28"/>
          <w:lang w:val="uz-Cyrl-UZ"/>
        </w:rPr>
        <w:t xml:space="preserve"> ушбу</w:t>
      </w:r>
      <w:r w:rsidR="008D1FBF">
        <w:rPr>
          <w:rFonts w:ascii="Times New Roman" w:hAnsi="Times New Roman" w:cs="Times New Roman"/>
          <w:sz w:val="28"/>
          <w:szCs w:val="28"/>
          <w:lang w:val="uz-Cyrl-UZ"/>
        </w:rPr>
        <w:t>,</w:t>
      </w:r>
      <w:r w:rsidR="006147F6">
        <w:rPr>
          <w:rFonts w:ascii="Times New Roman" w:hAnsi="Times New Roman" w:cs="Times New Roman"/>
          <w:sz w:val="28"/>
          <w:szCs w:val="28"/>
          <w:lang w:val="uz-Cyrl-UZ"/>
        </w:rPr>
        <w:t xml:space="preserve"> </w:t>
      </w:r>
      <w:r w:rsidR="008D1FBF">
        <w:rPr>
          <w:rFonts w:ascii="Times New Roman" w:hAnsi="Times New Roman" w:cs="Times New Roman"/>
          <w:sz w:val="28"/>
          <w:szCs w:val="28"/>
          <w:lang w:val="uz-Cyrl-UZ"/>
        </w:rPr>
        <w:t xml:space="preserve">риномаксилляр </w:t>
      </w:r>
      <w:r w:rsidR="006147F6">
        <w:rPr>
          <w:rFonts w:ascii="Times New Roman" w:hAnsi="Times New Roman" w:cs="Times New Roman"/>
          <w:sz w:val="28"/>
          <w:szCs w:val="28"/>
          <w:lang w:val="uz-Cyrl-UZ"/>
        </w:rPr>
        <w:t>комплекснинг меъёр</w:t>
      </w:r>
      <w:r w:rsidR="00BC3145">
        <w:rPr>
          <w:rFonts w:ascii="Times New Roman" w:hAnsi="Times New Roman" w:cs="Times New Roman"/>
          <w:sz w:val="28"/>
          <w:szCs w:val="28"/>
          <w:lang w:val="uz-Cyrl-UZ"/>
        </w:rPr>
        <w:t xml:space="preserve">ий </w:t>
      </w:r>
      <w:r w:rsidR="006147F6">
        <w:rPr>
          <w:rFonts w:ascii="Times New Roman" w:hAnsi="Times New Roman" w:cs="Times New Roman"/>
          <w:sz w:val="28"/>
          <w:szCs w:val="28"/>
          <w:lang w:val="uz-Cyrl-UZ"/>
        </w:rPr>
        <w:t>морфометрик кўрсаткичлари</w:t>
      </w:r>
      <w:r w:rsidR="00EF5254">
        <w:rPr>
          <w:rFonts w:ascii="Times New Roman" w:hAnsi="Times New Roman" w:cs="Times New Roman"/>
          <w:sz w:val="28"/>
          <w:szCs w:val="28"/>
          <w:lang w:val="uz-Cyrl-UZ"/>
        </w:rPr>
        <w:t xml:space="preserve"> тўғрисидаги маълумотлар кам учрайди ва </w:t>
      </w:r>
      <w:r w:rsidR="008D1FBF">
        <w:rPr>
          <w:rFonts w:ascii="Times New Roman" w:hAnsi="Times New Roman" w:cs="Times New Roman"/>
          <w:sz w:val="28"/>
          <w:szCs w:val="28"/>
          <w:lang w:val="uz-Cyrl-UZ"/>
        </w:rPr>
        <w:t>б</w:t>
      </w:r>
      <w:r w:rsidR="00EF5254">
        <w:rPr>
          <w:rFonts w:ascii="Times New Roman" w:hAnsi="Times New Roman" w:cs="Times New Roman"/>
          <w:sz w:val="28"/>
          <w:szCs w:val="28"/>
          <w:lang w:val="uz-Cyrl-UZ"/>
        </w:rPr>
        <w:t xml:space="preserve">у маълумотлар фрагментар характерга эга. Мавжуд маълумотлар эса, </w:t>
      </w:r>
      <w:r w:rsidR="00512F9C">
        <w:rPr>
          <w:rFonts w:ascii="Times New Roman" w:hAnsi="Times New Roman" w:cs="Times New Roman"/>
          <w:sz w:val="28"/>
          <w:szCs w:val="28"/>
          <w:lang w:val="uz-Cyrl-UZ"/>
        </w:rPr>
        <w:t>скелетланган калла чаноғидаги ўлчамлар</w:t>
      </w:r>
      <w:r w:rsidR="00EF5254">
        <w:rPr>
          <w:rFonts w:ascii="Times New Roman" w:hAnsi="Times New Roman" w:cs="Times New Roman"/>
          <w:sz w:val="28"/>
          <w:szCs w:val="28"/>
          <w:lang w:val="uz-Cyrl-UZ"/>
        </w:rPr>
        <w:t>га</w:t>
      </w:r>
      <w:r w:rsidR="00512F9C">
        <w:rPr>
          <w:rFonts w:ascii="Times New Roman" w:hAnsi="Times New Roman" w:cs="Times New Roman"/>
          <w:sz w:val="28"/>
          <w:szCs w:val="28"/>
          <w:lang w:val="uz-Cyrl-UZ"/>
        </w:rPr>
        <w:t xml:space="preserve"> </w:t>
      </w:r>
      <w:r w:rsidR="00FE02B2">
        <w:rPr>
          <w:rFonts w:ascii="Times New Roman" w:hAnsi="Times New Roman" w:cs="Times New Roman"/>
          <w:sz w:val="28"/>
          <w:szCs w:val="28"/>
          <w:lang w:val="uz-Cyrl-UZ"/>
        </w:rPr>
        <w:t>асо</w:t>
      </w:r>
      <w:r w:rsidR="00EF5254">
        <w:rPr>
          <w:rFonts w:ascii="Times New Roman" w:hAnsi="Times New Roman" w:cs="Times New Roman"/>
          <w:sz w:val="28"/>
          <w:szCs w:val="28"/>
          <w:lang w:val="uz-Cyrl-UZ"/>
        </w:rPr>
        <w:t>слангандир</w:t>
      </w:r>
      <w:r w:rsidR="00512F9C">
        <w:rPr>
          <w:rFonts w:ascii="Times New Roman" w:hAnsi="Times New Roman" w:cs="Times New Roman"/>
          <w:sz w:val="28"/>
          <w:szCs w:val="28"/>
          <w:lang w:val="uz-Cyrl-UZ"/>
        </w:rPr>
        <w:t xml:space="preserve">. </w:t>
      </w:r>
      <w:r w:rsidR="00D63643">
        <w:rPr>
          <w:rFonts w:ascii="Times New Roman" w:hAnsi="Times New Roman" w:cs="Times New Roman"/>
          <w:sz w:val="28"/>
          <w:szCs w:val="28"/>
          <w:lang w:val="uz-Cyrl-UZ"/>
        </w:rPr>
        <w:t>Б</w:t>
      </w:r>
      <w:r w:rsidR="00D63643" w:rsidRPr="00D63643">
        <w:rPr>
          <w:rFonts w:ascii="Times New Roman" w:hAnsi="Times New Roman" w:cs="Times New Roman"/>
          <w:sz w:val="28"/>
          <w:szCs w:val="28"/>
          <w:lang w:val="uz-Cyrl-UZ"/>
        </w:rPr>
        <w:t>у</w:t>
      </w:r>
      <w:r w:rsidR="008D1FBF">
        <w:rPr>
          <w:rFonts w:ascii="Times New Roman" w:hAnsi="Times New Roman" w:cs="Times New Roman"/>
          <w:sz w:val="28"/>
          <w:szCs w:val="28"/>
          <w:lang w:val="uz-Cyrl-UZ"/>
        </w:rPr>
        <w:t>ндан</w:t>
      </w:r>
      <w:r w:rsidR="0090614A">
        <w:rPr>
          <w:rFonts w:ascii="Times New Roman" w:hAnsi="Times New Roman" w:cs="Times New Roman"/>
          <w:sz w:val="28"/>
          <w:szCs w:val="28"/>
          <w:lang w:val="uz-Cyrl-UZ"/>
        </w:rPr>
        <w:t xml:space="preserve"> </w:t>
      </w:r>
      <w:r w:rsidR="008D1FBF">
        <w:rPr>
          <w:rFonts w:ascii="Times New Roman" w:hAnsi="Times New Roman" w:cs="Times New Roman"/>
          <w:sz w:val="28"/>
          <w:szCs w:val="28"/>
          <w:lang w:val="uz-Cyrl-UZ"/>
        </w:rPr>
        <w:t>ташқари, бур</w:t>
      </w:r>
      <w:r w:rsidR="00D63643" w:rsidRPr="00D63643">
        <w:rPr>
          <w:rFonts w:ascii="Times New Roman" w:hAnsi="Times New Roman" w:cs="Times New Roman"/>
          <w:sz w:val="28"/>
          <w:szCs w:val="28"/>
          <w:lang w:val="uz-Cyrl-UZ"/>
        </w:rPr>
        <w:t>ун тўсиғи қийшиқлиги билан бирга кечувчи юқори жағ торайишларида</w:t>
      </w:r>
      <w:r w:rsidR="0090614A">
        <w:rPr>
          <w:rFonts w:ascii="Times New Roman" w:hAnsi="Times New Roman" w:cs="Times New Roman"/>
          <w:sz w:val="28"/>
          <w:szCs w:val="28"/>
          <w:lang w:val="uz-Cyrl-UZ"/>
        </w:rPr>
        <w:t>,</w:t>
      </w:r>
      <w:r w:rsidR="00D63643" w:rsidRPr="00D63643">
        <w:rPr>
          <w:rFonts w:ascii="Times New Roman" w:hAnsi="Times New Roman" w:cs="Times New Roman"/>
          <w:sz w:val="28"/>
          <w:szCs w:val="28"/>
          <w:lang w:val="uz-Cyrl-UZ"/>
        </w:rPr>
        <w:t xml:space="preserve"> </w:t>
      </w:r>
      <w:r w:rsidR="008D1FBF">
        <w:rPr>
          <w:rFonts w:ascii="Times New Roman" w:hAnsi="Times New Roman" w:cs="Times New Roman"/>
          <w:sz w:val="28"/>
          <w:szCs w:val="28"/>
          <w:lang w:val="uz-Cyrl-UZ"/>
        </w:rPr>
        <w:t xml:space="preserve">оториноларингологлар томонидан </w:t>
      </w:r>
      <w:r w:rsidR="00B53D1C">
        <w:rPr>
          <w:rFonts w:ascii="Times New Roman" w:hAnsi="Times New Roman" w:cs="Times New Roman"/>
          <w:sz w:val="28"/>
          <w:szCs w:val="28"/>
          <w:lang w:val="uz-Cyrl-UZ"/>
        </w:rPr>
        <w:t xml:space="preserve">амалга ошириладиган </w:t>
      </w:r>
      <w:r w:rsidR="00D63643" w:rsidRPr="00D63643">
        <w:rPr>
          <w:rFonts w:ascii="Times New Roman" w:hAnsi="Times New Roman" w:cs="Times New Roman"/>
          <w:sz w:val="28"/>
          <w:szCs w:val="28"/>
          <w:lang w:val="uz-Cyrl-UZ"/>
        </w:rPr>
        <w:t>мавжуд септопластика усуллари бурун бўшлиғининг ўлчамларини ҳисобга олмаган ҳолда бажарил</w:t>
      </w:r>
      <w:r w:rsidR="00D63643">
        <w:rPr>
          <w:rFonts w:ascii="Times New Roman" w:hAnsi="Times New Roman" w:cs="Times New Roman"/>
          <w:sz w:val="28"/>
          <w:szCs w:val="28"/>
          <w:lang w:val="uz-Cyrl-UZ"/>
        </w:rPr>
        <w:t>иши тўғрисидаги маълумотлар талайгина.</w:t>
      </w:r>
      <w:r w:rsidR="00CE61F0">
        <w:rPr>
          <w:rFonts w:ascii="Times New Roman" w:hAnsi="Times New Roman" w:cs="Times New Roman"/>
          <w:sz w:val="28"/>
          <w:szCs w:val="28"/>
          <w:lang w:val="uz-Cyrl-UZ"/>
        </w:rPr>
        <w:t xml:space="preserve"> </w:t>
      </w:r>
    </w:p>
    <w:p w14:paraId="36077229" w14:textId="42196119" w:rsidR="00512F9C" w:rsidRDefault="00B04897" w:rsidP="00B22313">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Давлатимиз соғлиқни сақлаш тизимини ривожлантиришнинг замонавий босқичида</w:t>
      </w:r>
      <w:r w:rsidR="00311E5F">
        <w:rPr>
          <w:rFonts w:ascii="Times New Roman" w:hAnsi="Times New Roman" w:cs="Times New Roman"/>
          <w:sz w:val="28"/>
          <w:szCs w:val="28"/>
          <w:lang w:val="uz-Cyrl-UZ"/>
        </w:rPr>
        <w:t>,</w:t>
      </w:r>
      <w:r w:rsidR="009E218B">
        <w:rPr>
          <w:rFonts w:ascii="Times New Roman" w:hAnsi="Times New Roman" w:cs="Times New Roman"/>
          <w:sz w:val="28"/>
          <w:szCs w:val="28"/>
          <w:lang w:val="uz-Cyrl-UZ"/>
        </w:rPr>
        <w:t xml:space="preserve"> </w:t>
      </w:r>
      <w:r w:rsidR="001B20C1">
        <w:rPr>
          <w:rFonts w:ascii="Times New Roman" w:hAnsi="Times New Roman" w:cs="Times New Roman"/>
          <w:sz w:val="28"/>
          <w:szCs w:val="28"/>
          <w:lang w:val="uz-Cyrl-UZ"/>
        </w:rPr>
        <w:t>б</w:t>
      </w:r>
      <w:r w:rsidR="001B20C1" w:rsidRPr="00D63643">
        <w:rPr>
          <w:rFonts w:ascii="Times New Roman" w:hAnsi="Times New Roman" w:cs="Times New Roman"/>
          <w:sz w:val="28"/>
          <w:szCs w:val="28"/>
          <w:lang w:val="uz-Cyrl-UZ"/>
        </w:rPr>
        <w:t>урун тўсиғи қийшиқлиги</w:t>
      </w:r>
      <w:r w:rsidR="001212B9">
        <w:rPr>
          <w:rFonts w:ascii="Times New Roman" w:hAnsi="Times New Roman" w:cs="Times New Roman"/>
          <w:sz w:val="28"/>
          <w:szCs w:val="28"/>
          <w:lang w:val="uz-Cyrl-UZ"/>
        </w:rPr>
        <w:t>ни ва</w:t>
      </w:r>
      <w:r w:rsidR="001B20C1" w:rsidRPr="00D63643">
        <w:rPr>
          <w:rFonts w:ascii="Times New Roman" w:hAnsi="Times New Roman" w:cs="Times New Roman"/>
          <w:sz w:val="28"/>
          <w:szCs w:val="28"/>
          <w:lang w:val="uz-Cyrl-UZ"/>
        </w:rPr>
        <w:t xml:space="preserve"> юқори жағ торайишлари</w:t>
      </w:r>
      <w:r w:rsidR="001B20C1">
        <w:rPr>
          <w:rFonts w:ascii="Times New Roman" w:hAnsi="Times New Roman" w:cs="Times New Roman"/>
          <w:sz w:val="28"/>
          <w:szCs w:val="28"/>
          <w:lang w:val="uz-Cyrl-UZ"/>
        </w:rPr>
        <w:t>ни</w:t>
      </w:r>
      <w:r w:rsidR="001212B9">
        <w:rPr>
          <w:rFonts w:ascii="Times New Roman" w:hAnsi="Times New Roman" w:cs="Times New Roman"/>
          <w:sz w:val="28"/>
          <w:szCs w:val="28"/>
          <w:lang w:val="uz-Cyrl-UZ"/>
        </w:rPr>
        <w:t xml:space="preserve"> даволаш натижаларини яхшилашга қаратилган</w:t>
      </w:r>
      <w:r w:rsidR="0090614A">
        <w:rPr>
          <w:rFonts w:ascii="Times New Roman" w:hAnsi="Times New Roman" w:cs="Times New Roman"/>
          <w:sz w:val="28"/>
          <w:szCs w:val="28"/>
          <w:lang w:val="uz-Cyrl-UZ"/>
        </w:rPr>
        <w:t>,</w:t>
      </w:r>
      <w:r w:rsidR="001B20C1">
        <w:rPr>
          <w:rFonts w:ascii="Times New Roman" w:hAnsi="Times New Roman" w:cs="Times New Roman"/>
          <w:sz w:val="28"/>
          <w:szCs w:val="28"/>
          <w:lang w:val="uz-Cyrl-UZ"/>
        </w:rPr>
        <w:t xml:space="preserve"> </w:t>
      </w:r>
      <w:r w:rsidR="001212B9">
        <w:rPr>
          <w:rFonts w:ascii="Times New Roman" w:hAnsi="Times New Roman" w:cs="Times New Roman"/>
          <w:sz w:val="28"/>
          <w:szCs w:val="28"/>
          <w:lang w:val="uz-Cyrl-UZ"/>
        </w:rPr>
        <w:t xml:space="preserve">кўплаб чора-тадбирлар ўтказилмоқда. Бу йўналишда, асосан, кўрсатиладиган юқори технологияли </w:t>
      </w:r>
      <w:r w:rsidR="0090614A">
        <w:rPr>
          <w:rFonts w:ascii="Times New Roman" w:hAnsi="Times New Roman" w:cs="Times New Roman"/>
          <w:sz w:val="28"/>
          <w:szCs w:val="28"/>
          <w:lang w:val="uz-Cyrl-UZ"/>
        </w:rPr>
        <w:t xml:space="preserve">оториноларингологик ва ортодонтик </w:t>
      </w:r>
      <w:r w:rsidR="001212B9">
        <w:rPr>
          <w:rFonts w:ascii="Times New Roman" w:hAnsi="Times New Roman" w:cs="Times New Roman"/>
          <w:sz w:val="28"/>
          <w:szCs w:val="28"/>
          <w:lang w:val="uz-Cyrl-UZ"/>
        </w:rPr>
        <w:t xml:space="preserve">ёрдам сифатини яхшилашда қониқарли натижаларга эришилди. </w:t>
      </w:r>
      <w:r w:rsidR="007A0965">
        <w:rPr>
          <w:rFonts w:ascii="Times New Roman" w:hAnsi="Times New Roman" w:cs="Times New Roman"/>
          <w:sz w:val="28"/>
          <w:szCs w:val="28"/>
          <w:lang w:val="uz-Cyrl-UZ"/>
        </w:rPr>
        <w:t xml:space="preserve">Тиббий ёрдам кўрсатиш тизимини янада мукаммаллаштириш </w:t>
      </w:r>
      <w:r w:rsidR="00A479B3">
        <w:rPr>
          <w:rFonts w:ascii="Times New Roman" w:hAnsi="Times New Roman" w:cs="Times New Roman"/>
          <w:sz w:val="28"/>
          <w:szCs w:val="28"/>
          <w:lang w:val="uz-Cyrl-UZ"/>
        </w:rPr>
        <w:t>масаласи,</w:t>
      </w:r>
      <w:r w:rsidR="007A0965">
        <w:rPr>
          <w:rFonts w:ascii="Times New Roman" w:hAnsi="Times New Roman" w:cs="Times New Roman"/>
          <w:sz w:val="28"/>
          <w:szCs w:val="28"/>
          <w:lang w:val="uz-Cyrl-UZ"/>
        </w:rPr>
        <w:t xml:space="preserve"> </w:t>
      </w:r>
      <w:r w:rsidR="00311E5F">
        <w:rPr>
          <w:rFonts w:ascii="Times New Roman" w:hAnsi="Times New Roman" w:cs="Times New Roman"/>
          <w:sz w:val="28"/>
          <w:szCs w:val="28"/>
          <w:lang w:val="uz-Cyrl-UZ"/>
        </w:rPr>
        <w:t xml:space="preserve">хусусан, </w:t>
      </w:r>
      <w:r w:rsidR="007A0965" w:rsidRPr="007A0965">
        <w:rPr>
          <w:rFonts w:ascii="Times New Roman" w:hAnsi="Times New Roman" w:cs="Times New Roman"/>
          <w:sz w:val="28"/>
          <w:szCs w:val="28"/>
          <w:lang w:val="uz-Cyrl-UZ"/>
        </w:rPr>
        <w:t>бурун тўсиғи қийшиқлиги</w:t>
      </w:r>
      <w:r w:rsidR="007A0965">
        <w:rPr>
          <w:rFonts w:ascii="Times New Roman" w:hAnsi="Times New Roman" w:cs="Times New Roman"/>
          <w:sz w:val="28"/>
          <w:szCs w:val="28"/>
          <w:lang w:val="uz-Cyrl-UZ"/>
        </w:rPr>
        <w:t xml:space="preserve"> билан бирга учровчи</w:t>
      </w:r>
      <w:r w:rsidR="007A0965" w:rsidRPr="007A0965">
        <w:rPr>
          <w:rFonts w:ascii="Times New Roman" w:hAnsi="Times New Roman" w:cs="Times New Roman"/>
          <w:sz w:val="28"/>
          <w:szCs w:val="28"/>
          <w:lang w:val="uz-Cyrl-UZ"/>
        </w:rPr>
        <w:t xml:space="preserve"> юқори жағ торайишларини </w:t>
      </w:r>
      <w:r w:rsidR="001B20C1">
        <w:rPr>
          <w:rFonts w:ascii="Times New Roman" w:hAnsi="Times New Roman" w:cs="Times New Roman"/>
          <w:sz w:val="28"/>
          <w:szCs w:val="28"/>
          <w:lang w:val="uz-Cyrl-UZ"/>
        </w:rPr>
        <w:t>ортодонтик даволашдан кейинги</w:t>
      </w:r>
      <w:r w:rsidR="003C4CEE">
        <w:rPr>
          <w:rFonts w:ascii="Times New Roman" w:hAnsi="Times New Roman" w:cs="Times New Roman"/>
          <w:sz w:val="28"/>
          <w:szCs w:val="28"/>
          <w:lang w:val="uz-Cyrl-UZ"/>
        </w:rPr>
        <w:t xml:space="preserve"> </w:t>
      </w:r>
      <w:r w:rsidR="00AB79EF">
        <w:rPr>
          <w:rFonts w:ascii="Times New Roman" w:hAnsi="Times New Roman" w:cs="Times New Roman"/>
          <w:sz w:val="28"/>
          <w:szCs w:val="28"/>
          <w:lang w:val="uz-Cyrl-UZ"/>
        </w:rPr>
        <w:t xml:space="preserve">тиш-жағ аномалиялари </w:t>
      </w:r>
      <w:r w:rsidR="003C4CEE">
        <w:rPr>
          <w:rFonts w:ascii="Times New Roman" w:hAnsi="Times New Roman" w:cs="Times New Roman"/>
          <w:sz w:val="28"/>
          <w:szCs w:val="28"/>
          <w:lang w:val="uz-Cyrl-UZ"/>
        </w:rPr>
        <w:t>рецидивлар</w:t>
      </w:r>
      <w:r w:rsidR="00AB79EF">
        <w:rPr>
          <w:rFonts w:ascii="Times New Roman" w:hAnsi="Times New Roman" w:cs="Times New Roman"/>
          <w:sz w:val="28"/>
          <w:szCs w:val="28"/>
          <w:lang w:val="uz-Cyrl-UZ"/>
        </w:rPr>
        <w:t>и</w:t>
      </w:r>
      <w:r w:rsidR="003C4CEE">
        <w:rPr>
          <w:rFonts w:ascii="Times New Roman" w:hAnsi="Times New Roman" w:cs="Times New Roman"/>
          <w:sz w:val="28"/>
          <w:szCs w:val="28"/>
          <w:lang w:val="uz-Cyrl-UZ"/>
        </w:rPr>
        <w:t xml:space="preserve"> сонини</w:t>
      </w:r>
      <w:r w:rsidR="00A418C4">
        <w:rPr>
          <w:rFonts w:ascii="Times New Roman" w:hAnsi="Times New Roman" w:cs="Times New Roman"/>
          <w:sz w:val="28"/>
          <w:szCs w:val="28"/>
          <w:lang w:val="uz-Cyrl-UZ"/>
        </w:rPr>
        <w:t xml:space="preserve"> камайтириш</w:t>
      </w:r>
      <w:r w:rsidR="00A479B3">
        <w:rPr>
          <w:rFonts w:ascii="Times New Roman" w:hAnsi="Times New Roman" w:cs="Times New Roman"/>
          <w:sz w:val="28"/>
          <w:szCs w:val="28"/>
          <w:lang w:val="uz-Cyrl-UZ"/>
        </w:rPr>
        <w:t>,</w:t>
      </w:r>
      <w:r w:rsidR="00A418C4">
        <w:rPr>
          <w:rFonts w:ascii="Times New Roman" w:hAnsi="Times New Roman" w:cs="Times New Roman"/>
          <w:sz w:val="28"/>
          <w:szCs w:val="28"/>
          <w:lang w:val="uz-Cyrl-UZ"/>
        </w:rPr>
        <w:t xml:space="preserve"> илмий асосланган натижаларни талаб этмоқда.</w:t>
      </w:r>
      <w:r w:rsidR="00960B7A">
        <w:rPr>
          <w:rFonts w:ascii="Times New Roman" w:hAnsi="Times New Roman" w:cs="Times New Roman"/>
          <w:sz w:val="28"/>
          <w:szCs w:val="28"/>
          <w:lang w:val="uz-Cyrl-UZ"/>
        </w:rPr>
        <w:t xml:space="preserve"> </w:t>
      </w:r>
      <w:r w:rsidR="00214E18">
        <w:rPr>
          <w:rFonts w:ascii="Times New Roman" w:hAnsi="Times New Roman" w:cs="Times New Roman"/>
          <w:sz w:val="28"/>
          <w:szCs w:val="28"/>
          <w:lang w:val="uz-Cyrl-UZ"/>
        </w:rPr>
        <w:t>Маълумки, а</w:t>
      </w:r>
      <w:r w:rsidR="00311E5F">
        <w:rPr>
          <w:rFonts w:ascii="Times New Roman" w:hAnsi="Times New Roman" w:cs="Times New Roman"/>
          <w:sz w:val="28"/>
          <w:szCs w:val="28"/>
          <w:lang w:val="uz-Cyrl-UZ"/>
        </w:rPr>
        <w:t xml:space="preserve">ҳолининг тўлақонли ҳаёт кечиришини таъминлаш мақсадида, </w:t>
      </w:r>
      <w:r w:rsidR="00960B7A">
        <w:rPr>
          <w:rFonts w:ascii="Times New Roman" w:hAnsi="Times New Roman" w:cs="Times New Roman"/>
          <w:sz w:val="28"/>
          <w:szCs w:val="28"/>
          <w:lang w:val="uz-Cyrl-UZ"/>
        </w:rPr>
        <w:t>2017-2021 йилларда</w:t>
      </w:r>
      <w:r w:rsidR="00A479B3">
        <w:rPr>
          <w:rFonts w:ascii="Times New Roman" w:hAnsi="Times New Roman" w:cs="Times New Roman"/>
          <w:sz w:val="28"/>
          <w:szCs w:val="28"/>
          <w:lang w:val="uz-Cyrl-UZ"/>
        </w:rPr>
        <w:t>ги</w:t>
      </w:r>
      <w:r w:rsidR="00960B7A">
        <w:rPr>
          <w:rFonts w:ascii="Times New Roman" w:hAnsi="Times New Roman" w:cs="Times New Roman"/>
          <w:sz w:val="28"/>
          <w:szCs w:val="28"/>
          <w:lang w:val="uz-Cyrl-UZ"/>
        </w:rPr>
        <w:t xml:space="preserve"> Ўзбекистон Республикасини ривожлантиришнинг</w:t>
      </w:r>
      <w:r w:rsidR="00B53D1C">
        <w:rPr>
          <w:rFonts w:ascii="Times New Roman" w:hAnsi="Times New Roman" w:cs="Times New Roman"/>
          <w:sz w:val="28"/>
          <w:szCs w:val="28"/>
          <w:lang w:val="uz-Cyrl-UZ"/>
        </w:rPr>
        <w:t xml:space="preserve"> </w:t>
      </w:r>
      <w:r w:rsidR="00960B7A">
        <w:rPr>
          <w:rFonts w:ascii="Times New Roman" w:hAnsi="Times New Roman" w:cs="Times New Roman"/>
          <w:sz w:val="28"/>
          <w:szCs w:val="28"/>
          <w:lang w:val="uz-Cyrl-UZ"/>
        </w:rPr>
        <w:t>бе</w:t>
      </w:r>
      <w:r w:rsidR="00311E5F">
        <w:rPr>
          <w:rFonts w:ascii="Times New Roman" w:hAnsi="Times New Roman" w:cs="Times New Roman"/>
          <w:sz w:val="28"/>
          <w:szCs w:val="28"/>
          <w:lang w:val="uz-Cyrl-UZ"/>
        </w:rPr>
        <w:t>шта устивор йўналишлари бўйича Ҳ</w:t>
      </w:r>
      <w:r w:rsidR="00960B7A">
        <w:rPr>
          <w:rFonts w:ascii="Times New Roman" w:hAnsi="Times New Roman" w:cs="Times New Roman"/>
          <w:sz w:val="28"/>
          <w:szCs w:val="28"/>
          <w:lang w:val="uz-Cyrl-UZ"/>
        </w:rPr>
        <w:t>аракатлар стратегиясида</w:t>
      </w:r>
      <w:r w:rsidR="00A479B3">
        <w:rPr>
          <w:rFonts w:ascii="Times New Roman" w:hAnsi="Times New Roman" w:cs="Times New Roman"/>
          <w:sz w:val="28"/>
          <w:szCs w:val="28"/>
          <w:lang w:val="uz-Cyrl-UZ"/>
        </w:rPr>
        <w:t>,</w:t>
      </w:r>
      <w:r w:rsidR="00960B7A">
        <w:rPr>
          <w:rFonts w:ascii="Times New Roman" w:hAnsi="Times New Roman" w:cs="Times New Roman"/>
          <w:sz w:val="28"/>
          <w:szCs w:val="28"/>
          <w:lang w:val="uz-Cyrl-UZ"/>
        </w:rPr>
        <w:t xml:space="preserve"> тиббий-ижтимоий ёрдам тизимини ривожлантириш ва такомиллаштириш вазифалари белгиланган</w:t>
      </w:r>
      <w:r w:rsidR="00960B7A">
        <w:rPr>
          <w:rStyle w:val="a6"/>
          <w:rFonts w:ascii="Times New Roman" w:hAnsi="Times New Roman" w:cs="Times New Roman"/>
          <w:sz w:val="28"/>
          <w:szCs w:val="28"/>
          <w:lang w:val="uz-Cyrl-UZ"/>
        </w:rPr>
        <w:footnoteReference w:id="2"/>
      </w:r>
      <w:r w:rsidR="00960B7A">
        <w:rPr>
          <w:rFonts w:ascii="Times New Roman" w:hAnsi="Times New Roman" w:cs="Times New Roman"/>
          <w:sz w:val="28"/>
          <w:szCs w:val="28"/>
          <w:lang w:val="uz-Cyrl-UZ"/>
        </w:rPr>
        <w:t>.</w:t>
      </w:r>
      <w:r w:rsidR="00214E18">
        <w:rPr>
          <w:rFonts w:ascii="Times New Roman" w:hAnsi="Times New Roman" w:cs="Times New Roman"/>
          <w:sz w:val="28"/>
          <w:szCs w:val="28"/>
          <w:lang w:val="uz-Cyrl-UZ"/>
        </w:rPr>
        <w:t xml:space="preserve"> </w:t>
      </w:r>
      <w:r w:rsidR="00512F9C" w:rsidRPr="00737AFB">
        <w:rPr>
          <w:rFonts w:ascii="Times New Roman" w:hAnsi="Times New Roman" w:cs="Times New Roman"/>
          <w:sz w:val="28"/>
          <w:szCs w:val="28"/>
          <w:lang w:val="uz-Cyrl-UZ"/>
        </w:rPr>
        <w:t xml:space="preserve">Бугунги </w:t>
      </w:r>
      <w:r w:rsidR="00512F9C" w:rsidRPr="00737AFB">
        <w:rPr>
          <w:rFonts w:ascii="Times New Roman" w:hAnsi="Times New Roman" w:cs="Times New Roman"/>
          <w:sz w:val="28"/>
          <w:szCs w:val="28"/>
          <w:lang w:val="uz-Cyrl-UZ"/>
        </w:rPr>
        <w:lastRenderedPageBreak/>
        <w:t>кунда</w:t>
      </w:r>
      <w:r w:rsidR="00132764">
        <w:rPr>
          <w:rFonts w:ascii="Times New Roman" w:hAnsi="Times New Roman" w:cs="Times New Roman"/>
          <w:sz w:val="28"/>
          <w:szCs w:val="28"/>
          <w:lang w:val="uz-Cyrl-UZ"/>
        </w:rPr>
        <w:t>,</w:t>
      </w:r>
      <w:r w:rsidR="00512F9C" w:rsidRPr="00737AFB">
        <w:rPr>
          <w:rFonts w:ascii="Times New Roman" w:hAnsi="Times New Roman" w:cs="Times New Roman"/>
          <w:sz w:val="28"/>
          <w:szCs w:val="28"/>
          <w:lang w:val="uz-Cyrl-UZ"/>
        </w:rPr>
        <w:t xml:space="preserve"> мамлакатимизда</w:t>
      </w:r>
      <w:r w:rsidR="00132764">
        <w:rPr>
          <w:rFonts w:ascii="Times New Roman" w:hAnsi="Times New Roman" w:cs="Times New Roman"/>
          <w:sz w:val="28"/>
          <w:szCs w:val="28"/>
          <w:lang w:val="uz-Cyrl-UZ"/>
        </w:rPr>
        <w:t>,</w:t>
      </w:r>
      <w:r w:rsidR="00512F9C" w:rsidRPr="00737AFB">
        <w:rPr>
          <w:rFonts w:ascii="Times New Roman" w:hAnsi="Times New Roman" w:cs="Times New Roman"/>
          <w:sz w:val="28"/>
          <w:szCs w:val="28"/>
          <w:lang w:val="uz-Cyrl-UZ"/>
        </w:rPr>
        <w:t xml:space="preserve"> тиббиёт соҳасини ривожлантириш, тиббий тизимни жаҳон андозалари талабларига мослаштириш, аҳоли орасида </w:t>
      </w:r>
      <w:r w:rsidR="00C808F9">
        <w:rPr>
          <w:rFonts w:ascii="Times New Roman" w:hAnsi="Times New Roman" w:cs="Times New Roman"/>
          <w:sz w:val="28"/>
          <w:szCs w:val="28"/>
          <w:lang w:val="uz-Cyrl-UZ"/>
        </w:rPr>
        <w:t>бурун тўсиғи қийшиқликлари</w:t>
      </w:r>
      <w:r w:rsidR="00512F9C" w:rsidRPr="00737AFB">
        <w:rPr>
          <w:rFonts w:ascii="Times New Roman" w:hAnsi="Times New Roman" w:cs="Times New Roman"/>
          <w:sz w:val="28"/>
          <w:szCs w:val="28"/>
          <w:lang w:val="uz-Cyrl-UZ"/>
        </w:rPr>
        <w:t xml:space="preserve"> ва тиш-жағ аномалияларини олдини олиш борасида талайгина ишлар амалга ошириш бошланди. </w:t>
      </w:r>
      <w:r w:rsidR="00512F9C">
        <w:rPr>
          <w:rFonts w:ascii="Times New Roman" w:hAnsi="Times New Roman" w:cs="Times New Roman"/>
          <w:sz w:val="28"/>
          <w:szCs w:val="28"/>
          <w:lang w:val="uz-Cyrl-UZ"/>
        </w:rPr>
        <w:t xml:space="preserve">Жумладан, </w:t>
      </w:r>
      <w:r w:rsidR="00512F9C" w:rsidRPr="00737AFB">
        <w:rPr>
          <w:rFonts w:ascii="Times New Roman" w:hAnsi="Times New Roman" w:cs="Times New Roman"/>
          <w:sz w:val="28"/>
          <w:szCs w:val="28"/>
          <w:lang w:val="uz-Cyrl-UZ"/>
        </w:rPr>
        <w:t>Ўзбекистон Республикаси Президентининг 2018 йил 7 декабрдаги ПФ-5590-сонли «Соғлиқни сақлаш тизимини тубдан такомиллаштириш бўйича компле</w:t>
      </w:r>
      <w:r w:rsidR="00512F9C">
        <w:rPr>
          <w:rFonts w:ascii="Times New Roman" w:hAnsi="Times New Roman" w:cs="Times New Roman"/>
          <w:sz w:val="28"/>
          <w:szCs w:val="28"/>
          <w:lang w:val="uz-Cyrl-UZ"/>
        </w:rPr>
        <w:t>кс чора-тадбирлар тўғрисида»ги Ф</w:t>
      </w:r>
      <w:r w:rsidR="00512F9C" w:rsidRPr="00737AFB">
        <w:rPr>
          <w:rFonts w:ascii="Times New Roman" w:hAnsi="Times New Roman" w:cs="Times New Roman"/>
          <w:sz w:val="28"/>
          <w:szCs w:val="28"/>
          <w:lang w:val="uz-Cyrl-UZ"/>
        </w:rPr>
        <w:t>армони</w:t>
      </w:r>
      <w:r w:rsidR="00512F9C" w:rsidRPr="006C5113">
        <w:rPr>
          <w:rFonts w:ascii="Times New Roman" w:hAnsi="Times New Roman" w:cs="Times New Roman"/>
          <w:sz w:val="28"/>
          <w:szCs w:val="28"/>
          <w:lang w:val="uz-Cyrl-UZ"/>
        </w:rPr>
        <w:t>»</w:t>
      </w:r>
      <w:r w:rsidR="00512F9C" w:rsidRPr="00737AFB">
        <w:rPr>
          <w:rFonts w:ascii="Times New Roman" w:hAnsi="Times New Roman" w:cs="Times New Roman"/>
          <w:sz w:val="28"/>
          <w:szCs w:val="28"/>
          <w:lang w:val="uz-Cyrl-UZ"/>
        </w:rPr>
        <w:t>да</w:t>
      </w:r>
      <w:r w:rsidR="00512F9C">
        <w:rPr>
          <w:rFonts w:ascii="Times New Roman" w:hAnsi="Times New Roman" w:cs="Times New Roman"/>
          <w:sz w:val="28"/>
          <w:szCs w:val="28"/>
          <w:lang w:val="uz-Cyrl-UZ"/>
        </w:rPr>
        <w:t xml:space="preserve"> кўрсатилгандек,</w:t>
      </w:r>
      <w:r w:rsidR="00512F9C" w:rsidRPr="00737AFB">
        <w:rPr>
          <w:rFonts w:ascii="Times New Roman" w:hAnsi="Times New Roman" w:cs="Times New Roman"/>
          <w:sz w:val="28"/>
          <w:szCs w:val="28"/>
          <w:lang w:val="uz-Cyrl-UZ"/>
        </w:rPr>
        <w:t xml:space="preserve"> «...мамлакатимизда аҳолига кўрсатилаётган тиббий ёрдамнинг самарадорлиги, сифати ва оммабоплигини ошириш, шунингдек, тиббий стандартлаштириш тизимини шакллантириш, ташхис қўйиш ва даволашнинг юқори технологик усулларини жорий қилиш, патронаж хизмати ва диспасеризациянинг самарали моделларини яратиш орқали, соғлом турмуш тарзини қўллаб-қувватлаш ва касалликларни профилактика қилиш...» каби вазифалар белгиланган</w:t>
      </w:r>
      <w:r w:rsidR="00512F9C">
        <w:rPr>
          <w:rFonts w:ascii="Times New Roman" w:hAnsi="Times New Roman" w:cs="Times New Roman"/>
          <w:sz w:val="28"/>
          <w:szCs w:val="28"/>
          <w:lang w:val="uz-Cyrl-UZ"/>
        </w:rPr>
        <w:t>.</w:t>
      </w:r>
      <w:r w:rsidR="00685A0D">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t xml:space="preserve">Ушбу Фармонга мувофиқ, </w:t>
      </w:r>
      <w:r w:rsidR="00AE1100">
        <w:rPr>
          <w:rFonts w:ascii="Times New Roman" w:hAnsi="Times New Roman" w:cs="Times New Roman"/>
          <w:sz w:val="28"/>
          <w:szCs w:val="28"/>
          <w:lang w:val="uz-Cyrl-UZ"/>
        </w:rPr>
        <w:t>юқори жағи тор болалар</w:t>
      </w:r>
      <w:r w:rsidR="00263743">
        <w:rPr>
          <w:rFonts w:ascii="Times New Roman" w:hAnsi="Times New Roman" w:cs="Times New Roman"/>
          <w:sz w:val="28"/>
          <w:szCs w:val="28"/>
          <w:lang w:val="uz-Cyrl-UZ"/>
        </w:rPr>
        <w:t xml:space="preserve"> ораси</w:t>
      </w:r>
      <w:r w:rsidR="00AE1100">
        <w:rPr>
          <w:rFonts w:ascii="Times New Roman" w:hAnsi="Times New Roman" w:cs="Times New Roman"/>
          <w:sz w:val="28"/>
          <w:szCs w:val="28"/>
          <w:lang w:val="uz-Cyrl-UZ"/>
        </w:rPr>
        <w:t>даги б</w:t>
      </w:r>
      <w:r w:rsidR="007033D3">
        <w:rPr>
          <w:rFonts w:ascii="Times New Roman" w:hAnsi="Times New Roman" w:cs="Times New Roman"/>
          <w:sz w:val="28"/>
          <w:szCs w:val="28"/>
          <w:lang w:val="uz-Cyrl-UZ"/>
        </w:rPr>
        <w:t>урун</w:t>
      </w:r>
      <w:r w:rsidR="007033D3" w:rsidRPr="005818CA">
        <w:rPr>
          <w:rFonts w:ascii="Times New Roman" w:hAnsi="Times New Roman" w:cs="Times New Roman"/>
          <w:sz w:val="28"/>
          <w:szCs w:val="28"/>
          <w:lang w:val="uz-Cyrl-UZ"/>
        </w:rPr>
        <w:t xml:space="preserve"> тўсиғи қийшиқли</w:t>
      </w:r>
      <w:r w:rsidR="007033D3">
        <w:rPr>
          <w:rFonts w:ascii="Times New Roman" w:hAnsi="Times New Roman" w:cs="Times New Roman"/>
          <w:sz w:val="28"/>
          <w:szCs w:val="28"/>
          <w:lang w:val="uz-Cyrl-UZ"/>
        </w:rPr>
        <w:t>ги</w:t>
      </w:r>
      <w:r w:rsidR="00AE1100">
        <w:rPr>
          <w:rFonts w:ascii="Times New Roman" w:hAnsi="Times New Roman" w:cs="Times New Roman"/>
          <w:sz w:val="28"/>
          <w:szCs w:val="28"/>
          <w:lang w:val="uz-Cyrl-UZ"/>
        </w:rPr>
        <w:t>нинг</w:t>
      </w:r>
      <w:r w:rsidR="007033D3">
        <w:rPr>
          <w:rFonts w:ascii="Times New Roman" w:hAnsi="Times New Roman" w:cs="Times New Roman"/>
          <w:sz w:val="28"/>
          <w:szCs w:val="28"/>
          <w:lang w:val="uz-Cyrl-UZ"/>
        </w:rPr>
        <w:t xml:space="preserve"> </w:t>
      </w:r>
      <w:r w:rsidR="00AE1100">
        <w:rPr>
          <w:rFonts w:ascii="Times New Roman" w:hAnsi="Times New Roman" w:cs="Times New Roman"/>
          <w:sz w:val="28"/>
          <w:szCs w:val="28"/>
          <w:lang w:val="uz-Cyrl-UZ"/>
        </w:rPr>
        <w:t xml:space="preserve">учраш </w:t>
      </w:r>
      <w:r w:rsidR="00263743">
        <w:rPr>
          <w:rFonts w:ascii="Times New Roman" w:hAnsi="Times New Roman" w:cs="Times New Roman"/>
          <w:sz w:val="28"/>
          <w:szCs w:val="28"/>
          <w:lang w:val="uz-Cyrl-UZ"/>
        </w:rPr>
        <w:t>частота (</w:t>
      </w:r>
      <w:r w:rsidR="00AE1100">
        <w:rPr>
          <w:rFonts w:ascii="Times New Roman" w:hAnsi="Times New Roman" w:cs="Times New Roman"/>
          <w:sz w:val="28"/>
          <w:szCs w:val="28"/>
          <w:lang w:val="uz-Cyrl-UZ"/>
        </w:rPr>
        <w:t>даража</w:t>
      </w:r>
      <w:r w:rsidR="00263743">
        <w:rPr>
          <w:rFonts w:ascii="Times New Roman" w:hAnsi="Times New Roman" w:cs="Times New Roman"/>
          <w:sz w:val="28"/>
          <w:szCs w:val="28"/>
          <w:lang w:val="uz-Cyrl-UZ"/>
        </w:rPr>
        <w:t>)</w:t>
      </w:r>
      <w:r w:rsidR="00AE1100">
        <w:rPr>
          <w:rFonts w:ascii="Times New Roman" w:hAnsi="Times New Roman" w:cs="Times New Roman"/>
          <w:sz w:val="28"/>
          <w:szCs w:val="28"/>
          <w:lang w:val="uz-Cyrl-UZ"/>
        </w:rPr>
        <w:t xml:space="preserve">сини аниқлаш, бундай </w:t>
      </w:r>
      <w:r w:rsidR="006E4AE7">
        <w:rPr>
          <w:rFonts w:ascii="Times New Roman" w:hAnsi="Times New Roman" w:cs="Times New Roman"/>
          <w:sz w:val="28"/>
          <w:szCs w:val="28"/>
          <w:lang w:val="uz-Cyrl-UZ"/>
        </w:rPr>
        <w:t xml:space="preserve">“қўшма” </w:t>
      </w:r>
      <w:r w:rsidR="00AE1100">
        <w:rPr>
          <w:rFonts w:ascii="Times New Roman" w:hAnsi="Times New Roman" w:cs="Times New Roman"/>
          <w:sz w:val="28"/>
          <w:szCs w:val="28"/>
          <w:lang w:val="uz-Cyrl-UZ"/>
        </w:rPr>
        <w:t>касалликнинг</w:t>
      </w:r>
      <w:r w:rsidR="00132764">
        <w:rPr>
          <w:rFonts w:ascii="Times New Roman" w:hAnsi="Times New Roman" w:cs="Times New Roman"/>
          <w:sz w:val="28"/>
          <w:szCs w:val="28"/>
          <w:lang w:val="uz-Cyrl-UZ"/>
        </w:rPr>
        <w:t xml:space="preserve"> </w:t>
      </w:r>
      <w:r w:rsidR="00A5438D">
        <w:rPr>
          <w:rFonts w:ascii="Times New Roman" w:hAnsi="Times New Roman" w:cs="Times New Roman"/>
          <w:sz w:val="28"/>
          <w:szCs w:val="28"/>
          <w:lang w:val="uz-Cyrl-UZ"/>
        </w:rPr>
        <w:t xml:space="preserve">ўзига хос </w:t>
      </w:r>
      <w:r w:rsidR="00512F9C" w:rsidRPr="00737AFB">
        <w:rPr>
          <w:rFonts w:ascii="Times New Roman" w:hAnsi="Times New Roman" w:cs="Times New Roman"/>
          <w:sz w:val="28"/>
          <w:szCs w:val="28"/>
          <w:lang w:val="uz-Cyrl-UZ"/>
        </w:rPr>
        <w:t>клиникаси</w:t>
      </w:r>
      <w:r w:rsidR="00A5438D">
        <w:rPr>
          <w:rFonts w:ascii="Times New Roman" w:hAnsi="Times New Roman" w:cs="Times New Roman"/>
          <w:sz w:val="28"/>
          <w:szCs w:val="28"/>
          <w:lang w:val="uz-Cyrl-UZ"/>
        </w:rPr>
        <w:t>ни</w:t>
      </w:r>
      <w:r w:rsidR="00132764">
        <w:rPr>
          <w:rFonts w:ascii="Times New Roman" w:hAnsi="Times New Roman" w:cs="Times New Roman"/>
          <w:sz w:val="28"/>
          <w:szCs w:val="28"/>
          <w:lang w:val="uz-Cyrl-UZ"/>
        </w:rPr>
        <w:t xml:space="preserve"> ўрганиш</w:t>
      </w:r>
      <w:r w:rsidR="00512F9C" w:rsidRPr="00737AFB">
        <w:rPr>
          <w:rFonts w:ascii="Times New Roman" w:hAnsi="Times New Roman" w:cs="Times New Roman"/>
          <w:sz w:val="28"/>
          <w:szCs w:val="28"/>
          <w:lang w:val="uz-Cyrl-UZ"/>
        </w:rPr>
        <w:t>, диагностикаси</w:t>
      </w:r>
      <w:r w:rsidR="00512F9C">
        <w:rPr>
          <w:rFonts w:ascii="Times New Roman" w:hAnsi="Times New Roman" w:cs="Times New Roman"/>
          <w:sz w:val="28"/>
          <w:szCs w:val="28"/>
          <w:lang w:val="uz-Cyrl-UZ"/>
        </w:rPr>
        <w:t xml:space="preserve"> </w:t>
      </w:r>
      <w:r w:rsidR="00317C3C">
        <w:rPr>
          <w:rFonts w:ascii="Times New Roman" w:hAnsi="Times New Roman" w:cs="Times New Roman"/>
          <w:sz w:val="28"/>
          <w:szCs w:val="28"/>
          <w:lang w:val="uz-Cyrl-UZ"/>
        </w:rPr>
        <w:t>ҳамда</w:t>
      </w:r>
      <w:r w:rsidR="00512F9C" w:rsidRPr="00737AFB">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t>даволаш алгоритмини такомиллаштириш масалалар</w:t>
      </w:r>
      <w:r w:rsidR="00132764">
        <w:rPr>
          <w:rFonts w:ascii="Times New Roman" w:hAnsi="Times New Roman" w:cs="Times New Roman"/>
          <w:sz w:val="28"/>
          <w:szCs w:val="28"/>
          <w:lang w:val="uz-Cyrl-UZ"/>
        </w:rPr>
        <w:t>и</w:t>
      </w:r>
      <w:r w:rsidR="00512F9C">
        <w:rPr>
          <w:rFonts w:ascii="Times New Roman" w:hAnsi="Times New Roman" w:cs="Times New Roman"/>
          <w:sz w:val="28"/>
          <w:szCs w:val="28"/>
          <w:lang w:val="uz-Cyrl-UZ"/>
        </w:rPr>
        <w:t xml:space="preserve"> долзарбдир.</w:t>
      </w:r>
      <w:r w:rsidR="00E30B47">
        <w:rPr>
          <w:rFonts w:ascii="Times New Roman" w:hAnsi="Times New Roman" w:cs="Times New Roman"/>
          <w:sz w:val="28"/>
          <w:szCs w:val="28"/>
          <w:lang w:val="uz-Cyrl-UZ"/>
        </w:rPr>
        <w:t xml:space="preserve"> </w:t>
      </w:r>
    </w:p>
    <w:p w14:paraId="23C284B7" w14:textId="18E1C143" w:rsidR="00F8762F" w:rsidRPr="00141200" w:rsidRDefault="00512F9C" w:rsidP="00B22313">
      <w:pPr>
        <w:spacing w:after="0" w:line="240" w:lineRule="auto"/>
        <w:ind w:firstLine="567"/>
        <w:jc w:val="both"/>
        <w:rPr>
          <w:lang w:val="uz-Cyrl-UZ"/>
        </w:rPr>
      </w:pPr>
      <w:r>
        <w:rPr>
          <w:rFonts w:ascii="Times New Roman" w:hAnsi="Times New Roman" w:cs="Times New Roman"/>
          <w:sz w:val="28"/>
          <w:szCs w:val="28"/>
          <w:lang w:val="uz-Cyrl-UZ"/>
        </w:rPr>
        <w:t>М</w:t>
      </w:r>
      <w:r w:rsidRPr="00737AFB">
        <w:rPr>
          <w:rFonts w:ascii="Times New Roman" w:hAnsi="Times New Roman" w:cs="Times New Roman"/>
          <w:sz w:val="28"/>
          <w:szCs w:val="28"/>
          <w:lang w:val="uz-Cyrl-UZ"/>
        </w:rPr>
        <w:t>азкур диссертация иши</w:t>
      </w:r>
      <w:r w:rsidR="00CB6A58">
        <w:rPr>
          <w:rFonts w:ascii="Times New Roman" w:hAnsi="Times New Roman" w:cs="Times New Roman"/>
          <w:sz w:val="28"/>
          <w:szCs w:val="28"/>
          <w:lang w:val="uz-Cyrl-UZ"/>
        </w:rPr>
        <w:t>,</w:t>
      </w:r>
      <w:r w:rsidRPr="00737AFB">
        <w:rPr>
          <w:rFonts w:ascii="Times New Roman" w:hAnsi="Times New Roman" w:cs="Times New Roman"/>
          <w:sz w:val="28"/>
          <w:szCs w:val="28"/>
          <w:lang w:val="uz-Cyrl-UZ"/>
        </w:rPr>
        <w:t xml:space="preserve"> Ўзбекистон Республикаси Президентининг 2017 йил 7 февралдаги ПФ–4947-сон «Ўзбекистон Республикасини янада ривожлантириш бўйича Ҳаракатлар стратегияси тўғрисида»ги</w:t>
      </w:r>
      <w:r>
        <w:rPr>
          <w:rFonts w:ascii="Times New Roman" w:hAnsi="Times New Roman" w:cs="Times New Roman"/>
          <w:sz w:val="28"/>
          <w:szCs w:val="28"/>
          <w:lang w:val="uz-Cyrl-UZ"/>
        </w:rPr>
        <w:t xml:space="preserve"> ва</w:t>
      </w:r>
      <w:r w:rsidRPr="00737AFB">
        <w:rPr>
          <w:rFonts w:ascii="Times New Roman" w:hAnsi="Times New Roman" w:cs="Times New Roman"/>
          <w:sz w:val="28"/>
          <w:szCs w:val="28"/>
          <w:lang w:val="uz-Cyrl-UZ"/>
        </w:rPr>
        <w:t xml:space="preserve"> 2018 йил 7 декабрдаги ПФ-5590-сон «Ўзбекистон Республикаси соғлиқни сақлаш тизимини тубдан такомиллаштириш бўйича комплекс чора-тадбирлар тўғрисида»ги Фармонлари, 2017 йил 20 июндаги ПҚ–3071-сон «Ўзбекистон Республикаси аҳол</w:t>
      </w:r>
      <w:r>
        <w:rPr>
          <w:rFonts w:ascii="Times New Roman" w:hAnsi="Times New Roman" w:cs="Times New Roman"/>
          <w:sz w:val="28"/>
          <w:szCs w:val="28"/>
          <w:lang w:val="uz-Cyrl-UZ"/>
        </w:rPr>
        <w:t>исига 2017-</w:t>
      </w:r>
      <w:r w:rsidRPr="00737AFB">
        <w:rPr>
          <w:rFonts w:ascii="Times New Roman" w:hAnsi="Times New Roman" w:cs="Times New Roman"/>
          <w:sz w:val="28"/>
          <w:szCs w:val="28"/>
          <w:lang w:val="uz-Cyrl-UZ"/>
        </w:rPr>
        <w:t xml:space="preserve">2021 йилларда ихтисослаштирилган тиббий ёрдам кўрсатишни янада ривожлантириш чора-тадбирлари тўғрисида» ги </w:t>
      </w:r>
      <w:r>
        <w:rPr>
          <w:rFonts w:ascii="Times New Roman" w:hAnsi="Times New Roman" w:cs="Times New Roman"/>
          <w:sz w:val="28"/>
          <w:szCs w:val="28"/>
          <w:lang w:val="uz-Cyrl-UZ"/>
        </w:rPr>
        <w:t>Қ</w:t>
      </w:r>
      <w:r w:rsidRPr="00737AFB">
        <w:rPr>
          <w:rFonts w:ascii="Times New Roman" w:hAnsi="Times New Roman" w:cs="Times New Roman"/>
          <w:sz w:val="28"/>
          <w:szCs w:val="28"/>
          <w:lang w:val="uz-Cyrl-UZ"/>
        </w:rPr>
        <w:t>арори ҳамда мазкур фаолият</w:t>
      </w:r>
      <w:r>
        <w:rPr>
          <w:rFonts w:ascii="Times New Roman" w:hAnsi="Times New Roman" w:cs="Times New Roman"/>
          <w:sz w:val="28"/>
          <w:szCs w:val="28"/>
          <w:lang w:val="uz-Cyrl-UZ"/>
        </w:rPr>
        <w:t>ларга</w:t>
      </w:r>
      <w:r w:rsidRPr="00737AFB">
        <w:rPr>
          <w:rFonts w:ascii="Times New Roman" w:hAnsi="Times New Roman" w:cs="Times New Roman"/>
          <w:sz w:val="28"/>
          <w:szCs w:val="28"/>
          <w:lang w:val="uz-Cyrl-UZ"/>
        </w:rPr>
        <w:t xml:space="preserve"> тегишли бошқа меъёрий-ҳуқуқий ҳужжатларда белгиланган вазифаларни амалга оширишда муайян даражада хизмат қилади.</w:t>
      </w:r>
    </w:p>
    <w:p w14:paraId="3A615601" w14:textId="527DFBF2" w:rsidR="00512F9C" w:rsidRDefault="00F8762F" w:rsidP="00B22313">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Тадқиқотнинг Р</w:t>
      </w:r>
      <w:r w:rsidR="00512F9C" w:rsidRPr="008A7EDA">
        <w:rPr>
          <w:rFonts w:ascii="Times New Roman" w:hAnsi="Times New Roman" w:cs="Times New Roman"/>
          <w:b/>
          <w:sz w:val="28"/>
          <w:szCs w:val="28"/>
          <w:lang w:val="uz-Cyrl-UZ"/>
        </w:rPr>
        <w:t>еспублика фан</w:t>
      </w:r>
      <w:r>
        <w:rPr>
          <w:rFonts w:ascii="Times New Roman" w:hAnsi="Times New Roman" w:cs="Times New Roman"/>
          <w:b/>
          <w:sz w:val="28"/>
          <w:szCs w:val="28"/>
          <w:lang w:val="uz-Cyrl-UZ"/>
        </w:rPr>
        <w:t>лари</w:t>
      </w:r>
      <w:r w:rsidR="00512F9C" w:rsidRPr="008A7EDA">
        <w:rPr>
          <w:rFonts w:ascii="Times New Roman" w:hAnsi="Times New Roman" w:cs="Times New Roman"/>
          <w:b/>
          <w:sz w:val="28"/>
          <w:szCs w:val="28"/>
          <w:lang w:val="uz-Cyrl-UZ"/>
        </w:rPr>
        <w:t xml:space="preserve"> ва техн</w:t>
      </w:r>
      <w:r>
        <w:rPr>
          <w:rFonts w:ascii="Times New Roman" w:hAnsi="Times New Roman" w:cs="Times New Roman"/>
          <w:b/>
          <w:sz w:val="28"/>
          <w:szCs w:val="28"/>
          <w:lang w:val="uz-Cyrl-UZ"/>
        </w:rPr>
        <w:t>ологиялари</w:t>
      </w:r>
      <w:r w:rsidR="00C67B4F">
        <w:rPr>
          <w:rFonts w:ascii="Times New Roman" w:hAnsi="Times New Roman" w:cs="Times New Roman"/>
          <w:b/>
          <w:sz w:val="28"/>
          <w:szCs w:val="28"/>
          <w:lang w:val="uz-Cyrl-UZ"/>
        </w:rPr>
        <w:t xml:space="preserve"> ривожланишининг</w:t>
      </w:r>
      <w:r w:rsidR="00512F9C" w:rsidRPr="008A7EDA">
        <w:rPr>
          <w:rFonts w:ascii="Times New Roman" w:hAnsi="Times New Roman" w:cs="Times New Roman"/>
          <w:b/>
          <w:sz w:val="28"/>
          <w:szCs w:val="28"/>
          <w:lang w:val="uz-Cyrl-UZ"/>
        </w:rPr>
        <w:t xml:space="preserve"> устувор йўналишларига мослиги. </w:t>
      </w:r>
      <w:r w:rsidR="00512F9C" w:rsidRPr="00737AFB">
        <w:rPr>
          <w:rFonts w:ascii="Times New Roman" w:hAnsi="Times New Roman" w:cs="Times New Roman"/>
          <w:sz w:val="28"/>
          <w:szCs w:val="28"/>
          <w:lang w:val="uz-Cyrl-UZ"/>
        </w:rPr>
        <w:t>Ушбу тадқиқот</w:t>
      </w:r>
      <w:r w:rsidR="002530D5">
        <w:rPr>
          <w:rFonts w:ascii="Times New Roman" w:hAnsi="Times New Roman" w:cs="Times New Roman"/>
          <w:sz w:val="28"/>
          <w:szCs w:val="28"/>
          <w:lang w:val="uz-Cyrl-UZ"/>
        </w:rPr>
        <w:t xml:space="preserve"> </w:t>
      </w:r>
      <w:r w:rsidR="002C0BBA" w:rsidRPr="00737AFB">
        <w:rPr>
          <w:rFonts w:ascii="Times New Roman" w:hAnsi="Times New Roman" w:cs="Times New Roman"/>
          <w:sz w:val="28"/>
          <w:szCs w:val="28"/>
          <w:lang w:val="uz-Cyrl-UZ"/>
        </w:rPr>
        <w:t>VI. "Тиббиёт ва фармакология"</w:t>
      </w:r>
      <w:r w:rsidR="002C0BBA">
        <w:rPr>
          <w:rFonts w:ascii="Times New Roman" w:hAnsi="Times New Roman" w:cs="Times New Roman"/>
          <w:sz w:val="28"/>
          <w:szCs w:val="28"/>
          <w:lang w:val="uz-Cyrl-UZ"/>
        </w:rPr>
        <w:t xml:space="preserve"> – </w:t>
      </w:r>
      <w:r w:rsidR="00512F9C" w:rsidRPr="00737AFB">
        <w:rPr>
          <w:rFonts w:ascii="Times New Roman" w:hAnsi="Times New Roman" w:cs="Times New Roman"/>
          <w:sz w:val="28"/>
          <w:szCs w:val="28"/>
          <w:lang w:val="uz-Cyrl-UZ"/>
        </w:rPr>
        <w:t>Ўзбекистон Республикаси фан ва</w:t>
      </w:r>
      <w:r w:rsidR="00512F9C">
        <w:rPr>
          <w:rFonts w:ascii="Times New Roman" w:hAnsi="Times New Roman" w:cs="Times New Roman"/>
          <w:sz w:val="28"/>
          <w:szCs w:val="28"/>
          <w:lang w:val="uz-Cyrl-UZ"/>
        </w:rPr>
        <w:t xml:space="preserve"> </w:t>
      </w:r>
      <w:r w:rsidR="00512F9C" w:rsidRPr="00737AFB">
        <w:rPr>
          <w:rFonts w:ascii="Times New Roman" w:hAnsi="Times New Roman" w:cs="Times New Roman"/>
          <w:sz w:val="28"/>
          <w:szCs w:val="28"/>
          <w:lang w:val="uz-Cyrl-UZ"/>
        </w:rPr>
        <w:t>технологиясини ривожлантиришнинг устувор йўналишларига мувофиқ</w:t>
      </w:r>
      <w:r w:rsidR="00B066B0">
        <w:rPr>
          <w:rFonts w:ascii="Times New Roman" w:hAnsi="Times New Roman" w:cs="Times New Roman"/>
          <w:sz w:val="28"/>
          <w:szCs w:val="28"/>
          <w:lang w:val="uz-Cyrl-UZ"/>
        </w:rPr>
        <w:t xml:space="preserve"> </w:t>
      </w:r>
      <w:r w:rsidR="00512F9C" w:rsidRPr="00737AFB">
        <w:rPr>
          <w:rFonts w:ascii="Times New Roman" w:hAnsi="Times New Roman" w:cs="Times New Roman"/>
          <w:sz w:val="28"/>
          <w:szCs w:val="28"/>
          <w:lang w:val="uz-Cyrl-UZ"/>
        </w:rPr>
        <w:t>амалга оширилди</w:t>
      </w:r>
      <w:r w:rsidR="00512F9C">
        <w:rPr>
          <w:rFonts w:ascii="Times New Roman" w:hAnsi="Times New Roman" w:cs="Times New Roman"/>
          <w:sz w:val="28"/>
          <w:szCs w:val="28"/>
          <w:lang w:val="uz-Cyrl-UZ"/>
        </w:rPr>
        <w:t xml:space="preserve">. </w:t>
      </w:r>
    </w:p>
    <w:p w14:paraId="3B7E4E21" w14:textId="2382FF71" w:rsidR="00512F9C" w:rsidRDefault="00512F9C" w:rsidP="00B22313">
      <w:pPr>
        <w:spacing w:after="0" w:line="240" w:lineRule="auto"/>
        <w:ind w:firstLine="567"/>
        <w:jc w:val="both"/>
        <w:rPr>
          <w:rFonts w:ascii="Times New Roman" w:hAnsi="Times New Roman" w:cs="Times New Roman"/>
          <w:sz w:val="28"/>
          <w:szCs w:val="28"/>
          <w:lang w:val="uz-Cyrl-UZ"/>
        </w:rPr>
      </w:pPr>
      <w:r w:rsidRPr="00D55074">
        <w:rPr>
          <w:rFonts w:ascii="Times New Roman" w:hAnsi="Times New Roman" w:cs="Times New Roman"/>
          <w:b/>
          <w:sz w:val="28"/>
          <w:szCs w:val="28"/>
          <w:lang w:val="uz-Cyrl-UZ"/>
        </w:rPr>
        <w:t>Диссертация мавзуси бўйича хорижи</w:t>
      </w:r>
      <w:r w:rsidR="002530D5">
        <w:rPr>
          <w:rFonts w:ascii="Times New Roman" w:hAnsi="Times New Roman" w:cs="Times New Roman"/>
          <w:b/>
          <w:sz w:val="28"/>
          <w:szCs w:val="28"/>
          <w:lang w:val="uz-Cyrl-UZ"/>
        </w:rPr>
        <w:t xml:space="preserve">й илмий тадқиқотлар </w:t>
      </w:r>
      <w:r w:rsidR="003D66E2">
        <w:rPr>
          <w:rFonts w:ascii="Times New Roman" w:hAnsi="Times New Roman" w:cs="Times New Roman"/>
          <w:b/>
          <w:sz w:val="28"/>
          <w:szCs w:val="28"/>
          <w:lang w:val="uz-Cyrl-UZ"/>
        </w:rPr>
        <w:t>шарҳи</w:t>
      </w:r>
      <w:r>
        <w:rPr>
          <w:rStyle w:val="a6"/>
          <w:rFonts w:ascii="Times New Roman" w:hAnsi="Times New Roman" w:cs="Times New Roman"/>
          <w:b/>
          <w:sz w:val="28"/>
          <w:szCs w:val="28"/>
          <w:lang w:val="uz-Cyrl-UZ"/>
        </w:rPr>
        <w:footnoteReference w:id="3"/>
      </w:r>
      <w:r>
        <w:rPr>
          <w:rFonts w:ascii="Times New Roman" w:hAnsi="Times New Roman" w:cs="Times New Roman"/>
          <w:b/>
          <w:sz w:val="28"/>
          <w:szCs w:val="28"/>
          <w:lang w:val="uz-Cyrl-UZ"/>
        </w:rPr>
        <w:t xml:space="preserve">. </w:t>
      </w:r>
      <w:r w:rsidRPr="005818CA">
        <w:rPr>
          <w:rFonts w:ascii="Times New Roman" w:hAnsi="Times New Roman" w:cs="Times New Roman"/>
          <w:sz w:val="28"/>
          <w:szCs w:val="28"/>
          <w:lang w:val="uz-Cyrl-UZ"/>
        </w:rPr>
        <w:t>Бурун тўсиғи қийшиқлиги</w:t>
      </w:r>
      <w:r w:rsidR="006552E6">
        <w:rPr>
          <w:rFonts w:ascii="Times New Roman" w:hAnsi="Times New Roman" w:cs="Times New Roman"/>
          <w:sz w:val="28"/>
          <w:szCs w:val="28"/>
          <w:lang w:val="uz-Cyrl-UZ"/>
        </w:rPr>
        <w:t xml:space="preserve"> ҳамда юқори жағ торайишлари</w:t>
      </w:r>
      <w:r w:rsidR="002833AD">
        <w:rPr>
          <w:rFonts w:ascii="Times New Roman" w:hAnsi="Times New Roman" w:cs="Times New Roman"/>
          <w:sz w:val="28"/>
          <w:szCs w:val="28"/>
          <w:lang w:val="uz-Cyrl-UZ"/>
        </w:rPr>
        <w:t>нинг</w:t>
      </w:r>
      <w:r w:rsidRPr="001567F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учраш даражаси, </w:t>
      </w:r>
      <w:r w:rsidRPr="001567FE">
        <w:rPr>
          <w:rFonts w:ascii="Times New Roman" w:hAnsi="Times New Roman" w:cs="Times New Roman"/>
          <w:sz w:val="28"/>
          <w:szCs w:val="28"/>
          <w:lang w:val="uz-Cyrl-UZ"/>
        </w:rPr>
        <w:t xml:space="preserve">клиникаси, </w:t>
      </w:r>
      <w:r w:rsidR="002530D5">
        <w:rPr>
          <w:rFonts w:ascii="Times New Roman" w:hAnsi="Times New Roman" w:cs="Times New Roman"/>
          <w:sz w:val="28"/>
          <w:szCs w:val="28"/>
          <w:lang w:val="uz-Cyrl-UZ"/>
        </w:rPr>
        <w:t>ташх</w:t>
      </w:r>
      <w:r>
        <w:rPr>
          <w:rFonts w:ascii="Times New Roman" w:hAnsi="Times New Roman" w:cs="Times New Roman"/>
          <w:sz w:val="28"/>
          <w:szCs w:val="28"/>
          <w:lang w:val="uz-Cyrl-UZ"/>
        </w:rPr>
        <w:t>иси</w:t>
      </w:r>
      <w:r w:rsidRPr="001567FE">
        <w:rPr>
          <w:rFonts w:ascii="Times New Roman" w:hAnsi="Times New Roman" w:cs="Times New Roman"/>
          <w:sz w:val="28"/>
          <w:szCs w:val="28"/>
          <w:lang w:val="uz-Cyrl-UZ"/>
        </w:rPr>
        <w:t xml:space="preserve"> ва комплекс бартараф этишни ўрганиш</w:t>
      </w:r>
      <w:r>
        <w:rPr>
          <w:rFonts w:ascii="Times New Roman" w:hAnsi="Times New Roman" w:cs="Times New Roman"/>
          <w:sz w:val="28"/>
          <w:szCs w:val="28"/>
          <w:lang w:val="uz-Cyrl-UZ"/>
        </w:rPr>
        <w:t xml:space="preserve">га </w:t>
      </w:r>
      <w:r w:rsidRPr="00304195">
        <w:rPr>
          <w:rFonts w:ascii="Times New Roman" w:hAnsi="Times New Roman" w:cs="Times New Roman"/>
          <w:sz w:val="28"/>
          <w:szCs w:val="28"/>
          <w:lang w:val="uz-Cyrl-UZ"/>
        </w:rPr>
        <w:lastRenderedPageBreak/>
        <w:t>йўналтирилган илмий изланишлар жаҳоннинг етакчи илмий</w:t>
      </w:r>
      <w:r>
        <w:rPr>
          <w:rFonts w:ascii="Times New Roman" w:hAnsi="Times New Roman" w:cs="Times New Roman"/>
          <w:sz w:val="28"/>
          <w:szCs w:val="28"/>
          <w:lang w:val="uz-Cyrl-UZ"/>
        </w:rPr>
        <w:t xml:space="preserve"> </w:t>
      </w:r>
      <w:r w:rsidRPr="00304195">
        <w:rPr>
          <w:rFonts w:ascii="Times New Roman" w:hAnsi="Times New Roman" w:cs="Times New Roman"/>
          <w:sz w:val="28"/>
          <w:szCs w:val="28"/>
          <w:lang w:val="uz-Cyrl-UZ"/>
        </w:rPr>
        <w:t>марказлари ва олий таълим муассасалари, шу жумладан</w:t>
      </w:r>
      <w:r w:rsidR="002530D5">
        <w:rPr>
          <w:rFonts w:ascii="Times New Roman" w:hAnsi="Times New Roman" w:cs="Times New Roman"/>
          <w:sz w:val="28"/>
          <w:szCs w:val="28"/>
          <w:lang w:val="uz-Cyrl-UZ"/>
        </w:rPr>
        <w:t>,</w:t>
      </w:r>
      <w:r w:rsidRPr="00D711BC">
        <w:rPr>
          <w:rFonts w:ascii="Times New Roman" w:hAnsi="Times New Roman" w:cs="Times New Roman"/>
          <w:sz w:val="28"/>
          <w:szCs w:val="28"/>
          <w:lang w:val="uz-Cyrl-UZ"/>
        </w:rPr>
        <w:t xml:space="preserve"> Croatian Academy of Medical Sciences (Хорватия), Osmangazi University (Тур</w:t>
      </w:r>
      <w:r>
        <w:rPr>
          <w:rFonts w:ascii="Times New Roman" w:hAnsi="Times New Roman" w:cs="Times New Roman"/>
          <w:sz w:val="28"/>
          <w:szCs w:val="28"/>
          <w:lang w:val="uz-Cyrl-UZ"/>
        </w:rPr>
        <w:t>к</w:t>
      </w:r>
      <w:r w:rsidRPr="00D711BC">
        <w:rPr>
          <w:rFonts w:ascii="Times New Roman" w:hAnsi="Times New Roman" w:cs="Times New Roman"/>
          <w:sz w:val="28"/>
          <w:szCs w:val="28"/>
          <w:lang w:val="uz-Cyrl-UZ"/>
        </w:rPr>
        <w:t>ия), Sacred Heart University (Италия), Santa Maria Hospital University of Medicine and Pharmacy (Рум</w:t>
      </w:r>
      <w:r>
        <w:rPr>
          <w:rFonts w:ascii="Times New Roman" w:hAnsi="Times New Roman" w:cs="Times New Roman"/>
          <w:sz w:val="28"/>
          <w:szCs w:val="28"/>
          <w:lang w:val="uz-Cyrl-UZ"/>
        </w:rPr>
        <w:t>и</w:t>
      </w:r>
      <w:r w:rsidRPr="00D711BC">
        <w:rPr>
          <w:rFonts w:ascii="Times New Roman" w:hAnsi="Times New Roman" w:cs="Times New Roman"/>
          <w:sz w:val="28"/>
          <w:szCs w:val="28"/>
          <w:lang w:val="uz-Cyrl-UZ"/>
        </w:rPr>
        <w:t>ния), Chinese PLA General Hospital (</w:t>
      </w:r>
      <w:r>
        <w:rPr>
          <w:rFonts w:ascii="Times New Roman" w:hAnsi="Times New Roman" w:cs="Times New Roman"/>
          <w:sz w:val="28"/>
          <w:szCs w:val="28"/>
          <w:lang w:val="uz-Cyrl-UZ"/>
        </w:rPr>
        <w:t>Хитой</w:t>
      </w:r>
      <w:r w:rsidRPr="00D711BC">
        <w:rPr>
          <w:rFonts w:ascii="Times New Roman" w:hAnsi="Times New Roman" w:cs="Times New Roman"/>
          <w:sz w:val="28"/>
          <w:szCs w:val="28"/>
          <w:lang w:val="uz-Cyrl-UZ"/>
        </w:rPr>
        <w:t>), Edmonton Clinic Health Academy, University of Alberta (Канада), Southern Illinois University School of Medicine (</w:t>
      </w:r>
      <w:r>
        <w:rPr>
          <w:rFonts w:ascii="Times New Roman" w:hAnsi="Times New Roman" w:cs="Times New Roman"/>
          <w:sz w:val="28"/>
          <w:szCs w:val="28"/>
          <w:lang w:val="uz-Cyrl-UZ"/>
        </w:rPr>
        <w:t>АҚШ</w:t>
      </w:r>
      <w:r w:rsidRPr="00D711BC">
        <w:rPr>
          <w:rFonts w:ascii="Times New Roman" w:hAnsi="Times New Roman" w:cs="Times New Roman"/>
          <w:sz w:val="28"/>
          <w:szCs w:val="28"/>
          <w:lang w:val="uz-Cyrl-UZ"/>
        </w:rPr>
        <w:t>), Universidade Federal de Minas Gerais (Бразилия), Erasmus MC-Sophia Children’s Hospital, Rotterdam (Нидерланд</w:t>
      </w:r>
      <w:r>
        <w:rPr>
          <w:rFonts w:ascii="Times New Roman" w:hAnsi="Times New Roman" w:cs="Times New Roman"/>
          <w:sz w:val="28"/>
          <w:szCs w:val="28"/>
          <w:lang w:val="uz-Cyrl-UZ"/>
        </w:rPr>
        <w:t>ия</w:t>
      </w:r>
      <w:r w:rsidRPr="00D711BC">
        <w:rPr>
          <w:rFonts w:ascii="Times New Roman" w:hAnsi="Times New Roman" w:cs="Times New Roman"/>
          <w:sz w:val="28"/>
          <w:szCs w:val="28"/>
          <w:lang w:val="uz-Cyrl-UZ"/>
        </w:rPr>
        <w:t>), Theagenio Cancer Hospital, Thessaloniki (Греция), St. Francis Hospital and Medical Center, Hartford (</w:t>
      </w:r>
      <w:r>
        <w:rPr>
          <w:rFonts w:ascii="Times New Roman" w:hAnsi="Times New Roman" w:cs="Times New Roman"/>
          <w:sz w:val="28"/>
          <w:szCs w:val="28"/>
          <w:lang w:val="uz-Cyrl-UZ"/>
        </w:rPr>
        <w:t>АҚШ</w:t>
      </w:r>
      <w:r w:rsidRPr="00D711BC">
        <w:rPr>
          <w:rFonts w:ascii="Times New Roman" w:hAnsi="Times New Roman" w:cs="Times New Roman"/>
          <w:sz w:val="28"/>
          <w:szCs w:val="28"/>
          <w:lang w:val="uz-Cyrl-UZ"/>
        </w:rPr>
        <w:t>), Malmö University Hospital, Lund University, Malmö (Швеция), University of Wisconsin, Madison, Wisconsin, (</w:t>
      </w:r>
      <w:r>
        <w:rPr>
          <w:rFonts w:ascii="Times New Roman" w:hAnsi="Times New Roman" w:cs="Times New Roman"/>
          <w:sz w:val="28"/>
          <w:szCs w:val="28"/>
          <w:lang w:val="uz-Cyrl-UZ"/>
        </w:rPr>
        <w:t>АҚШ</w:t>
      </w:r>
      <w:r w:rsidRPr="00D711BC">
        <w:rPr>
          <w:rFonts w:ascii="Times New Roman" w:hAnsi="Times New Roman" w:cs="Times New Roman"/>
          <w:sz w:val="28"/>
          <w:szCs w:val="28"/>
          <w:lang w:val="uz-Cyrl-UZ"/>
        </w:rPr>
        <w:t>), Duzce Medical Faculty, Duzce University, Duzce (Тур</w:t>
      </w:r>
      <w:r>
        <w:rPr>
          <w:rFonts w:ascii="Times New Roman" w:hAnsi="Times New Roman" w:cs="Times New Roman"/>
          <w:sz w:val="28"/>
          <w:szCs w:val="28"/>
          <w:lang w:val="uz-Cyrl-UZ"/>
        </w:rPr>
        <w:t>кия</w:t>
      </w:r>
      <w:r w:rsidRPr="00D711BC">
        <w:rPr>
          <w:rFonts w:ascii="Times New Roman" w:hAnsi="Times New Roman" w:cs="Times New Roman"/>
          <w:sz w:val="28"/>
          <w:szCs w:val="28"/>
          <w:lang w:val="uz-Cyrl-UZ"/>
        </w:rPr>
        <w:t>), Еhe First Affiliated Hospital of Jinan University, Guangzhou (</w:t>
      </w:r>
      <w:r>
        <w:rPr>
          <w:rFonts w:ascii="Times New Roman" w:hAnsi="Times New Roman" w:cs="Times New Roman"/>
          <w:sz w:val="28"/>
          <w:szCs w:val="28"/>
          <w:lang w:val="uz-Cyrl-UZ"/>
        </w:rPr>
        <w:t>Хитой</w:t>
      </w:r>
      <w:r w:rsidRPr="00D711BC">
        <w:rPr>
          <w:rFonts w:ascii="Times New Roman" w:hAnsi="Times New Roman" w:cs="Times New Roman"/>
          <w:sz w:val="28"/>
          <w:szCs w:val="28"/>
          <w:lang w:val="uz-Cyrl-UZ"/>
        </w:rPr>
        <w:t xml:space="preserve">), Asian Medical Center, University of Ulsan, College of Medicine, Seoul (Корея), Universitat de Barcelona, Barcelona, Catalonia (Испания), Graduate School of Medical and Dental Sciences, Kagoshima University, Kagoshima (Япония), University of Mainz (Германия), Gentofte University Hospital of Copenhagen (Дания), Helsinki University Central Hospital (Финляндия), Institute of Pathology, University of Oslo (Норвегия). </w:t>
      </w:r>
      <w:r>
        <w:rPr>
          <w:rFonts w:ascii="Times New Roman" w:hAnsi="Times New Roman" w:cs="Times New Roman"/>
          <w:sz w:val="28"/>
          <w:szCs w:val="28"/>
          <w:lang w:val="uz-Cyrl-UZ"/>
        </w:rPr>
        <w:t>Яқин чет элда ушбу муаммо билан</w:t>
      </w:r>
      <w:r w:rsidR="00CB6A5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“Федерал тиббий-биология агентлиги Оториноларингология миллий тиббий тадқиқот маркази” нинг Федерал давлат бюджет муассасаси </w:t>
      </w:r>
      <w:r w:rsidRPr="00AA73B1">
        <w:rPr>
          <w:rFonts w:ascii="Times New Roman" w:hAnsi="Times New Roman" w:cs="Times New Roman"/>
          <w:sz w:val="28"/>
          <w:szCs w:val="28"/>
          <w:lang w:val="uz-Cyrl-UZ"/>
        </w:rPr>
        <w:t>(ФГБУ НМИЦО ФМБА</w:t>
      </w:r>
      <w:r w:rsidR="002C0BBA">
        <w:rPr>
          <w:rFonts w:ascii="Times New Roman" w:hAnsi="Times New Roman" w:cs="Times New Roman"/>
          <w:sz w:val="28"/>
          <w:szCs w:val="28"/>
          <w:lang w:val="uz-Cyrl-UZ"/>
        </w:rPr>
        <w:t>,</w:t>
      </w:r>
      <w:r w:rsidRPr="00AA73B1">
        <w:rPr>
          <w:rFonts w:ascii="Times New Roman" w:hAnsi="Times New Roman" w:cs="Times New Roman"/>
          <w:sz w:val="28"/>
          <w:szCs w:val="28"/>
          <w:lang w:val="uz-Cyrl-UZ"/>
        </w:rPr>
        <w:t xml:space="preserve"> Росси</w:t>
      </w:r>
      <w:r>
        <w:rPr>
          <w:rFonts w:ascii="Times New Roman" w:hAnsi="Times New Roman" w:cs="Times New Roman"/>
          <w:sz w:val="28"/>
          <w:szCs w:val="28"/>
          <w:lang w:val="uz-Cyrl-UZ"/>
        </w:rPr>
        <w:t>я</w:t>
      </w:r>
      <w:r w:rsidRPr="00AA73B1">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Санкт-Петербургдаги Қулоқ, томоқ, бурун ва нутқ илмий-тадқиқот институти (Россия), Коломийченко номли Қулоқ, томоқ, бурун илмий-тадқиқот институти (Украина) кенг шуғулланишади. </w:t>
      </w:r>
    </w:p>
    <w:p w14:paraId="7788226C" w14:textId="4C9CE0F1" w:rsidR="00512F9C" w:rsidRDefault="00512F9C" w:rsidP="00B22313">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Болаларда</w:t>
      </w:r>
      <w:r w:rsidR="00801C6A">
        <w:rPr>
          <w:rFonts w:ascii="Times New Roman" w:hAnsi="Times New Roman" w:cs="Times New Roman"/>
          <w:sz w:val="28"/>
          <w:szCs w:val="28"/>
          <w:lang w:val="uz-Cyrl-UZ"/>
        </w:rPr>
        <w:t xml:space="preserve"> </w:t>
      </w:r>
      <w:r w:rsidR="002C0BBA">
        <w:rPr>
          <w:rFonts w:ascii="Times New Roman" w:hAnsi="Times New Roman" w:cs="Times New Roman"/>
          <w:sz w:val="28"/>
          <w:szCs w:val="28"/>
          <w:lang w:val="uz-Cyrl-UZ"/>
        </w:rPr>
        <w:t>қуйидаги марказлар</w:t>
      </w:r>
      <w:r w:rsidR="00AA24CE">
        <w:rPr>
          <w:rFonts w:ascii="Times New Roman" w:hAnsi="Times New Roman" w:cs="Times New Roman"/>
          <w:sz w:val="28"/>
          <w:szCs w:val="28"/>
          <w:lang w:val="uz-Cyrl-UZ"/>
        </w:rPr>
        <w:t xml:space="preserve">: </w:t>
      </w:r>
      <w:r w:rsidR="00AA24CE" w:rsidRPr="001D31BB">
        <w:rPr>
          <w:rFonts w:ascii="Times New Roman" w:hAnsi="Times New Roman" w:cs="Times New Roman"/>
          <w:sz w:val="28"/>
          <w:szCs w:val="28"/>
          <w:lang w:val="uz-Cyrl-UZ"/>
        </w:rPr>
        <w:t xml:space="preserve">Croatian Academy of Medical Sciences </w:t>
      </w:r>
      <w:r w:rsidR="00AA24CE">
        <w:rPr>
          <w:rFonts w:ascii="Times New Roman" w:hAnsi="Times New Roman" w:cs="Times New Roman"/>
          <w:sz w:val="28"/>
          <w:szCs w:val="28"/>
          <w:lang w:val="uz-Cyrl-UZ"/>
        </w:rPr>
        <w:t>(</w:t>
      </w:r>
      <w:r w:rsidR="00AA24CE" w:rsidRPr="001D31BB">
        <w:rPr>
          <w:rFonts w:ascii="Times New Roman" w:hAnsi="Times New Roman" w:cs="Times New Roman"/>
          <w:sz w:val="28"/>
          <w:szCs w:val="28"/>
          <w:lang w:val="uz-Cyrl-UZ"/>
        </w:rPr>
        <w:t>Zagreb</w:t>
      </w:r>
      <w:r w:rsidR="00AA24CE">
        <w:rPr>
          <w:rFonts w:ascii="Times New Roman" w:hAnsi="Times New Roman" w:cs="Times New Roman"/>
          <w:sz w:val="28"/>
          <w:szCs w:val="28"/>
          <w:lang w:val="uz-Cyrl-UZ"/>
        </w:rPr>
        <w:t>),</w:t>
      </w:r>
      <w:r w:rsidR="00AA24CE" w:rsidRPr="001D31BB">
        <w:rPr>
          <w:rFonts w:ascii="Times New Roman" w:hAnsi="Times New Roman" w:cs="Times New Roman"/>
          <w:sz w:val="28"/>
          <w:szCs w:val="28"/>
          <w:lang w:val="uz-Cyrl-UZ"/>
        </w:rPr>
        <w:t xml:space="preserve"> Osmangazi University</w:t>
      </w:r>
      <w:r w:rsidR="00AA24CE">
        <w:rPr>
          <w:rFonts w:ascii="Times New Roman" w:hAnsi="Times New Roman" w:cs="Times New Roman"/>
          <w:sz w:val="28"/>
          <w:szCs w:val="28"/>
          <w:lang w:val="uz-Cyrl-UZ"/>
        </w:rPr>
        <w:t xml:space="preserve"> (</w:t>
      </w:r>
      <w:r w:rsidR="00AA24CE" w:rsidRPr="001D31BB">
        <w:rPr>
          <w:rFonts w:ascii="Times New Roman" w:hAnsi="Times New Roman" w:cs="Times New Roman"/>
          <w:sz w:val="28"/>
          <w:szCs w:val="28"/>
          <w:lang w:val="uz-Cyrl-UZ"/>
        </w:rPr>
        <w:t>Eskisehir</w:t>
      </w:r>
      <w:r w:rsidR="00AA24CE">
        <w:rPr>
          <w:rFonts w:ascii="Times New Roman" w:hAnsi="Times New Roman" w:cs="Times New Roman"/>
          <w:sz w:val="28"/>
          <w:szCs w:val="28"/>
          <w:lang w:val="uz-Cyrl-UZ"/>
        </w:rPr>
        <w:t>),</w:t>
      </w:r>
      <w:r w:rsidR="00AA24CE" w:rsidRPr="001D31BB">
        <w:rPr>
          <w:rFonts w:ascii="Times New Roman" w:hAnsi="Times New Roman" w:cs="Times New Roman"/>
          <w:sz w:val="28"/>
          <w:szCs w:val="28"/>
          <w:lang w:val="uz-Cyrl-UZ"/>
        </w:rPr>
        <w:t xml:space="preserve"> Sacred Heart University</w:t>
      </w:r>
      <w:r w:rsidR="00AA24CE">
        <w:rPr>
          <w:rFonts w:ascii="Times New Roman" w:hAnsi="Times New Roman" w:cs="Times New Roman"/>
          <w:sz w:val="28"/>
          <w:szCs w:val="28"/>
          <w:lang w:val="uz-Cyrl-UZ"/>
        </w:rPr>
        <w:t xml:space="preserve"> (</w:t>
      </w:r>
      <w:r w:rsidR="00AA24CE" w:rsidRPr="001D31BB">
        <w:rPr>
          <w:rFonts w:ascii="Times New Roman" w:hAnsi="Times New Roman" w:cs="Times New Roman"/>
          <w:sz w:val="28"/>
          <w:szCs w:val="28"/>
          <w:lang w:val="uz-Cyrl-UZ"/>
        </w:rPr>
        <w:t>Rome</w:t>
      </w:r>
      <w:r w:rsidR="00AA24CE">
        <w:rPr>
          <w:rFonts w:ascii="Times New Roman" w:hAnsi="Times New Roman" w:cs="Times New Roman"/>
          <w:sz w:val="28"/>
          <w:szCs w:val="28"/>
          <w:lang w:val="uz-Cyrl-UZ"/>
        </w:rPr>
        <w:t>),</w:t>
      </w:r>
      <w:r w:rsidR="00AA24CE" w:rsidRPr="001D31BB">
        <w:rPr>
          <w:rFonts w:ascii="Times New Roman" w:hAnsi="Times New Roman" w:cs="Times New Roman"/>
          <w:sz w:val="28"/>
          <w:szCs w:val="28"/>
          <w:lang w:val="uz-Cyrl-UZ"/>
        </w:rPr>
        <w:t xml:space="preserve"> Santa Maria Hospital University of Medicine and Pharmacy</w:t>
      </w:r>
      <w:r w:rsidR="00AA24CE">
        <w:rPr>
          <w:rFonts w:ascii="Times New Roman" w:hAnsi="Times New Roman" w:cs="Times New Roman"/>
          <w:sz w:val="28"/>
          <w:szCs w:val="28"/>
          <w:lang w:val="uz-Cyrl-UZ"/>
        </w:rPr>
        <w:t xml:space="preserve"> (</w:t>
      </w:r>
      <w:r w:rsidR="00AA24CE" w:rsidRPr="001D31BB">
        <w:rPr>
          <w:rFonts w:ascii="Times New Roman" w:hAnsi="Times New Roman" w:cs="Times New Roman"/>
          <w:sz w:val="28"/>
          <w:szCs w:val="28"/>
          <w:lang w:val="uz-Cyrl-UZ"/>
        </w:rPr>
        <w:t>Bucharest</w:t>
      </w:r>
      <w:r w:rsidR="00AA24CE">
        <w:rPr>
          <w:rFonts w:ascii="Times New Roman" w:hAnsi="Times New Roman" w:cs="Times New Roman"/>
          <w:sz w:val="28"/>
          <w:szCs w:val="28"/>
          <w:lang w:val="uz-Cyrl-UZ"/>
        </w:rPr>
        <w:t>),</w:t>
      </w:r>
      <w:r w:rsidR="00AA24CE" w:rsidRPr="001D31BB">
        <w:rPr>
          <w:rFonts w:ascii="Times New Roman" w:hAnsi="Times New Roman" w:cs="Times New Roman"/>
          <w:sz w:val="28"/>
          <w:szCs w:val="28"/>
          <w:lang w:val="uz-Cyrl-UZ"/>
        </w:rPr>
        <w:t xml:space="preserve"> Chinese PLA General Hospital </w:t>
      </w:r>
      <w:r w:rsidR="00AA24CE">
        <w:rPr>
          <w:rFonts w:ascii="Times New Roman" w:hAnsi="Times New Roman" w:cs="Times New Roman"/>
          <w:sz w:val="28"/>
          <w:szCs w:val="28"/>
          <w:lang w:val="uz-Cyrl-UZ"/>
        </w:rPr>
        <w:t>(</w:t>
      </w:r>
      <w:r w:rsidR="00AA24CE" w:rsidRPr="001D31BB">
        <w:rPr>
          <w:rFonts w:ascii="Times New Roman" w:hAnsi="Times New Roman" w:cs="Times New Roman"/>
          <w:sz w:val="28"/>
          <w:szCs w:val="28"/>
          <w:lang w:val="uz-Cyrl-UZ"/>
        </w:rPr>
        <w:t>Beijing</w:t>
      </w:r>
      <w:r w:rsidR="00AA24CE">
        <w:rPr>
          <w:rFonts w:ascii="Times New Roman" w:hAnsi="Times New Roman" w:cs="Times New Roman"/>
          <w:sz w:val="28"/>
          <w:szCs w:val="28"/>
          <w:lang w:val="uz-Cyrl-UZ"/>
        </w:rPr>
        <w:t>),</w:t>
      </w:r>
      <w:r w:rsidR="00AA24CE" w:rsidRPr="001D31BB">
        <w:rPr>
          <w:rFonts w:ascii="Times New Roman" w:hAnsi="Times New Roman" w:cs="Times New Roman"/>
          <w:sz w:val="28"/>
          <w:szCs w:val="28"/>
          <w:lang w:val="uz-Cyrl-UZ"/>
        </w:rPr>
        <w:t xml:space="preserve"> Asan Medical Center, University of Ulsan, College of Medicine</w:t>
      </w:r>
      <w:r w:rsidR="00AA24CE">
        <w:rPr>
          <w:rFonts w:ascii="Times New Roman" w:hAnsi="Times New Roman" w:cs="Times New Roman"/>
          <w:sz w:val="28"/>
          <w:szCs w:val="28"/>
          <w:lang w:val="uz-Cyrl-UZ"/>
        </w:rPr>
        <w:t xml:space="preserve"> (</w:t>
      </w:r>
      <w:r w:rsidR="00AA24CE" w:rsidRPr="001D31BB">
        <w:rPr>
          <w:rFonts w:ascii="Times New Roman" w:hAnsi="Times New Roman" w:cs="Times New Roman"/>
          <w:sz w:val="28"/>
          <w:szCs w:val="28"/>
          <w:lang w:val="uz-Cyrl-UZ"/>
        </w:rPr>
        <w:t xml:space="preserve">Seoul) </w:t>
      </w:r>
      <w:r w:rsidR="00AA24CE">
        <w:rPr>
          <w:rFonts w:ascii="Times New Roman" w:hAnsi="Times New Roman" w:cs="Times New Roman"/>
          <w:sz w:val="28"/>
          <w:szCs w:val="28"/>
          <w:lang w:val="uz-Cyrl-UZ"/>
        </w:rPr>
        <w:t>мутахассислари томонидан</w:t>
      </w:r>
      <w:r>
        <w:rPr>
          <w:rFonts w:ascii="Times New Roman" w:hAnsi="Times New Roman" w:cs="Times New Roman"/>
          <w:sz w:val="28"/>
          <w:szCs w:val="28"/>
          <w:lang w:val="uz-Cyrl-UZ"/>
        </w:rPr>
        <w:t xml:space="preserve"> бурун тўсиғи қийшиқлиги эпидемиологияси, этиологияси, патогенези, диагностикаси ва даволаш усуллари бўйича бир қатор илмий натижалар олинган</w:t>
      </w:r>
      <w:r w:rsidR="00AA24CE">
        <w:rPr>
          <w:rFonts w:ascii="Times New Roman" w:hAnsi="Times New Roman" w:cs="Times New Roman"/>
          <w:sz w:val="28"/>
          <w:szCs w:val="28"/>
          <w:lang w:val="uz-Cyrl-UZ"/>
        </w:rPr>
        <w:t>,</w:t>
      </w:r>
      <w:r w:rsidRPr="001D31B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эрта ташҳис қўйиш ва эрта жарроҳлик билан даволашнинг аҳамияти уқдирилган</w:t>
      </w:r>
      <w:r w:rsidRPr="001D31BB">
        <w:rPr>
          <w:rFonts w:ascii="Times New Roman" w:hAnsi="Times New Roman" w:cs="Times New Roman"/>
          <w:sz w:val="28"/>
          <w:szCs w:val="28"/>
          <w:lang w:val="uz-Cyrl-UZ"/>
        </w:rPr>
        <w:t xml:space="preserve"> (Erasmus MC-Sophia Children’s Hospital, Rotterdam).</w:t>
      </w:r>
    </w:p>
    <w:p w14:paraId="040FEF9B" w14:textId="5DABD920" w:rsidR="00512F9C" w:rsidRPr="00E00841" w:rsidRDefault="00512F9C" w:rsidP="00B22313">
      <w:pPr>
        <w:spacing w:after="0" w:line="240" w:lineRule="auto"/>
        <w:ind w:firstLine="567"/>
        <w:jc w:val="both"/>
        <w:rPr>
          <w:rFonts w:ascii="Times New Roman" w:hAnsi="Times New Roman" w:cs="Times New Roman"/>
          <w:sz w:val="28"/>
          <w:szCs w:val="28"/>
          <w:lang w:val="uz-Cyrl-UZ"/>
        </w:rPr>
      </w:pPr>
      <w:r w:rsidRPr="00E00841">
        <w:rPr>
          <w:rFonts w:ascii="Times New Roman" w:hAnsi="Times New Roman" w:cs="Times New Roman"/>
          <w:sz w:val="28"/>
          <w:szCs w:val="28"/>
          <w:lang w:val="uz-Cyrl-UZ"/>
        </w:rPr>
        <w:t xml:space="preserve">Бироқ, </w:t>
      </w:r>
      <w:r w:rsidR="00AA24CE" w:rsidRPr="00E00841">
        <w:rPr>
          <w:rFonts w:ascii="Times New Roman" w:hAnsi="Times New Roman" w:cs="Times New Roman"/>
          <w:sz w:val="28"/>
          <w:szCs w:val="28"/>
          <w:lang w:val="uz-Cyrl-UZ"/>
        </w:rPr>
        <w:t xml:space="preserve">юқоридаги илмий-амалий марказларда фаолият юритувчи </w:t>
      </w:r>
      <w:r w:rsidRPr="00E00841">
        <w:rPr>
          <w:rFonts w:ascii="Times New Roman" w:hAnsi="Times New Roman" w:cs="Times New Roman"/>
          <w:sz w:val="28"/>
          <w:szCs w:val="28"/>
          <w:lang w:val="uz-Cyrl-UZ"/>
        </w:rPr>
        <w:t>муаллифлар томонидан</w:t>
      </w:r>
      <w:r w:rsidR="00737461" w:rsidRPr="00E00841">
        <w:rPr>
          <w:rFonts w:ascii="Times New Roman" w:hAnsi="Times New Roman" w:cs="Times New Roman"/>
          <w:sz w:val="28"/>
          <w:szCs w:val="28"/>
          <w:lang w:val="uz-Cyrl-UZ"/>
        </w:rPr>
        <w:t>,</w:t>
      </w:r>
      <w:r w:rsidRPr="00E00841">
        <w:rPr>
          <w:rFonts w:ascii="Times New Roman" w:hAnsi="Times New Roman" w:cs="Times New Roman"/>
          <w:sz w:val="28"/>
          <w:szCs w:val="28"/>
          <w:lang w:val="uz-Cyrl-UZ"/>
        </w:rPr>
        <w:t xml:space="preserve"> юқори жағнинг деформатив ҳолати ҳамда боланинг ёшига кўра, </w:t>
      </w:r>
      <w:r w:rsidR="006552E6" w:rsidRPr="00E00841">
        <w:rPr>
          <w:rFonts w:ascii="Times New Roman" w:hAnsi="Times New Roman" w:cs="Times New Roman"/>
          <w:sz w:val="28"/>
          <w:szCs w:val="28"/>
          <w:lang w:val="uz-Cyrl-UZ"/>
        </w:rPr>
        <w:t xml:space="preserve">бурун тўсиғи қийшиқлиги </w:t>
      </w:r>
      <w:r w:rsidRPr="00E00841">
        <w:rPr>
          <w:rFonts w:ascii="Times New Roman" w:hAnsi="Times New Roman" w:cs="Times New Roman"/>
          <w:sz w:val="28"/>
          <w:szCs w:val="28"/>
          <w:lang w:val="uz-Cyrl-UZ"/>
        </w:rPr>
        <w:t xml:space="preserve">билан бирга кечувчи </w:t>
      </w:r>
      <w:r w:rsidR="006552E6" w:rsidRPr="00E00841">
        <w:rPr>
          <w:rFonts w:ascii="Times New Roman" w:hAnsi="Times New Roman" w:cs="Times New Roman"/>
          <w:sz w:val="28"/>
          <w:szCs w:val="28"/>
          <w:lang w:val="uz-Cyrl-UZ"/>
        </w:rPr>
        <w:t>юқори жағ торайиш</w:t>
      </w:r>
      <w:r w:rsidRPr="00E00841">
        <w:rPr>
          <w:rFonts w:ascii="Times New Roman" w:hAnsi="Times New Roman" w:cs="Times New Roman"/>
          <w:sz w:val="28"/>
          <w:szCs w:val="28"/>
          <w:lang w:val="uz-Cyrl-UZ"/>
        </w:rPr>
        <w:t>лар</w:t>
      </w:r>
      <w:r w:rsidR="006552E6" w:rsidRPr="00E00841">
        <w:rPr>
          <w:rFonts w:ascii="Times New Roman" w:hAnsi="Times New Roman" w:cs="Times New Roman"/>
          <w:sz w:val="28"/>
          <w:szCs w:val="28"/>
          <w:lang w:val="uz-Cyrl-UZ"/>
        </w:rPr>
        <w:t>и</w:t>
      </w:r>
      <w:r w:rsidRPr="00E00841">
        <w:rPr>
          <w:rFonts w:ascii="Times New Roman" w:hAnsi="Times New Roman" w:cs="Times New Roman"/>
          <w:sz w:val="28"/>
          <w:szCs w:val="28"/>
          <w:lang w:val="uz-Cyrl-UZ"/>
        </w:rPr>
        <w:t xml:space="preserve"> </w:t>
      </w:r>
      <w:r w:rsidR="00C9386A">
        <w:rPr>
          <w:rFonts w:ascii="Times New Roman" w:hAnsi="Times New Roman" w:cs="Times New Roman"/>
          <w:sz w:val="28"/>
          <w:szCs w:val="28"/>
          <w:lang w:val="uz-Cyrl-UZ"/>
        </w:rPr>
        <w:t>частотасини</w:t>
      </w:r>
      <w:r w:rsidRPr="00E00841">
        <w:rPr>
          <w:rFonts w:ascii="Times New Roman" w:hAnsi="Times New Roman" w:cs="Times New Roman"/>
          <w:sz w:val="28"/>
          <w:szCs w:val="28"/>
          <w:lang w:val="uz-Cyrl-UZ"/>
        </w:rPr>
        <w:t xml:space="preserve"> аниқла</w:t>
      </w:r>
      <w:r w:rsidR="00BC0041" w:rsidRPr="00E00841">
        <w:rPr>
          <w:rFonts w:ascii="Times New Roman" w:hAnsi="Times New Roman" w:cs="Times New Roman"/>
          <w:sz w:val="28"/>
          <w:szCs w:val="28"/>
          <w:lang w:val="uz-Cyrl-UZ"/>
        </w:rPr>
        <w:t>ш</w:t>
      </w:r>
      <w:r w:rsidRPr="00E00841">
        <w:rPr>
          <w:rFonts w:ascii="Times New Roman" w:hAnsi="Times New Roman" w:cs="Times New Roman"/>
          <w:sz w:val="28"/>
          <w:szCs w:val="28"/>
          <w:lang w:val="uz-Cyrl-UZ"/>
        </w:rPr>
        <w:t>; риномаксилляр комплекс аномалияларининг шаклланиш механизмига эътибор бери</w:t>
      </w:r>
      <w:r w:rsidR="00BC0041" w:rsidRPr="00E00841">
        <w:rPr>
          <w:rFonts w:ascii="Times New Roman" w:hAnsi="Times New Roman" w:cs="Times New Roman"/>
          <w:sz w:val="28"/>
          <w:szCs w:val="28"/>
          <w:lang w:val="uz-Cyrl-UZ"/>
        </w:rPr>
        <w:t>ш</w:t>
      </w:r>
      <w:r w:rsidRPr="00E00841">
        <w:rPr>
          <w:rFonts w:ascii="Times New Roman" w:hAnsi="Times New Roman" w:cs="Times New Roman"/>
          <w:sz w:val="28"/>
          <w:szCs w:val="28"/>
          <w:lang w:val="uz-Cyrl-UZ"/>
        </w:rPr>
        <w:t xml:space="preserve">; </w:t>
      </w:r>
      <w:r w:rsidR="00BC0041" w:rsidRPr="00E00841">
        <w:rPr>
          <w:rFonts w:ascii="Times New Roman" w:hAnsi="Times New Roman" w:cs="Times New Roman"/>
          <w:sz w:val="28"/>
          <w:szCs w:val="28"/>
          <w:lang w:val="uz-Cyrl-UZ"/>
        </w:rPr>
        <w:t xml:space="preserve">юқори жағ торайиши </w:t>
      </w:r>
      <w:r w:rsidRPr="00E00841">
        <w:rPr>
          <w:rFonts w:ascii="Times New Roman" w:hAnsi="Times New Roman" w:cs="Times New Roman"/>
          <w:sz w:val="28"/>
          <w:szCs w:val="28"/>
          <w:lang w:val="uz-Cyrl-UZ"/>
        </w:rPr>
        <w:t>даражасига кўра</w:t>
      </w:r>
      <w:r w:rsidR="00737461" w:rsidRPr="00E00841">
        <w:rPr>
          <w:rFonts w:ascii="Times New Roman" w:hAnsi="Times New Roman" w:cs="Times New Roman"/>
          <w:sz w:val="28"/>
          <w:szCs w:val="28"/>
          <w:lang w:val="uz-Cyrl-UZ"/>
        </w:rPr>
        <w:t>,</w:t>
      </w:r>
      <w:r w:rsidRPr="00E00841">
        <w:rPr>
          <w:rFonts w:ascii="Times New Roman" w:hAnsi="Times New Roman" w:cs="Times New Roman"/>
          <w:sz w:val="28"/>
          <w:szCs w:val="28"/>
          <w:lang w:val="uz-Cyrl-UZ"/>
        </w:rPr>
        <w:t xml:space="preserve"> </w:t>
      </w:r>
      <w:r w:rsidR="00BC0041" w:rsidRPr="00E00841">
        <w:rPr>
          <w:rFonts w:ascii="Times New Roman" w:hAnsi="Times New Roman" w:cs="Times New Roman"/>
          <w:sz w:val="28"/>
          <w:szCs w:val="28"/>
          <w:lang w:val="uz-Cyrl-UZ"/>
        </w:rPr>
        <w:t>бурун тўсиғи қийшиқликларининг</w:t>
      </w:r>
      <w:r w:rsidRPr="00E00841">
        <w:rPr>
          <w:rFonts w:ascii="Times New Roman" w:hAnsi="Times New Roman" w:cs="Times New Roman"/>
          <w:sz w:val="28"/>
          <w:szCs w:val="28"/>
          <w:lang w:val="uz-Cyrl-UZ"/>
        </w:rPr>
        <w:t xml:space="preserve"> турлари ва тўсиқнинг рельефи</w:t>
      </w:r>
      <w:r w:rsidR="00A42A38" w:rsidRPr="00E00841">
        <w:rPr>
          <w:rFonts w:ascii="Times New Roman" w:hAnsi="Times New Roman" w:cs="Times New Roman"/>
          <w:sz w:val="28"/>
          <w:szCs w:val="28"/>
          <w:lang w:val="uz-Cyrl-UZ"/>
        </w:rPr>
        <w:t>ни</w:t>
      </w:r>
      <w:r w:rsidRPr="00E00841">
        <w:rPr>
          <w:rFonts w:ascii="Times New Roman" w:hAnsi="Times New Roman" w:cs="Times New Roman"/>
          <w:sz w:val="28"/>
          <w:szCs w:val="28"/>
          <w:lang w:val="uz-Cyrl-UZ"/>
        </w:rPr>
        <w:t xml:space="preserve"> ўргани</w:t>
      </w:r>
      <w:r w:rsidR="00BC0041" w:rsidRPr="00E00841">
        <w:rPr>
          <w:rFonts w:ascii="Times New Roman" w:hAnsi="Times New Roman" w:cs="Times New Roman"/>
          <w:sz w:val="28"/>
          <w:szCs w:val="28"/>
          <w:lang w:val="uz-Cyrl-UZ"/>
        </w:rPr>
        <w:t>ш</w:t>
      </w:r>
      <w:r w:rsidR="00801C6A" w:rsidRPr="00E00841">
        <w:rPr>
          <w:rFonts w:ascii="Times New Roman" w:hAnsi="Times New Roman" w:cs="Times New Roman"/>
          <w:sz w:val="28"/>
          <w:szCs w:val="28"/>
          <w:lang w:val="uz-Cyrl-UZ"/>
        </w:rPr>
        <w:t>; ушбу аномалияларни ташх</w:t>
      </w:r>
      <w:r w:rsidRPr="00E00841">
        <w:rPr>
          <w:rFonts w:ascii="Times New Roman" w:hAnsi="Times New Roman" w:cs="Times New Roman"/>
          <w:sz w:val="28"/>
          <w:szCs w:val="28"/>
          <w:lang w:val="uz-Cyrl-UZ"/>
        </w:rPr>
        <w:t>ислашнинг юқори информатив усуллари</w:t>
      </w:r>
      <w:r w:rsidR="00A42A38" w:rsidRPr="00E00841">
        <w:rPr>
          <w:rFonts w:ascii="Times New Roman" w:hAnsi="Times New Roman" w:cs="Times New Roman"/>
          <w:sz w:val="28"/>
          <w:szCs w:val="28"/>
          <w:lang w:val="uz-Cyrl-UZ"/>
        </w:rPr>
        <w:t>ни</w:t>
      </w:r>
      <w:r w:rsidRPr="00E00841">
        <w:rPr>
          <w:rFonts w:ascii="Times New Roman" w:hAnsi="Times New Roman" w:cs="Times New Roman"/>
          <w:sz w:val="28"/>
          <w:szCs w:val="28"/>
          <w:lang w:val="uz-Cyrl-UZ"/>
        </w:rPr>
        <w:t xml:space="preserve"> ишлаб чиқи</w:t>
      </w:r>
      <w:r w:rsidR="00BC0041" w:rsidRPr="00E00841">
        <w:rPr>
          <w:rFonts w:ascii="Times New Roman" w:hAnsi="Times New Roman" w:cs="Times New Roman"/>
          <w:sz w:val="28"/>
          <w:szCs w:val="28"/>
          <w:lang w:val="uz-Cyrl-UZ"/>
        </w:rPr>
        <w:t>ш</w:t>
      </w:r>
      <w:r w:rsidRPr="00E00841">
        <w:rPr>
          <w:rFonts w:ascii="Times New Roman" w:hAnsi="Times New Roman" w:cs="Times New Roman"/>
          <w:sz w:val="28"/>
          <w:szCs w:val="28"/>
          <w:lang w:val="uz-Cyrl-UZ"/>
        </w:rPr>
        <w:t>; патогенетик жиҳатдан асосланган бурун тўсиғининг эндоназал хирургик коррекциясини ишлаб чиқи</w:t>
      </w:r>
      <w:r w:rsidR="00BC0041" w:rsidRPr="00E00841">
        <w:rPr>
          <w:rFonts w:ascii="Times New Roman" w:hAnsi="Times New Roman" w:cs="Times New Roman"/>
          <w:sz w:val="28"/>
          <w:szCs w:val="28"/>
          <w:lang w:val="uz-Cyrl-UZ"/>
        </w:rPr>
        <w:t>ш</w:t>
      </w:r>
      <w:r w:rsidR="00737461" w:rsidRPr="00E00841">
        <w:rPr>
          <w:rFonts w:ascii="Times New Roman" w:hAnsi="Times New Roman" w:cs="Times New Roman"/>
          <w:sz w:val="28"/>
          <w:szCs w:val="28"/>
          <w:lang w:val="uz-Cyrl-UZ"/>
        </w:rPr>
        <w:t>;</w:t>
      </w:r>
      <w:r w:rsidRPr="00E00841">
        <w:rPr>
          <w:rFonts w:ascii="Times New Roman" w:hAnsi="Times New Roman" w:cs="Times New Roman"/>
          <w:sz w:val="28"/>
          <w:szCs w:val="28"/>
          <w:lang w:val="uz-Cyrl-UZ"/>
        </w:rPr>
        <w:t xml:space="preserve"> риномаксилляр соҳа аномалияларини олдини олишнинг комплекс-профилактик чора-тадбирлари ишлаб чиқи</w:t>
      </w:r>
      <w:r w:rsidR="00BC0041" w:rsidRPr="00E00841">
        <w:rPr>
          <w:rFonts w:ascii="Times New Roman" w:hAnsi="Times New Roman" w:cs="Times New Roman"/>
          <w:sz w:val="28"/>
          <w:szCs w:val="28"/>
          <w:lang w:val="uz-Cyrl-UZ"/>
        </w:rPr>
        <w:t>ш</w:t>
      </w:r>
      <w:r w:rsidRPr="00E00841">
        <w:rPr>
          <w:rFonts w:ascii="Times New Roman" w:hAnsi="Times New Roman" w:cs="Times New Roman"/>
          <w:sz w:val="28"/>
          <w:szCs w:val="28"/>
          <w:lang w:val="uz-Cyrl-UZ"/>
        </w:rPr>
        <w:t xml:space="preserve">; </w:t>
      </w:r>
      <w:r w:rsidR="00737461" w:rsidRPr="00E00841">
        <w:rPr>
          <w:rFonts w:ascii="Times New Roman" w:hAnsi="Times New Roman" w:cs="Times New Roman"/>
          <w:sz w:val="28"/>
          <w:szCs w:val="28"/>
          <w:lang w:val="uz-Cyrl-UZ"/>
        </w:rPr>
        <w:t xml:space="preserve">жарроҳликдан кейин, </w:t>
      </w:r>
      <w:r w:rsidRPr="00E00841">
        <w:rPr>
          <w:rFonts w:ascii="Times New Roman" w:hAnsi="Times New Roman" w:cs="Times New Roman"/>
          <w:sz w:val="28"/>
          <w:szCs w:val="28"/>
          <w:lang w:val="uz-Cyrl-UZ"/>
        </w:rPr>
        <w:t xml:space="preserve">мазкур </w:t>
      </w:r>
      <w:r w:rsidRPr="00E00841">
        <w:rPr>
          <w:rFonts w:ascii="Times New Roman" w:hAnsi="Times New Roman" w:cs="Times New Roman"/>
          <w:sz w:val="28"/>
          <w:szCs w:val="28"/>
          <w:lang w:val="uz-Cyrl-UZ"/>
        </w:rPr>
        <w:lastRenderedPageBreak/>
        <w:t>болалар контингенти ҳаёт сифатини яхшилаш масалалари</w:t>
      </w:r>
      <w:r w:rsidR="00BC0041" w:rsidRPr="00E00841">
        <w:rPr>
          <w:rFonts w:ascii="Times New Roman" w:hAnsi="Times New Roman" w:cs="Times New Roman"/>
          <w:sz w:val="28"/>
          <w:szCs w:val="28"/>
          <w:lang w:val="uz-Cyrl-UZ"/>
        </w:rPr>
        <w:t>ни ўрганишни ўз олидига мақ</w:t>
      </w:r>
      <w:r w:rsidR="00801C6A" w:rsidRPr="00E00841">
        <w:rPr>
          <w:rFonts w:ascii="Times New Roman" w:hAnsi="Times New Roman" w:cs="Times New Roman"/>
          <w:sz w:val="28"/>
          <w:szCs w:val="28"/>
          <w:lang w:val="uz-Cyrl-UZ"/>
        </w:rPr>
        <w:t>сад қилиб қўйишмаган ва шу боис</w:t>
      </w:r>
      <w:r w:rsidR="00C9386A">
        <w:rPr>
          <w:rFonts w:ascii="Times New Roman" w:hAnsi="Times New Roman" w:cs="Times New Roman"/>
          <w:sz w:val="28"/>
          <w:szCs w:val="28"/>
          <w:lang w:val="uz-Cyrl-UZ"/>
        </w:rPr>
        <w:t>,</w:t>
      </w:r>
      <w:r w:rsidR="00BC0041" w:rsidRPr="00E00841">
        <w:rPr>
          <w:rFonts w:ascii="Times New Roman" w:hAnsi="Times New Roman" w:cs="Times New Roman"/>
          <w:sz w:val="28"/>
          <w:szCs w:val="28"/>
          <w:lang w:val="uz-Cyrl-UZ"/>
        </w:rPr>
        <w:t xml:space="preserve"> бу борада</w:t>
      </w:r>
      <w:r w:rsidRPr="00E00841">
        <w:rPr>
          <w:rFonts w:ascii="Times New Roman" w:hAnsi="Times New Roman" w:cs="Times New Roman"/>
          <w:sz w:val="28"/>
          <w:szCs w:val="28"/>
          <w:lang w:val="uz-Cyrl-UZ"/>
        </w:rPr>
        <w:t xml:space="preserve"> мукаммал таклифлар </w:t>
      </w:r>
      <w:r w:rsidR="00737461" w:rsidRPr="00E00841">
        <w:rPr>
          <w:rFonts w:ascii="Times New Roman" w:hAnsi="Times New Roman" w:cs="Times New Roman"/>
          <w:sz w:val="28"/>
          <w:szCs w:val="28"/>
          <w:lang w:val="uz-Cyrl-UZ"/>
        </w:rPr>
        <w:t>етарли эмас</w:t>
      </w:r>
      <w:r w:rsidRPr="00E00841">
        <w:rPr>
          <w:rFonts w:ascii="Times New Roman" w:hAnsi="Times New Roman" w:cs="Times New Roman"/>
          <w:sz w:val="28"/>
          <w:szCs w:val="28"/>
          <w:lang w:val="uz-Cyrl-UZ"/>
        </w:rPr>
        <w:t>.</w:t>
      </w:r>
      <w:r w:rsidR="00E9787E" w:rsidRPr="00E00841">
        <w:rPr>
          <w:rFonts w:ascii="Times New Roman" w:hAnsi="Times New Roman" w:cs="Times New Roman"/>
          <w:sz w:val="28"/>
          <w:szCs w:val="28"/>
          <w:lang w:val="uz-Cyrl-UZ"/>
        </w:rPr>
        <w:t xml:space="preserve"> Ю</w:t>
      </w:r>
      <w:r w:rsidRPr="00E00841">
        <w:rPr>
          <w:rFonts w:ascii="Times New Roman" w:hAnsi="Times New Roman" w:cs="Times New Roman"/>
          <w:sz w:val="28"/>
          <w:szCs w:val="28"/>
          <w:lang w:val="uz-Cyrl-UZ"/>
        </w:rPr>
        <w:t>қоридаги муаммолар ва мунозарали масалалар оториноларингология ва стоматологиянинг устивор йўналишларидан бири бўлиб, бу борада тиббиётда</w:t>
      </w:r>
      <w:r w:rsidR="00801C6A" w:rsidRPr="00E00841">
        <w:rPr>
          <w:rFonts w:ascii="Times New Roman" w:hAnsi="Times New Roman" w:cs="Times New Roman"/>
          <w:sz w:val="28"/>
          <w:szCs w:val="28"/>
          <w:lang w:val="uz-Cyrl-UZ"/>
        </w:rPr>
        <w:t xml:space="preserve"> </w:t>
      </w:r>
      <w:r w:rsidRPr="00E00841">
        <w:rPr>
          <w:rFonts w:ascii="Times New Roman" w:hAnsi="Times New Roman" w:cs="Times New Roman"/>
          <w:sz w:val="28"/>
          <w:szCs w:val="28"/>
          <w:lang w:val="uz-Cyrl-UZ"/>
        </w:rPr>
        <w:t>чуқур илмий изланишлар олиб борилишига зарурият (эҳтиёж) пайдо бўлди</w:t>
      </w:r>
      <w:r w:rsidR="00E9787E" w:rsidRPr="00E00841">
        <w:rPr>
          <w:rFonts w:ascii="Times New Roman" w:hAnsi="Times New Roman" w:cs="Times New Roman"/>
          <w:sz w:val="28"/>
          <w:szCs w:val="28"/>
          <w:lang w:val="uz-Cyrl-UZ"/>
        </w:rPr>
        <w:t xml:space="preserve"> ва биз бунга эътиборимизни жалб қилдик</w:t>
      </w:r>
      <w:r w:rsidRPr="00E00841">
        <w:rPr>
          <w:rFonts w:ascii="Times New Roman" w:hAnsi="Times New Roman" w:cs="Times New Roman"/>
          <w:sz w:val="28"/>
          <w:szCs w:val="28"/>
          <w:lang w:val="uz-Cyrl-UZ"/>
        </w:rPr>
        <w:t>.</w:t>
      </w:r>
    </w:p>
    <w:p w14:paraId="1B1DAE01" w14:textId="73AA6A4A" w:rsidR="00512F9C" w:rsidRDefault="00512F9C" w:rsidP="00B22313">
      <w:pPr>
        <w:spacing w:after="0" w:line="240" w:lineRule="auto"/>
        <w:ind w:firstLine="567"/>
        <w:jc w:val="both"/>
        <w:rPr>
          <w:rFonts w:ascii="Times New Roman" w:hAnsi="Times New Roman" w:cs="Times New Roman"/>
          <w:sz w:val="28"/>
          <w:szCs w:val="28"/>
          <w:lang w:val="uz-Cyrl-UZ"/>
        </w:rPr>
      </w:pPr>
      <w:r w:rsidRPr="00BA1469">
        <w:rPr>
          <w:rFonts w:ascii="Times New Roman" w:hAnsi="Times New Roman" w:cs="Times New Roman"/>
          <w:b/>
          <w:sz w:val="28"/>
          <w:szCs w:val="28"/>
          <w:lang w:val="uz-Cyrl-UZ"/>
        </w:rPr>
        <w:t>Муаммонинг ўрганилганлик даражаси.</w:t>
      </w:r>
      <w:r w:rsidRPr="00BA1469">
        <w:rPr>
          <w:rFonts w:ascii="Times New Roman" w:hAnsi="Times New Roman" w:cs="Times New Roman"/>
          <w:sz w:val="28"/>
          <w:szCs w:val="28"/>
          <w:lang w:val="uz-Cyrl-UZ"/>
        </w:rPr>
        <w:t xml:space="preserve"> Bresolin D., Shapiro P.A., Shapiro G.G., Chapko M.K., Dassel S., 1983; Duchateaux</w:t>
      </w:r>
      <w:r w:rsidR="00801C6A">
        <w:rPr>
          <w:rFonts w:ascii="Times New Roman" w:hAnsi="Times New Roman" w:cs="Times New Roman"/>
          <w:sz w:val="28"/>
          <w:szCs w:val="28"/>
          <w:lang w:val="uz-Cyrl-UZ"/>
        </w:rPr>
        <w:t xml:space="preserve"> C., (2004) маълумотларига кўра</w:t>
      </w:r>
      <w:r w:rsidR="00C9386A">
        <w:rPr>
          <w:rFonts w:ascii="Times New Roman" w:hAnsi="Times New Roman" w:cs="Times New Roman"/>
          <w:sz w:val="28"/>
          <w:szCs w:val="28"/>
          <w:lang w:val="uz-Cyrl-UZ"/>
        </w:rPr>
        <w:t>,</w:t>
      </w:r>
      <w:r w:rsidR="00B066B0">
        <w:rPr>
          <w:rFonts w:ascii="Times New Roman" w:hAnsi="Times New Roman" w:cs="Times New Roman"/>
          <w:sz w:val="28"/>
          <w:szCs w:val="28"/>
          <w:lang w:val="uz-Cyrl-UZ"/>
        </w:rPr>
        <w:t xml:space="preserve"> </w:t>
      </w:r>
      <w:r w:rsidRPr="00BA1469">
        <w:rPr>
          <w:rFonts w:ascii="Times New Roman" w:hAnsi="Times New Roman" w:cs="Times New Roman"/>
          <w:sz w:val="28"/>
          <w:szCs w:val="28"/>
          <w:lang w:val="uz-Cyrl-UZ"/>
        </w:rPr>
        <w:t>бурун тўсиғи қийшиқлиги ва бурун обструкцияси тиш-жағ аномалиялари ривожланишининг асосий сабабчиларидан биридир.</w:t>
      </w:r>
      <w:r w:rsidR="00B8034D">
        <w:rPr>
          <w:rFonts w:ascii="Times New Roman" w:hAnsi="Times New Roman" w:cs="Times New Roman"/>
          <w:sz w:val="28"/>
          <w:szCs w:val="28"/>
          <w:lang w:val="uz-Cyrl-UZ"/>
        </w:rPr>
        <w:t xml:space="preserve"> Б</w:t>
      </w:r>
      <w:r w:rsidR="00C808F9">
        <w:rPr>
          <w:rFonts w:ascii="Times New Roman" w:hAnsi="Times New Roman" w:cs="Times New Roman"/>
          <w:sz w:val="28"/>
          <w:szCs w:val="28"/>
          <w:lang w:val="uz-Cyrl-UZ"/>
        </w:rPr>
        <w:t>урун тўсиғи қийшиқлиги билан бирга кечувчи юқори жағ торайишлари</w:t>
      </w:r>
      <w:r w:rsidR="00B371EA">
        <w:rPr>
          <w:rFonts w:ascii="Times New Roman" w:hAnsi="Times New Roman" w:cs="Times New Roman"/>
          <w:sz w:val="28"/>
          <w:szCs w:val="28"/>
          <w:lang w:val="uz-Cyrl-UZ"/>
        </w:rPr>
        <w:t xml:space="preserve">, </w:t>
      </w:r>
      <w:r w:rsidR="00BA1469">
        <w:rPr>
          <w:rFonts w:ascii="Times New Roman" w:hAnsi="Times New Roman" w:cs="Times New Roman"/>
          <w:sz w:val="28"/>
          <w:szCs w:val="28"/>
          <w:lang w:val="uz-Cyrl-UZ"/>
        </w:rPr>
        <w:t>орт</w:t>
      </w:r>
      <w:r>
        <w:rPr>
          <w:rFonts w:ascii="Times New Roman" w:hAnsi="Times New Roman" w:cs="Times New Roman"/>
          <w:sz w:val="28"/>
          <w:szCs w:val="28"/>
          <w:lang w:val="uz-Cyrl-UZ"/>
        </w:rPr>
        <w:t>одонтик нуқтаи назардан ўрганилган эса</w:t>
      </w:r>
      <w:r w:rsidR="00801C6A">
        <w:rPr>
          <w:rFonts w:ascii="Times New Roman" w:hAnsi="Times New Roman" w:cs="Times New Roman"/>
          <w:sz w:val="28"/>
          <w:szCs w:val="28"/>
          <w:lang w:val="uz-Cyrl-UZ"/>
        </w:rPr>
        <w:t>-</w:t>
      </w:r>
      <w:r>
        <w:rPr>
          <w:rFonts w:ascii="Times New Roman" w:hAnsi="Times New Roman" w:cs="Times New Roman"/>
          <w:sz w:val="28"/>
          <w:szCs w:val="28"/>
          <w:lang w:val="uz-Cyrl-UZ"/>
        </w:rPr>
        <w:t xml:space="preserve">да, мунозарали характерга эга. Баъзи муаллифлар </w:t>
      </w:r>
      <w:r w:rsidRPr="008626FF">
        <w:rPr>
          <w:rFonts w:ascii="Times New Roman" w:hAnsi="Times New Roman" w:cs="Times New Roman"/>
          <w:sz w:val="28"/>
          <w:szCs w:val="28"/>
          <w:lang w:val="uz-Cyrl-UZ"/>
        </w:rPr>
        <w:t>(Образцов Ю.А., Ларионов С.А., Вишнякова И.В., 1986; Махсудов С.Н., 2002; Mladina R., 1987)</w:t>
      </w:r>
      <w:r>
        <w:rPr>
          <w:rFonts w:ascii="Times New Roman" w:hAnsi="Times New Roman" w:cs="Times New Roman"/>
          <w:sz w:val="28"/>
          <w:szCs w:val="28"/>
          <w:lang w:val="uz-Cyrl-UZ"/>
        </w:rPr>
        <w:t xml:space="preserve"> “... болаларда</w:t>
      </w:r>
      <w:r w:rsidR="00BA1469">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ҳар қандай бурундан сурункали нафас олиш қийинлиги билан кечадиган омил</w:t>
      </w:r>
      <w:r w:rsidR="00BA1469">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тиш-жағ-юз </w:t>
      </w:r>
      <w:r w:rsidR="00801C6A">
        <w:rPr>
          <w:rFonts w:ascii="Times New Roman" w:hAnsi="Times New Roman" w:cs="Times New Roman"/>
          <w:sz w:val="28"/>
          <w:szCs w:val="28"/>
          <w:lang w:val="uz-Cyrl-UZ"/>
        </w:rPr>
        <w:t>аномалияларини чиқариши мумкин ,</w:t>
      </w:r>
      <w:r>
        <w:rPr>
          <w:rFonts w:ascii="Times New Roman" w:hAnsi="Times New Roman" w:cs="Times New Roman"/>
          <w:sz w:val="28"/>
          <w:szCs w:val="28"/>
          <w:lang w:val="uz-Cyrl-UZ"/>
        </w:rPr>
        <w:t>..” - деб ҳисоблашади.</w:t>
      </w:r>
      <w:r w:rsidR="00B8034D">
        <w:rPr>
          <w:rFonts w:ascii="Times New Roman" w:hAnsi="Times New Roman" w:cs="Times New Roman"/>
          <w:sz w:val="28"/>
          <w:szCs w:val="28"/>
          <w:lang w:val="uz-Cyrl-UZ"/>
        </w:rPr>
        <w:t xml:space="preserve"> Б</w:t>
      </w:r>
      <w:r w:rsidR="00C808F9">
        <w:rPr>
          <w:rFonts w:ascii="Times New Roman" w:hAnsi="Times New Roman" w:cs="Times New Roman"/>
          <w:sz w:val="28"/>
          <w:szCs w:val="28"/>
          <w:lang w:val="uz-Cyrl-UZ"/>
        </w:rPr>
        <w:t>урун тўсиғи қийшиқлигининг</w:t>
      </w:r>
      <w:r>
        <w:rPr>
          <w:rFonts w:ascii="Times New Roman" w:hAnsi="Times New Roman" w:cs="Times New Roman"/>
          <w:sz w:val="28"/>
          <w:szCs w:val="28"/>
          <w:lang w:val="uz-Cyrl-UZ"/>
        </w:rPr>
        <w:t xml:space="preserve"> тарқалиши </w:t>
      </w:r>
      <w:r w:rsidR="00B371EA">
        <w:rPr>
          <w:rFonts w:ascii="Times New Roman" w:hAnsi="Times New Roman" w:cs="Times New Roman"/>
          <w:sz w:val="28"/>
          <w:szCs w:val="28"/>
          <w:lang w:val="uz-Cyrl-UZ"/>
        </w:rPr>
        <w:t>кўлами (частотаси)</w:t>
      </w:r>
      <w:r w:rsidR="00BA1469">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жуда кенг миқёсда</w:t>
      </w:r>
      <w:r w:rsidRPr="000C559C">
        <w:rPr>
          <w:rFonts w:ascii="Times New Roman" w:hAnsi="Times New Roman" w:cs="Times New Roman"/>
          <w:sz w:val="28"/>
          <w:szCs w:val="28"/>
          <w:lang w:val="uz-Cyrl-UZ"/>
        </w:rPr>
        <w:t xml:space="preserve"> (34-95%)</w:t>
      </w:r>
      <w:r>
        <w:rPr>
          <w:rFonts w:ascii="Times New Roman" w:hAnsi="Times New Roman" w:cs="Times New Roman"/>
          <w:sz w:val="28"/>
          <w:szCs w:val="28"/>
          <w:lang w:val="uz-Cyrl-UZ"/>
        </w:rPr>
        <w:t xml:space="preserve"> бир биридан фарқ қилади. Бироқ, </w:t>
      </w:r>
      <w:r w:rsidR="008F521E">
        <w:rPr>
          <w:rFonts w:ascii="Times New Roman" w:hAnsi="Times New Roman" w:cs="Times New Roman"/>
          <w:sz w:val="28"/>
          <w:szCs w:val="28"/>
          <w:lang w:val="uz-Cyrl-UZ"/>
        </w:rPr>
        <w:t>бурун тўсиғи қийшиқлик</w:t>
      </w:r>
      <w:r w:rsidR="00B371EA" w:rsidRPr="00B371EA">
        <w:rPr>
          <w:rFonts w:ascii="Times New Roman" w:hAnsi="Times New Roman" w:cs="Times New Roman"/>
          <w:sz w:val="28"/>
          <w:szCs w:val="28"/>
          <w:lang w:val="uz-Cyrl-UZ"/>
        </w:rPr>
        <w:t>лар</w:t>
      </w:r>
      <w:r w:rsidR="00B371EA">
        <w:rPr>
          <w:rFonts w:ascii="Times New Roman" w:hAnsi="Times New Roman" w:cs="Times New Roman"/>
          <w:sz w:val="28"/>
          <w:szCs w:val="28"/>
          <w:lang w:val="uz-Cyrl-UZ"/>
        </w:rPr>
        <w:t>и</w:t>
      </w:r>
      <w:r w:rsidRPr="00B371EA">
        <w:rPr>
          <w:rFonts w:ascii="Times New Roman" w:hAnsi="Times New Roman" w:cs="Times New Roman"/>
          <w:sz w:val="28"/>
          <w:szCs w:val="28"/>
          <w:lang w:val="uz-Cyrl-UZ"/>
        </w:rPr>
        <w:t>н</w:t>
      </w:r>
      <w:r w:rsidRPr="007A18AB">
        <w:rPr>
          <w:rFonts w:ascii="Times New Roman" w:hAnsi="Times New Roman" w:cs="Times New Roman"/>
          <w:sz w:val="28"/>
          <w:szCs w:val="28"/>
          <w:lang w:val="uz-Cyrl-UZ"/>
        </w:rPr>
        <w:t xml:space="preserve">инг юқори жағи торайган болалар ва катталар орасида </w:t>
      </w:r>
      <w:r>
        <w:rPr>
          <w:rFonts w:ascii="Times New Roman" w:hAnsi="Times New Roman" w:cs="Times New Roman"/>
          <w:sz w:val="28"/>
          <w:szCs w:val="28"/>
          <w:lang w:val="uz-Cyrl-UZ"/>
        </w:rPr>
        <w:t xml:space="preserve">тарқалиши ҳақидаги </w:t>
      </w:r>
      <w:r w:rsidR="00C808F9">
        <w:rPr>
          <w:rFonts w:ascii="Times New Roman" w:hAnsi="Times New Roman" w:cs="Times New Roman"/>
          <w:sz w:val="28"/>
          <w:szCs w:val="28"/>
          <w:lang w:val="uz-Cyrl-UZ"/>
        </w:rPr>
        <w:t>маълумотлар</w:t>
      </w:r>
      <w:r>
        <w:rPr>
          <w:rFonts w:ascii="Times New Roman" w:hAnsi="Times New Roman" w:cs="Times New Roman"/>
          <w:sz w:val="28"/>
          <w:szCs w:val="28"/>
          <w:lang w:val="uz-Cyrl-UZ"/>
        </w:rPr>
        <w:t xml:space="preserve"> саноқли </w:t>
      </w:r>
      <w:r w:rsidRPr="000C559C">
        <w:rPr>
          <w:rFonts w:ascii="Times New Roman" w:hAnsi="Times New Roman" w:cs="Times New Roman"/>
          <w:sz w:val="28"/>
          <w:szCs w:val="28"/>
          <w:lang w:val="uz-Cyrl-UZ"/>
        </w:rPr>
        <w:t>(Махсудов С.Н., 2002)</w:t>
      </w:r>
      <w:r>
        <w:rPr>
          <w:rFonts w:ascii="Times New Roman" w:hAnsi="Times New Roman" w:cs="Times New Roman"/>
          <w:sz w:val="28"/>
          <w:szCs w:val="28"/>
          <w:lang w:val="uz-Cyrl-UZ"/>
        </w:rPr>
        <w:t xml:space="preserve"> ва бу</w:t>
      </w:r>
      <w:r w:rsidR="008F521E">
        <w:rPr>
          <w:rFonts w:ascii="Times New Roman" w:hAnsi="Times New Roman" w:cs="Times New Roman"/>
          <w:sz w:val="28"/>
          <w:szCs w:val="28"/>
          <w:lang w:val="uz-Cyrl-UZ"/>
        </w:rPr>
        <w:t>лар</w:t>
      </w:r>
      <w:r>
        <w:rPr>
          <w:rFonts w:ascii="Times New Roman" w:hAnsi="Times New Roman" w:cs="Times New Roman"/>
          <w:sz w:val="28"/>
          <w:szCs w:val="28"/>
          <w:lang w:val="uz-Cyrl-UZ"/>
        </w:rPr>
        <w:t xml:space="preserve"> фрагментар характерга эга бўлиб қолмоқда.</w:t>
      </w:r>
    </w:p>
    <w:p w14:paraId="2283F004" w14:textId="3FCB9F7B" w:rsidR="00021600" w:rsidRPr="00021600" w:rsidRDefault="008F521E" w:rsidP="00B22313">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Бурун тўсиғи қийшиқлиги</w:t>
      </w:r>
      <w:r w:rsidR="00512F9C">
        <w:rPr>
          <w:rFonts w:ascii="Times New Roman" w:hAnsi="Times New Roman" w:cs="Times New Roman"/>
          <w:sz w:val="28"/>
          <w:szCs w:val="28"/>
          <w:lang w:val="uz-Cyrl-UZ"/>
        </w:rPr>
        <w:t xml:space="preserve"> туфайли</w:t>
      </w:r>
      <w:r w:rsidR="00BA1469">
        <w:rPr>
          <w:rFonts w:ascii="Times New Roman" w:hAnsi="Times New Roman" w:cs="Times New Roman"/>
          <w:sz w:val="28"/>
          <w:szCs w:val="28"/>
          <w:lang w:val="uz-Cyrl-UZ"/>
        </w:rPr>
        <w:t>,</w:t>
      </w:r>
      <w:r w:rsidR="00512F9C">
        <w:rPr>
          <w:rFonts w:ascii="Times New Roman" w:hAnsi="Times New Roman" w:cs="Times New Roman"/>
          <w:sz w:val="28"/>
          <w:szCs w:val="28"/>
          <w:lang w:val="uz-Cyrl-UZ"/>
        </w:rPr>
        <w:t xml:space="preserve"> бурун бўшлиғининг вертикал ва горизонтал ўлчамларини аниқлаш бўйича фақат </w:t>
      </w:r>
      <w:r w:rsidR="00512F9C" w:rsidRPr="00781A36">
        <w:rPr>
          <w:rFonts w:ascii="Times New Roman" w:hAnsi="Times New Roman" w:cs="Times New Roman"/>
          <w:sz w:val="28"/>
          <w:szCs w:val="28"/>
          <w:lang w:val="uz-Cyrl-UZ"/>
        </w:rPr>
        <w:t>Н.С</w:t>
      </w:r>
      <w:r w:rsidR="00512F9C">
        <w:rPr>
          <w:rFonts w:ascii="Times New Roman" w:hAnsi="Times New Roman" w:cs="Times New Roman"/>
          <w:sz w:val="28"/>
          <w:szCs w:val="28"/>
          <w:lang w:val="uz-Cyrl-UZ"/>
        </w:rPr>
        <w:t>.</w:t>
      </w:r>
      <w:r w:rsidR="00512F9C" w:rsidRPr="00781A36">
        <w:rPr>
          <w:rFonts w:ascii="Times New Roman" w:hAnsi="Times New Roman" w:cs="Times New Roman"/>
          <w:sz w:val="28"/>
          <w:szCs w:val="28"/>
          <w:lang w:val="uz-Cyrl-UZ"/>
        </w:rPr>
        <w:t xml:space="preserve"> Храппо, Н.В.</w:t>
      </w:r>
      <w:r w:rsidR="00512F9C">
        <w:rPr>
          <w:rFonts w:ascii="Times New Roman" w:hAnsi="Times New Roman" w:cs="Times New Roman"/>
          <w:sz w:val="28"/>
          <w:szCs w:val="28"/>
          <w:lang w:val="uz-Cyrl-UZ"/>
        </w:rPr>
        <w:t xml:space="preserve"> </w:t>
      </w:r>
      <w:r w:rsidR="00512F9C" w:rsidRPr="00781A36">
        <w:rPr>
          <w:rFonts w:ascii="Times New Roman" w:hAnsi="Times New Roman" w:cs="Times New Roman"/>
          <w:sz w:val="28"/>
          <w:szCs w:val="28"/>
          <w:lang w:val="uz-Cyrl-UZ"/>
        </w:rPr>
        <w:t xml:space="preserve">Тарасова </w:t>
      </w:r>
      <w:r w:rsidR="00512F9C">
        <w:rPr>
          <w:rFonts w:ascii="Times New Roman" w:hAnsi="Times New Roman" w:cs="Times New Roman"/>
          <w:sz w:val="28"/>
          <w:szCs w:val="28"/>
          <w:lang w:val="uz-Cyrl-UZ"/>
        </w:rPr>
        <w:t>(</w:t>
      </w:r>
      <w:r w:rsidR="00512F9C" w:rsidRPr="00781A36">
        <w:rPr>
          <w:rFonts w:ascii="Times New Roman" w:hAnsi="Times New Roman" w:cs="Times New Roman"/>
          <w:sz w:val="28"/>
          <w:szCs w:val="28"/>
          <w:lang w:val="uz-Cyrl-UZ"/>
        </w:rPr>
        <w:t>1999)</w:t>
      </w:r>
      <w:r w:rsidR="00512F9C">
        <w:rPr>
          <w:rFonts w:ascii="Times New Roman" w:hAnsi="Times New Roman" w:cs="Times New Roman"/>
          <w:sz w:val="28"/>
          <w:szCs w:val="28"/>
          <w:lang w:val="uz-Cyrl-UZ"/>
        </w:rPr>
        <w:t xml:space="preserve"> тадқиқоти мавжу</w:t>
      </w:r>
      <w:r w:rsidR="00512F9C" w:rsidRPr="003A5CED">
        <w:rPr>
          <w:rFonts w:ascii="Times New Roman" w:hAnsi="Times New Roman" w:cs="Times New Roman"/>
          <w:sz w:val="28"/>
          <w:szCs w:val="28"/>
          <w:lang w:val="uz-Cyrl-UZ"/>
        </w:rPr>
        <w:t>д. Сўнгги йилларда, болаларнинг ёш</w:t>
      </w:r>
      <w:r w:rsidR="00801C6A" w:rsidRPr="003A5CED">
        <w:rPr>
          <w:rFonts w:ascii="Times New Roman" w:hAnsi="Times New Roman" w:cs="Times New Roman"/>
          <w:sz w:val="28"/>
          <w:szCs w:val="28"/>
          <w:lang w:val="uz-Cyrl-UZ"/>
        </w:rPr>
        <w:t>и</w:t>
      </w:r>
      <w:r w:rsidR="00512F9C" w:rsidRPr="003A5CED">
        <w:rPr>
          <w:rFonts w:ascii="Times New Roman" w:hAnsi="Times New Roman" w:cs="Times New Roman"/>
          <w:sz w:val="28"/>
          <w:szCs w:val="28"/>
          <w:lang w:val="uz-Cyrl-UZ"/>
        </w:rPr>
        <w:t>га қараб</w:t>
      </w:r>
      <w:r w:rsidR="009046C7" w:rsidRPr="003A5CED">
        <w:rPr>
          <w:rFonts w:ascii="Times New Roman" w:hAnsi="Times New Roman" w:cs="Times New Roman"/>
          <w:sz w:val="28"/>
          <w:szCs w:val="28"/>
          <w:lang w:val="uz-Cyrl-UZ"/>
        </w:rPr>
        <w:t>,</w:t>
      </w:r>
      <w:r w:rsidR="00512F9C" w:rsidRPr="003A5CED">
        <w:rPr>
          <w:rFonts w:ascii="Times New Roman" w:hAnsi="Times New Roman" w:cs="Times New Roman"/>
          <w:sz w:val="28"/>
          <w:szCs w:val="28"/>
          <w:lang w:val="uz-Cyrl-UZ"/>
        </w:rPr>
        <w:t xml:space="preserve"> бурун бўшлиғининг нормал баландлиги ва кенглигини ҳаётий </w:t>
      </w:r>
      <w:r w:rsidR="009046C7" w:rsidRPr="003A5CED">
        <w:rPr>
          <w:rFonts w:ascii="Times New Roman" w:hAnsi="Times New Roman" w:cs="Times New Roman"/>
          <w:sz w:val="28"/>
          <w:szCs w:val="28"/>
          <w:lang w:val="uz-Cyrl-UZ"/>
        </w:rPr>
        <w:t xml:space="preserve">(интравитал) </w:t>
      </w:r>
      <w:r w:rsidR="00512F9C" w:rsidRPr="003A5CED">
        <w:rPr>
          <w:rFonts w:ascii="Times New Roman" w:hAnsi="Times New Roman" w:cs="Times New Roman"/>
          <w:sz w:val="28"/>
          <w:szCs w:val="28"/>
          <w:lang w:val="uz-Cyrl-UZ"/>
        </w:rPr>
        <w:t xml:space="preserve">аниқлаш масалалари бўйича бир нечта илмий изланишлар пайдо бўлди (Махсудов С.Н., Зуфаров С.А., 1999; Махсудов С.Н., Наврузов К.Т., Бабаханов Г.К., 2000). </w:t>
      </w:r>
      <w:r w:rsidR="00512F9C">
        <w:rPr>
          <w:rFonts w:ascii="Times New Roman" w:hAnsi="Times New Roman" w:cs="Times New Roman"/>
          <w:sz w:val="28"/>
          <w:szCs w:val="28"/>
          <w:lang w:val="uz-Cyrl-UZ"/>
        </w:rPr>
        <w:t>Аммо</w:t>
      </w:r>
      <w:r w:rsidR="009C7D18">
        <w:rPr>
          <w:rFonts w:ascii="Times New Roman" w:hAnsi="Times New Roman" w:cs="Times New Roman"/>
          <w:sz w:val="28"/>
          <w:szCs w:val="28"/>
          <w:lang w:val="uz-Cyrl-UZ"/>
        </w:rPr>
        <w:t>,</w:t>
      </w:r>
      <w:r w:rsidR="00512F9C">
        <w:rPr>
          <w:rFonts w:ascii="Times New Roman" w:hAnsi="Times New Roman" w:cs="Times New Roman"/>
          <w:sz w:val="28"/>
          <w:szCs w:val="28"/>
          <w:lang w:val="uz-Cyrl-UZ"/>
        </w:rPr>
        <w:t xml:space="preserve"> ҳанузгача бурун бўшлиғи </w:t>
      </w:r>
      <w:r w:rsidR="009046C7">
        <w:rPr>
          <w:rFonts w:ascii="Times New Roman" w:hAnsi="Times New Roman" w:cs="Times New Roman"/>
          <w:sz w:val="28"/>
          <w:szCs w:val="28"/>
          <w:lang w:val="uz-Cyrl-UZ"/>
        </w:rPr>
        <w:t xml:space="preserve">суяк </w:t>
      </w:r>
      <w:r w:rsidR="00512F9C">
        <w:rPr>
          <w:rFonts w:ascii="Times New Roman" w:hAnsi="Times New Roman" w:cs="Times New Roman"/>
          <w:sz w:val="28"/>
          <w:szCs w:val="28"/>
          <w:lang w:val="uz-Cyrl-UZ"/>
        </w:rPr>
        <w:t>деворлари (қаттиқ танглай ва бурун бўшлиғи латерал девори) деформацияси</w:t>
      </w:r>
      <w:r w:rsidR="009046C7">
        <w:rPr>
          <w:rFonts w:ascii="Times New Roman" w:hAnsi="Times New Roman" w:cs="Times New Roman"/>
          <w:sz w:val="28"/>
          <w:szCs w:val="28"/>
          <w:lang w:val="uz-Cyrl-UZ"/>
        </w:rPr>
        <w:t>,</w:t>
      </w:r>
      <w:r w:rsidR="00512F9C">
        <w:rPr>
          <w:rFonts w:ascii="Times New Roman" w:hAnsi="Times New Roman" w:cs="Times New Roman"/>
          <w:sz w:val="28"/>
          <w:szCs w:val="28"/>
          <w:lang w:val="uz-Cyrl-UZ"/>
        </w:rPr>
        <w:t xml:space="preserve"> уларнинг торайиш даражаларига боғлиқ равишда ўрганилмаган ҳамда ушбу бурун бўшлиғининг рентгенопроекцион майдон юзаси аниқланмаган</w:t>
      </w:r>
      <w:r w:rsidR="009046C7">
        <w:rPr>
          <w:rFonts w:ascii="Times New Roman" w:hAnsi="Times New Roman" w:cs="Times New Roman"/>
          <w:sz w:val="28"/>
          <w:szCs w:val="28"/>
          <w:lang w:val="uz-Cyrl-UZ"/>
        </w:rPr>
        <w:t>,</w:t>
      </w:r>
      <w:r w:rsidR="00512F9C">
        <w:rPr>
          <w:rFonts w:ascii="Times New Roman" w:hAnsi="Times New Roman" w:cs="Times New Roman"/>
          <w:sz w:val="28"/>
          <w:szCs w:val="28"/>
          <w:lang w:val="uz-Cyrl-UZ"/>
        </w:rPr>
        <w:t xml:space="preserve"> қолаверса, риномаксилляр комплекснинг анатомик тузилишини </w:t>
      </w:r>
      <w:r w:rsidR="009046C7">
        <w:rPr>
          <w:rFonts w:ascii="Times New Roman" w:hAnsi="Times New Roman" w:cs="Times New Roman"/>
          <w:sz w:val="28"/>
          <w:szCs w:val="28"/>
          <w:lang w:val="uz-Cyrl-UZ"/>
        </w:rPr>
        <w:t>телерентгеногра</w:t>
      </w:r>
      <w:r w:rsidR="001D4D67">
        <w:rPr>
          <w:rFonts w:ascii="Times New Roman" w:hAnsi="Times New Roman" w:cs="Times New Roman"/>
          <w:sz w:val="28"/>
          <w:szCs w:val="28"/>
          <w:lang w:val="uz-Cyrl-UZ"/>
        </w:rPr>
        <w:t xml:space="preserve">ммометрия </w:t>
      </w:r>
      <w:r w:rsidR="009046C7">
        <w:rPr>
          <w:rFonts w:ascii="Times New Roman" w:hAnsi="Times New Roman" w:cs="Times New Roman"/>
          <w:sz w:val="28"/>
          <w:szCs w:val="28"/>
          <w:lang w:val="uz-Cyrl-UZ"/>
        </w:rPr>
        <w:t>усули</w:t>
      </w:r>
      <w:r w:rsidR="00F258E3">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t>асосида ўрганиб, унинг нормал рентгенотопометриясига оид қиёсий метрик кўрсаткичлар аниқланмаган.</w:t>
      </w:r>
      <w:r w:rsidR="00021600">
        <w:rPr>
          <w:rFonts w:ascii="Times New Roman" w:hAnsi="Times New Roman" w:cs="Times New Roman"/>
          <w:sz w:val="28"/>
          <w:szCs w:val="28"/>
          <w:lang w:val="uz-Cyrl-UZ"/>
        </w:rPr>
        <w:t xml:space="preserve"> </w:t>
      </w:r>
      <w:r w:rsidR="00021600" w:rsidRPr="00021600">
        <w:rPr>
          <w:rFonts w:ascii="Times New Roman" w:hAnsi="Times New Roman" w:cs="Times New Roman"/>
          <w:sz w:val="28"/>
          <w:szCs w:val="28"/>
          <w:lang w:val="uz-Cyrl-UZ"/>
        </w:rPr>
        <w:t>Бу борада</w:t>
      </w:r>
      <w:r w:rsidR="009C7D18">
        <w:rPr>
          <w:rFonts w:ascii="Times New Roman" w:hAnsi="Times New Roman" w:cs="Times New Roman"/>
          <w:sz w:val="28"/>
          <w:szCs w:val="28"/>
          <w:lang w:val="uz-Cyrl-UZ"/>
        </w:rPr>
        <w:t>,</w:t>
      </w:r>
      <w:r w:rsidR="00021600" w:rsidRPr="00021600">
        <w:rPr>
          <w:rFonts w:ascii="Times New Roman" w:hAnsi="Times New Roman" w:cs="Times New Roman"/>
          <w:sz w:val="28"/>
          <w:szCs w:val="28"/>
          <w:lang w:val="uz-Cyrl-UZ"/>
        </w:rPr>
        <w:t xml:space="preserve"> бош суяклари обзор рентгенографияси, ортопантомография, МСКТ, 3D конус нурли компьютер томография, МРТ ва ультратовуш усуллари ёрдамида риномаксилляр комплексни морфометрик таҳлил қилиш мумкин. Бироқ, санаб ўтилган усуллар турли чуқурлик ва қатламларда жойлашган антропометрик нуқталарни икки ўлчовли (2D) проекцияда морфометрик тадқиқ қилишга имкон бермайди. Замонавий тиббиётда, бундай техник талабларга бошнинг “масофавий рентгенографияси” – телерентгенография (ТРГ) усули жавоб бера олади.</w:t>
      </w:r>
    </w:p>
    <w:p w14:paraId="601BB6E2" w14:textId="48671B04" w:rsidR="00512F9C" w:rsidRDefault="00512F9C" w:rsidP="00B22313">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С.Н. Махсудов (2002) фикриг</w:t>
      </w:r>
      <w:r w:rsidR="00801C6A">
        <w:rPr>
          <w:rFonts w:ascii="Times New Roman" w:hAnsi="Times New Roman" w:cs="Times New Roman"/>
          <w:sz w:val="28"/>
          <w:szCs w:val="28"/>
          <w:lang w:val="uz-Cyrl-UZ"/>
        </w:rPr>
        <w:t>а кўра</w:t>
      </w:r>
      <w:r>
        <w:rPr>
          <w:rFonts w:ascii="Times New Roman" w:hAnsi="Times New Roman" w:cs="Times New Roman"/>
          <w:sz w:val="28"/>
          <w:szCs w:val="28"/>
          <w:lang w:val="uz-Cyrl-UZ"/>
        </w:rPr>
        <w:t xml:space="preserve"> тиш-жағ аномалияларининг 61 фоизи сурункали назофарингеал обструкция</w:t>
      </w:r>
      <w:r w:rsidR="0030105D">
        <w:rPr>
          <w:rFonts w:ascii="Times New Roman" w:hAnsi="Times New Roman" w:cs="Times New Roman"/>
          <w:sz w:val="28"/>
          <w:szCs w:val="28"/>
          <w:lang w:val="uz-Cyrl-UZ"/>
        </w:rPr>
        <w:t xml:space="preserve"> (СНФО)</w:t>
      </w:r>
      <w:r>
        <w:rPr>
          <w:rFonts w:ascii="Times New Roman" w:hAnsi="Times New Roman" w:cs="Times New Roman"/>
          <w:sz w:val="28"/>
          <w:szCs w:val="28"/>
          <w:lang w:val="uz-Cyrl-UZ"/>
        </w:rPr>
        <w:t xml:space="preserve"> туфайли ривожланади. </w:t>
      </w:r>
      <w:r>
        <w:rPr>
          <w:rFonts w:ascii="Times New Roman" w:hAnsi="Times New Roman" w:cs="Times New Roman"/>
          <w:sz w:val="28"/>
          <w:szCs w:val="28"/>
          <w:lang w:val="uz-Cyrl-UZ"/>
        </w:rPr>
        <w:lastRenderedPageBreak/>
        <w:t>Му</w:t>
      </w:r>
      <w:r w:rsidR="00C25F3C">
        <w:rPr>
          <w:rFonts w:ascii="Times New Roman" w:hAnsi="Times New Roman" w:cs="Times New Roman"/>
          <w:sz w:val="28"/>
          <w:szCs w:val="28"/>
          <w:lang w:val="uz-Cyrl-UZ"/>
        </w:rPr>
        <w:t>аллифнинг маълумотига қараганда</w:t>
      </w:r>
      <w:r>
        <w:rPr>
          <w:rFonts w:ascii="Times New Roman" w:hAnsi="Times New Roman" w:cs="Times New Roman"/>
          <w:sz w:val="28"/>
          <w:szCs w:val="28"/>
          <w:lang w:val="uz-Cyrl-UZ"/>
        </w:rPr>
        <w:t xml:space="preserve"> </w:t>
      </w:r>
      <w:r w:rsidR="0030105D">
        <w:rPr>
          <w:rFonts w:ascii="Times New Roman" w:hAnsi="Times New Roman" w:cs="Times New Roman"/>
          <w:sz w:val="28"/>
          <w:szCs w:val="28"/>
          <w:lang w:val="uz-Cyrl-UZ"/>
        </w:rPr>
        <w:t>70% ҳолларда,</w:t>
      </w:r>
      <w:r w:rsidR="0030105D" w:rsidRPr="00D72D8A">
        <w:rPr>
          <w:rFonts w:ascii="Times New Roman" w:hAnsi="Times New Roman" w:cs="Times New Roman"/>
          <w:sz w:val="28"/>
          <w:szCs w:val="28"/>
          <w:lang w:val="uz-Cyrl-UZ"/>
        </w:rPr>
        <w:t xml:space="preserve"> </w:t>
      </w:r>
      <w:r w:rsidRPr="00D72D8A">
        <w:rPr>
          <w:rFonts w:ascii="Times New Roman" w:hAnsi="Times New Roman" w:cs="Times New Roman"/>
          <w:sz w:val="28"/>
          <w:szCs w:val="28"/>
          <w:lang w:val="uz-Cyrl-UZ"/>
        </w:rPr>
        <w:t>сурункали назофарингеал обструкция</w:t>
      </w:r>
      <w:r>
        <w:rPr>
          <w:rFonts w:ascii="Times New Roman" w:hAnsi="Times New Roman" w:cs="Times New Roman"/>
          <w:sz w:val="28"/>
          <w:szCs w:val="28"/>
          <w:lang w:val="uz-Cyrl-UZ"/>
        </w:rPr>
        <w:t>нинг сабабчиси</w:t>
      </w:r>
      <w:r w:rsidR="0030105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00222087">
        <w:rPr>
          <w:rFonts w:ascii="Times New Roman" w:hAnsi="Times New Roman" w:cs="Times New Roman"/>
          <w:sz w:val="28"/>
          <w:szCs w:val="28"/>
          <w:lang w:val="uz-Cyrl-UZ"/>
        </w:rPr>
        <w:t>бурун тўсиғи қийшиқлигидир</w:t>
      </w:r>
      <w:r w:rsidR="00C25F3C">
        <w:rPr>
          <w:rFonts w:ascii="Times New Roman" w:hAnsi="Times New Roman" w:cs="Times New Roman"/>
          <w:sz w:val="28"/>
          <w:szCs w:val="28"/>
          <w:lang w:val="uz-Cyrl-UZ"/>
        </w:rPr>
        <w:t>. Бошқа томондан</w:t>
      </w:r>
      <w:r w:rsidR="009C7D1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7E0F16">
        <w:rPr>
          <w:rFonts w:ascii="Times New Roman" w:hAnsi="Times New Roman" w:cs="Times New Roman"/>
          <w:sz w:val="28"/>
          <w:szCs w:val="28"/>
          <w:lang w:val="uz-Cyrl-UZ"/>
        </w:rPr>
        <w:t xml:space="preserve">сурункали назофарингеал обструкция </w:t>
      </w:r>
      <w:r>
        <w:rPr>
          <w:rFonts w:ascii="Times New Roman" w:hAnsi="Times New Roman" w:cs="Times New Roman"/>
          <w:sz w:val="28"/>
          <w:szCs w:val="28"/>
          <w:lang w:val="uz-Cyrl-UZ"/>
        </w:rPr>
        <w:t>туфайли ривожланган тиш-жағ аномалияларини ЛОР-мутахассислари аралашувисиз, замонавий</w:t>
      </w:r>
      <w:r w:rsidR="004A1E16">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ортодонтик техника билан даволашга қарамасдан, бурундан нафас олиш тўлиқ тикланмаганлиги боис, 40% ҳолларда ушбу аномалиялар рецидиви кузатилм</w:t>
      </w:r>
      <w:r w:rsidR="00C25F3C">
        <w:rPr>
          <w:rFonts w:ascii="Times New Roman" w:hAnsi="Times New Roman" w:cs="Times New Roman"/>
          <w:sz w:val="28"/>
          <w:szCs w:val="28"/>
          <w:lang w:val="uz-Cyrl-UZ"/>
        </w:rPr>
        <w:t>оқда</w:t>
      </w:r>
      <w:r>
        <w:rPr>
          <w:rFonts w:ascii="Times New Roman" w:hAnsi="Times New Roman" w:cs="Times New Roman"/>
          <w:sz w:val="28"/>
          <w:szCs w:val="28"/>
          <w:lang w:val="uz-Cyrl-UZ"/>
        </w:rPr>
        <w:t xml:space="preserve">. </w:t>
      </w:r>
      <w:r w:rsidR="0030105D">
        <w:rPr>
          <w:rFonts w:ascii="Times New Roman" w:hAnsi="Times New Roman" w:cs="Times New Roman"/>
          <w:sz w:val="28"/>
          <w:szCs w:val="28"/>
          <w:lang w:val="uz-Cyrl-UZ"/>
        </w:rPr>
        <w:t>Муаллиф</w:t>
      </w:r>
      <w:r w:rsidR="009C7D1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222087">
        <w:rPr>
          <w:rFonts w:ascii="Times New Roman" w:hAnsi="Times New Roman" w:cs="Times New Roman"/>
          <w:sz w:val="28"/>
          <w:szCs w:val="28"/>
          <w:lang w:val="uz-Cyrl-UZ"/>
        </w:rPr>
        <w:t>бурун тўсиғи қийшиқликларини</w:t>
      </w:r>
      <w:r w:rsidR="00C25F3C">
        <w:rPr>
          <w:rFonts w:ascii="Times New Roman" w:hAnsi="Times New Roman" w:cs="Times New Roman"/>
          <w:sz w:val="28"/>
          <w:szCs w:val="28"/>
          <w:lang w:val="uz-Cyrl-UZ"/>
        </w:rPr>
        <w:t xml:space="preserve"> ташх</w:t>
      </w:r>
      <w:r>
        <w:rPr>
          <w:rFonts w:ascii="Times New Roman" w:hAnsi="Times New Roman" w:cs="Times New Roman"/>
          <w:sz w:val="28"/>
          <w:szCs w:val="28"/>
          <w:lang w:val="uz-Cyrl-UZ"/>
        </w:rPr>
        <w:t>ислаш ва даволашда</w:t>
      </w:r>
      <w:r w:rsidR="009C7D1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иккала мутахассис (оториноларинголог ва ортодонт) ўзаро ҳамжиҳат бўлиб, анъ</w:t>
      </w:r>
      <w:r w:rsidR="00C25F3C">
        <w:rPr>
          <w:rFonts w:ascii="Times New Roman" w:hAnsi="Times New Roman" w:cs="Times New Roman"/>
          <w:sz w:val="28"/>
          <w:szCs w:val="28"/>
          <w:lang w:val="uz-Cyrl-UZ"/>
        </w:rPr>
        <w:t>анавий тарзда ёндошилганида эса</w:t>
      </w:r>
      <w:r w:rsidR="009C7D1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бундай рецидивлар лоақал </w:t>
      </w:r>
      <w:r w:rsidR="0030105D">
        <w:rPr>
          <w:rFonts w:ascii="Times New Roman" w:hAnsi="Times New Roman" w:cs="Times New Roman"/>
          <w:sz w:val="28"/>
          <w:szCs w:val="28"/>
          <w:lang w:val="uz-Cyrl-UZ"/>
        </w:rPr>
        <w:t>40% дан 28 фоизгача</w:t>
      </w:r>
      <w:r>
        <w:rPr>
          <w:rFonts w:ascii="Times New Roman" w:hAnsi="Times New Roman" w:cs="Times New Roman"/>
          <w:sz w:val="28"/>
          <w:szCs w:val="28"/>
          <w:lang w:val="uz-Cyrl-UZ"/>
        </w:rPr>
        <w:t xml:space="preserve"> пасайишини кузатган. Бундан ташқари, муаллиф</w:t>
      </w:r>
      <w:r w:rsidR="009C7D18">
        <w:rPr>
          <w:rFonts w:ascii="Times New Roman" w:hAnsi="Times New Roman" w:cs="Times New Roman"/>
          <w:sz w:val="28"/>
          <w:szCs w:val="28"/>
          <w:lang w:val="uz-Cyrl-UZ"/>
        </w:rPr>
        <w:t>,</w:t>
      </w:r>
      <w:r w:rsidR="00C25F3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тиш-жағ аномалияларига сабабчи</w:t>
      </w:r>
      <w:r w:rsidR="009C7D18">
        <w:rPr>
          <w:rFonts w:ascii="Times New Roman" w:hAnsi="Times New Roman" w:cs="Times New Roman"/>
          <w:sz w:val="28"/>
          <w:szCs w:val="28"/>
          <w:lang w:val="uz-Cyrl-UZ"/>
        </w:rPr>
        <w:t>,</w:t>
      </w:r>
      <w:r w:rsidR="00C25F3C">
        <w:rPr>
          <w:rFonts w:ascii="Times New Roman" w:hAnsi="Times New Roman" w:cs="Times New Roman"/>
          <w:sz w:val="28"/>
          <w:szCs w:val="28"/>
          <w:lang w:val="uz-Cyrl-UZ"/>
        </w:rPr>
        <w:t xml:space="preserve"> </w:t>
      </w:r>
      <w:r w:rsidRPr="00056A32">
        <w:rPr>
          <w:rFonts w:ascii="Times New Roman" w:hAnsi="Times New Roman" w:cs="Times New Roman"/>
          <w:sz w:val="28"/>
          <w:szCs w:val="28"/>
          <w:lang w:val="uz-Cyrl-UZ"/>
        </w:rPr>
        <w:t>сурункали назофарингеал обструкция</w:t>
      </w:r>
      <w:r>
        <w:rPr>
          <w:rFonts w:ascii="Times New Roman" w:hAnsi="Times New Roman" w:cs="Times New Roman"/>
          <w:sz w:val="28"/>
          <w:szCs w:val="28"/>
          <w:lang w:val="uz-Cyrl-UZ"/>
        </w:rPr>
        <w:t>ларни анъанавий йўл билан бартараф қилинганидан кейин, риномаксилляр комплекснинг ри</w:t>
      </w:r>
      <w:r w:rsidR="00B414AB">
        <w:rPr>
          <w:rFonts w:ascii="Times New Roman" w:hAnsi="Times New Roman" w:cs="Times New Roman"/>
          <w:sz w:val="28"/>
          <w:szCs w:val="28"/>
          <w:lang w:val="uz-Cyrl-UZ"/>
        </w:rPr>
        <w:t xml:space="preserve">вожланиши қисман тормозланишини ҳам </w:t>
      </w:r>
      <w:r>
        <w:rPr>
          <w:rFonts w:ascii="Times New Roman" w:hAnsi="Times New Roman" w:cs="Times New Roman"/>
          <w:sz w:val="28"/>
          <w:szCs w:val="28"/>
          <w:lang w:val="uz-Cyrl-UZ"/>
        </w:rPr>
        <w:t xml:space="preserve">кузатган. Шу боис, </w:t>
      </w:r>
      <w:r w:rsidR="004A1E16">
        <w:rPr>
          <w:rFonts w:ascii="Times New Roman" w:hAnsi="Times New Roman" w:cs="Times New Roman"/>
          <w:sz w:val="28"/>
          <w:szCs w:val="28"/>
          <w:lang w:val="uz-Cyrl-UZ"/>
        </w:rPr>
        <w:t>тадқиқотчи</w:t>
      </w:r>
      <w:r w:rsidR="00CC614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қаттиқ танглай гумбазини (готик танглайни) меъёрий даражагача тушириш, шунингдек, риномаксилляр комплексни, шу жумладан, торайиб қолган бурун бўшлиғи ва юқори жағ асосинини синхрон равишда кенгайтириш </w:t>
      </w:r>
      <w:r w:rsidR="00B414AB">
        <w:rPr>
          <w:rFonts w:ascii="Times New Roman" w:hAnsi="Times New Roman" w:cs="Times New Roman"/>
          <w:sz w:val="28"/>
          <w:szCs w:val="28"/>
          <w:lang w:val="uz-Cyrl-UZ"/>
        </w:rPr>
        <w:t>ғоясини</w:t>
      </w:r>
      <w:r w:rsidR="00182941">
        <w:rPr>
          <w:rFonts w:ascii="Times New Roman" w:hAnsi="Times New Roman" w:cs="Times New Roman"/>
          <w:sz w:val="28"/>
          <w:szCs w:val="28"/>
          <w:lang w:val="uz-Cyrl-UZ"/>
        </w:rPr>
        <w:t xml:space="preserve"> илгари сурган</w:t>
      </w:r>
      <w:r>
        <w:rPr>
          <w:rFonts w:ascii="Times New Roman" w:hAnsi="Times New Roman" w:cs="Times New Roman"/>
          <w:sz w:val="28"/>
          <w:szCs w:val="28"/>
          <w:lang w:val="uz-Cyrl-UZ"/>
        </w:rPr>
        <w:t xml:space="preserve">. </w:t>
      </w:r>
      <w:r w:rsidR="00C25F3C">
        <w:rPr>
          <w:rFonts w:ascii="Times New Roman" w:hAnsi="Times New Roman" w:cs="Times New Roman"/>
          <w:sz w:val="28"/>
          <w:szCs w:val="28"/>
          <w:lang w:val="uz-Cyrl-UZ"/>
        </w:rPr>
        <w:t>Автор</w:t>
      </w:r>
      <w:r w:rsidR="00CC614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келгусида</w:t>
      </w:r>
      <w:r w:rsidR="00CC614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ушбу йўналишда илмий тадқиқотлар олиб борувчи ЛОР-мутахассислар билан яқин ҳамкорлик зарурлигини айтиб, бурун тўсиғининг атипик, вертикал биомеханик “тортиш” кучини йўқотиш чораларини излаш лозимлигини таъкидлаган.</w:t>
      </w:r>
    </w:p>
    <w:p w14:paraId="421DF3D9" w14:textId="339C4AE3" w:rsidR="007E7FC7" w:rsidRDefault="00512F9C" w:rsidP="00B22313">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Шундай қилиб,</w:t>
      </w:r>
      <w:r w:rsidR="00B679BB">
        <w:rPr>
          <w:rFonts w:ascii="Times New Roman" w:hAnsi="Times New Roman" w:cs="Times New Roman"/>
          <w:sz w:val="28"/>
          <w:szCs w:val="28"/>
          <w:lang w:val="uz-Cyrl-UZ"/>
        </w:rPr>
        <w:t xml:space="preserve"> бу</w:t>
      </w:r>
      <w:r>
        <w:rPr>
          <w:rFonts w:ascii="Times New Roman" w:hAnsi="Times New Roman" w:cs="Times New Roman"/>
          <w:sz w:val="28"/>
          <w:szCs w:val="28"/>
          <w:lang w:val="uz-Cyrl-UZ"/>
        </w:rPr>
        <w:t xml:space="preserve"> муаммо</w:t>
      </w:r>
      <w:r w:rsidR="00CC614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905D15">
        <w:rPr>
          <w:rFonts w:ascii="Times New Roman" w:hAnsi="Times New Roman" w:cs="Times New Roman"/>
          <w:sz w:val="28"/>
          <w:szCs w:val="28"/>
          <w:lang w:val="uz-Cyrl-UZ"/>
        </w:rPr>
        <w:t>оториноларингологлар томонидан</w:t>
      </w:r>
      <w:r w:rsidR="00C25F3C">
        <w:rPr>
          <w:rFonts w:ascii="Times New Roman" w:hAnsi="Times New Roman" w:cs="Times New Roman"/>
          <w:sz w:val="28"/>
          <w:szCs w:val="28"/>
          <w:lang w:val="uz-Cyrl-UZ"/>
        </w:rPr>
        <w:t xml:space="preserve"> ортодонтлар иштирокида</w:t>
      </w:r>
      <w:r w:rsidR="00CC614F">
        <w:rPr>
          <w:rFonts w:ascii="Times New Roman" w:hAnsi="Times New Roman" w:cs="Times New Roman"/>
          <w:sz w:val="28"/>
          <w:szCs w:val="28"/>
          <w:lang w:val="uz-Cyrl-UZ"/>
        </w:rPr>
        <w:t>,</w:t>
      </w:r>
      <w:r w:rsidR="00905D1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аниқ илмий далиллар </w:t>
      </w:r>
      <w:r w:rsidR="00905D15">
        <w:rPr>
          <w:rFonts w:ascii="Times New Roman" w:hAnsi="Times New Roman" w:cs="Times New Roman"/>
          <w:sz w:val="28"/>
          <w:szCs w:val="28"/>
          <w:lang w:val="uz-Cyrl-UZ"/>
        </w:rPr>
        <w:t>асосида,</w:t>
      </w:r>
      <w:r>
        <w:rPr>
          <w:rFonts w:ascii="Times New Roman" w:hAnsi="Times New Roman" w:cs="Times New Roman"/>
          <w:sz w:val="28"/>
          <w:szCs w:val="28"/>
          <w:lang w:val="uz-Cyrl-UZ"/>
        </w:rPr>
        <w:t xml:space="preserve"> янада чуқурроқ ўрганилиб, тегишли амалий тавсиялар тақдим этилишини талаб қилмоқда.</w:t>
      </w:r>
      <w:r w:rsidR="00075F20">
        <w:rPr>
          <w:rFonts w:ascii="Times New Roman" w:hAnsi="Times New Roman" w:cs="Times New Roman"/>
          <w:sz w:val="28"/>
          <w:szCs w:val="28"/>
          <w:lang w:val="uz-Cyrl-UZ"/>
        </w:rPr>
        <w:t xml:space="preserve"> </w:t>
      </w:r>
      <w:r w:rsidR="007E7FC7">
        <w:rPr>
          <w:rFonts w:ascii="Times New Roman" w:hAnsi="Times New Roman" w:cs="Times New Roman"/>
          <w:sz w:val="28"/>
          <w:szCs w:val="28"/>
          <w:lang w:val="uz-Cyrl-UZ"/>
        </w:rPr>
        <w:t>Бу борада, т</w:t>
      </w:r>
      <w:r w:rsidR="007E7FC7" w:rsidRPr="007E7FC7">
        <w:rPr>
          <w:rFonts w:ascii="Times New Roman" w:hAnsi="Times New Roman" w:cs="Times New Roman"/>
          <w:sz w:val="28"/>
          <w:szCs w:val="28"/>
          <w:lang w:val="uz-Cyrl-UZ"/>
        </w:rPr>
        <w:t xml:space="preserve">елерентгенограмма тасвирининг юқори информативлиги, масофавий мутаносиблиги ва идентификацион аниқлиги, шунингдек, ташқи бурун юмшоқ тўқималари ва бурун тўсиғи тоғай структураларини визуал равишда баҳолаш имкониятларини </w:t>
      </w:r>
      <w:r w:rsidR="007E7FC7">
        <w:rPr>
          <w:rFonts w:ascii="Times New Roman" w:hAnsi="Times New Roman" w:cs="Times New Roman"/>
          <w:sz w:val="28"/>
          <w:szCs w:val="28"/>
          <w:lang w:val="uz-Cyrl-UZ"/>
        </w:rPr>
        <w:t xml:space="preserve">инобатга </w:t>
      </w:r>
      <w:r w:rsidR="007E7FC7" w:rsidRPr="007E7FC7">
        <w:rPr>
          <w:rFonts w:ascii="Times New Roman" w:hAnsi="Times New Roman" w:cs="Times New Roman"/>
          <w:sz w:val="28"/>
          <w:szCs w:val="28"/>
          <w:lang w:val="uz-Cyrl-UZ"/>
        </w:rPr>
        <w:t>олган ҳолда,</w:t>
      </w:r>
      <w:r w:rsidR="007E7FC7">
        <w:rPr>
          <w:rFonts w:ascii="Times New Roman" w:hAnsi="Times New Roman" w:cs="Times New Roman"/>
          <w:sz w:val="28"/>
          <w:szCs w:val="28"/>
          <w:lang w:val="uz-Cyrl-UZ"/>
        </w:rPr>
        <w:t xml:space="preserve"> ушбу усулни </w:t>
      </w:r>
      <w:r w:rsidR="00075F20">
        <w:rPr>
          <w:rFonts w:ascii="Times New Roman" w:hAnsi="Times New Roman" w:cs="Times New Roman"/>
          <w:sz w:val="28"/>
          <w:szCs w:val="28"/>
          <w:lang w:val="uz-Cyrl-UZ"/>
        </w:rPr>
        <w:t>оториноларингологиянинг ташҳислаш усуллари қаторига киритиб қўйиш зарурати юзага келди.</w:t>
      </w:r>
    </w:p>
    <w:p w14:paraId="58840D7C" w14:textId="184BE7FE"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447C16">
        <w:rPr>
          <w:rFonts w:ascii="Times New Roman" w:hAnsi="Times New Roman" w:cs="Times New Roman"/>
          <w:b/>
          <w:sz w:val="28"/>
          <w:szCs w:val="28"/>
          <w:lang w:val="uz-Cyrl-UZ"/>
        </w:rPr>
        <w:t>Диссертация тадқиқотининг диссертация бажарилган олий таълим муассасининг илмий-тадқиқот ишлари режа</w:t>
      </w:r>
      <w:r w:rsidR="005C7605">
        <w:rPr>
          <w:rFonts w:ascii="Times New Roman" w:hAnsi="Times New Roman" w:cs="Times New Roman"/>
          <w:b/>
          <w:sz w:val="28"/>
          <w:szCs w:val="28"/>
          <w:lang w:val="uz-Cyrl-UZ"/>
        </w:rPr>
        <w:t>лари</w:t>
      </w:r>
      <w:r w:rsidRPr="00447C16">
        <w:rPr>
          <w:rFonts w:ascii="Times New Roman" w:hAnsi="Times New Roman" w:cs="Times New Roman"/>
          <w:b/>
          <w:sz w:val="28"/>
          <w:szCs w:val="28"/>
          <w:lang w:val="uz-Cyrl-UZ"/>
        </w:rPr>
        <w:t xml:space="preserve"> билан </w:t>
      </w:r>
      <w:r w:rsidR="005C7605">
        <w:rPr>
          <w:rFonts w:ascii="Times New Roman" w:hAnsi="Times New Roman" w:cs="Times New Roman"/>
          <w:b/>
          <w:sz w:val="28"/>
          <w:szCs w:val="28"/>
          <w:lang w:val="uz-Cyrl-UZ"/>
        </w:rPr>
        <w:t>боғлиқлиги</w:t>
      </w:r>
      <w:r w:rsidRPr="00447C16">
        <w:rPr>
          <w:rFonts w:ascii="Times New Roman" w:hAnsi="Times New Roman" w:cs="Times New Roman"/>
          <w:b/>
          <w:sz w:val="28"/>
          <w:szCs w:val="28"/>
          <w:lang w:val="uz-Cyrl-UZ"/>
        </w:rPr>
        <w:t>.</w:t>
      </w:r>
      <w:r>
        <w:rPr>
          <w:rFonts w:ascii="Times New Roman" w:hAnsi="Times New Roman" w:cs="Times New Roman"/>
          <w:b/>
          <w:sz w:val="28"/>
          <w:szCs w:val="28"/>
          <w:lang w:val="uz-Cyrl-UZ"/>
        </w:rPr>
        <w:t xml:space="preserve"> </w:t>
      </w:r>
      <w:r w:rsidR="004C003A" w:rsidRPr="004C003A">
        <w:rPr>
          <w:rFonts w:ascii="Times New Roman" w:hAnsi="Times New Roman" w:cs="Times New Roman"/>
          <w:sz w:val="28"/>
          <w:szCs w:val="28"/>
          <w:lang w:val="uz-Cyrl-UZ"/>
        </w:rPr>
        <w:t xml:space="preserve">Ушбу тадқиқот иши </w:t>
      </w:r>
      <w:r>
        <w:rPr>
          <w:rFonts w:ascii="Times New Roman" w:hAnsi="Times New Roman" w:cs="Times New Roman"/>
          <w:sz w:val="28"/>
          <w:szCs w:val="28"/>
          <w:lang w:val="uz-Cyrl-UZ"/>
        </w:rPr>
        <w:t>Тошкент педиатрия тиббиёт институти “Оториноларингология, болалар оториноларингологияси</w:t>
      </w:r>
      <w:r w:rsidR="00BF5381">
        <w:rPr>
          <w:rFonts w:ascii="Times New Roman" w:hAnsi="Times New Roman" w:cs="Times New Roman"/>
          <w:sz w:val="28"/>
          <w:szCs w:val="28"/>
          <w:lang w:val="uz-Cyrl-UZ"/>
        </w:rPr>
        <w:t xml:space="preserve"> ва б</w:t>
      </w:r>
      <w:r>
        <w:rPr>
          <w:rFonts w:ascii="Times New Roman" w:hAnsi="Times New Roman" w:cs="Times New Roman"/>
          <w:sz w:val="28"/>
          <w:szCs w:val="28"/>
          <w:lang w:val="uz-Cyrl-UZ"/>
        </w:rPr>
        <w:t xml:space="preserve">олалар стоматологияси” кафедрасининг </w:t>
      </w:r>
      <w:r w:rsidRPr="00815809">
        <w:rPr>
          <w:rFonts w:ascii="Times New Roman" w:hAnsi="Times New Roman" w:cs="Times New Roman"/>
          <w:sz w:val="28"/>
          <w:szCs w:val="28"/>
          <w:lang w:val="uz-Cyrl-UZ"/>
        </w:rPr>
        <w:t>01980006703</w:t>
      </w:r>
      <w:r>
        <w:rPr>
          <w:rFonts w:ascii="Times New Roman" w:hAnsi="Times New Roman" w:cs="Times New Roman"/>
          <w:sz w:val="28"/>
          <w:szCs w:val="28"/>
          <w:lang w:val="uz-Cyrl-UZ"/>
        </w:rPr>
        <w:t>-сонли</w:t>
      </w:r>
      <w:r w:rsidR="00BF5381">
        <w:rPr>
          <w:rFonts w:ascii="Times New Roman" w:hAnsi="Times New Roman" w:cs="Times New Roman"/>
          <w:sz w:val="28"/>
          <w:szCs w:val="28"/>
          <w:lang w:val="uz-Cyrl-UZ"/>
        </w:rPr>
        <w:t xml:space="preserve">, 2000-2025 йилларга мўлжалланган </w:t>
      </w:r>
      <w:r>
        <w:rPr>
          <w:rFonts w:ascii="Times New Roman" w:hAnsi="Times New Roman" w:cs="Times New Roman"/>
          <w:sz w:val="28"/>
          <w:szCs w:val="28"/>
          <w:lang w:val="uz-Cyrl-UZ"/>
        </w:rPr>
        <w:t xml:space="preserve">“Қулоқ, бурун ва томоқ касалликларига ташҳис қўйиш, даволаш, реабилитация ва рационал профилактика самарадорлигини оширишнинг янги усулларини излаш” </w:t>
      </w:r>
      <w:r w:rsidR="00BF5381">
        <w:rPr>
          <w:rFonts w:ascii="Times New Roman" w:hAnsi="Times New Roman" w:cs="Times New Roman"/>
          <w:sz w:val="28"/>
          <w:szCs w:val="28"/>
          <w:lang w:val="uz-Cyrl-UZ"/>
        </w:rPr>
        <w:t xml:space="preserve">мавзусдаги </w:t>
      </w:r>
      <w:r>
        <w:rPr>
          <w:rFonts w:ascii="Times New Roman" w:hAnsi="Times New Roman" w:cs="Times New Roman"/>
          <w:sz w:val="28"/>
          <w:szCs w:val="28"/>
          <w:lang w:val="uz-Cyrl-UZ"/>
        </w:rPr>
        <w:t>илмий-тадқиқот режасига мувофиқ бажарилган.</w:t>
      </w:r>
    </w:p>
    <w:p w14:paraId="5D0633B9" w14:textId="43BC1C34"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2470FA">
        <w:rPr>
          <w:rFonts w:ascii="Times New Roman" w:hAnsi="Times New Roman" w:cs="Times New Roman"/>
          <w:b/>
          <w:sz w:val="28"/>
          <w:szCs w:val="28"/>
          <w:lang w:val="uz-Cyrl-UZ"/>
        </w:rPr>
        <w:t>Тадқиқот мақсади</w:t>
      </w:r>
      <w:r>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юқори жағи тор болалардаги б</w:t>
      </w:r>
      <w:r w:rsidRPr="00A74947">
        <w:rPr>
          <w:rFonts w:ascii="Times New Roman" w:hAnsi="Times New Roman" w:cs="Times New Roman"/>
          <w:sz w:val="28"/>
          <w:szCs w:val="28"/>
          <w:lang w:val="uz-Cyrl-UZ"/>
        </w:rPr>
        <w:t>урун тўсиғи қийшиқлиги</w:t>
      </w:r>
      <w:r>
        <w:rPr>
          <w:rFonts w:ascii="Times New Roman" w:hAnsi="Times New Roman" w:cs="Times New Roman"/>
          <w:sz w:val="28"/>
          <w:szCs w:val="28"/>
          <w:lang w:val="uz-Cyrl-UZ"/>
        </w:rPr>
        <w:t>ни</w:t>
      </w:r>
      <w:r w:rsidRPr="00A74947">
        <w:rPr>
          <w:rFonts w:ascii="Times New Roman" w:hAnsi="Times New Roman" w:cs="Times New Roman"/>
          <w:sz w:val="28"/>
          <w:szCs w:val="28"/>
          <w:lang w:val="uz-Cyrl-UZ"/>
        </w:rPr>
        <w:t xml:space="preserve"> </w:t>
      </w:r>
      <w:r w:rsidR="004C003A">
        <w:rPr>
          <w:rFonts w:ascii="Times New Roman" w:hAnsi="Times New Roman" w:cs="Times New Roman"/>
          <w:sz w:val="28"/>
          <w:szCs w:val="28"/>
          <w:lang w:val="uz-Cyrl-UZ"/>
        </w:rPr>
        <w:t>ташҳислашнинг</w:t>
      </w:r>
      <w:r>
        <w:rPr>
          <w:rFonts w:ascii="Times New Roman" w:hAnsi="Times New Roman" w:cs="Times New Roman"/>
          <w:sz w:val="28"/>
          <w:szCs w:val="28"/>
          <w:lang w:val="uz-Cyrl-UZ"/>
        </w:rPr>
        <w:t xml:space="preserve"> ҳамда даволаш</w:t>
      </w:r>
      <w:r w:rsidR="00FA183D">
        <w:rPr>
          <w:rFonts w:ascii="Times New Roman" w:hAnsi="Times New Roman" w:cs="Times New Roman"/>
          <w:sz w:val="28"/>
          <w:szCs w:val="28"/>
          <w:lang w:val="uz-Cyrl-UZ"/>
        </w:rPr>
        <w:t>нинг</w:t>
      </w:r>
      <w:r>
        <w:rPr>
          <w:rFonts w:ascii="Times New Roman" w:hAnsi="Times New Roman" w:cs="Times New Roman"/>
          <w:sz w:val="28"/>
          <w:szCs w:val="28"/>
          <w:lang w:val="uz-Cyrl-UZ"/>
        </w:rPr>
        <w:t xml:space="preserve"> </w:t>
      </w:r>
      <w:r w:rsidRPr="00FA183D">
        <w:rPr>
          <w:rFonts w:ascii="Times New Roman" w:hAnsi="Times New Roman" w:cs="Times New Roman"/>
          <w:sz w:val="28"/>
          <w:szCs w:val="28"/>
          <w:lang w:val="uz-Cyrl-UZ"/>
        </w:rPr>
        <w:t>самарадорлигини ошириш</w:t>
      </w:r>
      <w:r w:rsidR="00061EFF" w:rsidRPr="00FA183D">
        <w:rPr>
          <w:rFonts w:ascii="Times New Roman" w:hAnsi="Times New Roman" w:cs="Times New Roman"/>
          <w:sz w:val="28"/>
          <w:szCs w:val="28"/>
          <w:lang w:val="uz-Cyrl-UZ"/>
        </w:rPr>
        <w:t>дан иборат</w:t>
      </w:r>
      <w:r w:rsidRPr="00FA183D">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p>
    <w:p w14:paraId="51FB2CB4" w14:textId="77777777" w:rsidR="00512F9C" w:rsidRPr="001278C3" w:rsidRDefault="00512F9C" w:rsidP="00B22313">
      <w:pPr>
        <w:tabs>
          <w:tab w:val="left" w:pos="1125"/>
        </w:tabs>
        <w:spacing w:after="0" w:line="240" w:lineRule="auto"/>
        <w:ind w:firstLine="567"/>
        <w:jc w:val="both"/>
        <w:rPr>
          <w:rFonts w:ascii="Times New Roman" w:hAnsi="Times New Roman" w:cs="Times New Roman"/>
          <w:b/>
          <w:sz w:val="28"/>
          <w:szCs w:val="28"/>
          <w:lang w:val="uz-Cyrl-UZ"/>
        </w:rPr>
      </w:pPr>
      <w:r w:rsidRPr="001278C3">
        <w:rPr>
          <w:rFonts w:ascii="Times New Roman" w:hAnsi="Times New Roman" w:cs="Times New Roman"/>
          <w:b/>
          <w:sz w:val="28"/>
          <w:szCs w:val="28"/>
          <w:lang w:val="uz-Cyrl-UZ"/>
        </w:rPr>
        <w:t>Тадқиқотнинг вазифалари:</w:t>
      </w:r>
    </w:p>
    <w:p w14:paraId="2BEECFD5" w14:textId="37D0B130" w:rsidR="00512F9C" w:rsidRDefault="005C669F"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ю</w:t>
      </w:r>
      <w:r w:rsidR="00512F9C" w:rsidRPr="00F03CF2">
        <w:rPr>
          <w:rFonts w:ascii="Times New Roman" w:hAnsi="Times New Roman" w:cs="Times New Roman"/>
          <w:sz w:val="28"/>
          <w:szCs w:val="28"/>
          <w:lang w:val="uz-Cyrl-UZ"/>
        </w:rPr>
        <w:t>қори жағи тор болалар</w:t>
      </w:r>
      <w:r w:rsidR="00512F9C">
        <w:rPr>
          <w:rFonts w:ascii="Times New Roman" w:hAnsi="Times New Roman" w:cs="Times New Roman"/>
          <w:sz w:val="28"/>
          <w:szCs w:val="28"/>
          <w:lang w:val="uz-Cyrl-UZ"/>
        </w:rPr>
        <w:t xml:space="preserve"> орасида</w:t>
      </w:r>
      <w:r w:rsidR="00512F9C" w:rsidRPr="00F03CF2">
        <w:rPr>
          <w:rFonts w:ascii="Times New Roman" w:hAnsi="Times New Roman" w:cs="Times New Roman"/>
          <w:sz w:val="28"/>
          <w:szCs w:val="28"/>
          <w:lang w:val="uz-Cyrl-UZ"/>
        </w:rPr>
        <w:t xml:space="preserve"> бурун тўсиғи қийшиқлиги</w:t>
      </w:r>
      <w:r w:rsidR="00512F9C">
        <w:rPr>
          <w:rFonts w:ascii="Times New Roman" w:hAnsi="Times New Roman" w:cs="Times New Roman"/>
          <w:sz w:val="28"/>
          <w:szCs w:val="28"/>
          <w:lang w:val="uz-Cyrl-UZ"/>
        </w:rPr>
        <w:t>ни тарқалиш даражасини</w:t>
      </w:r>
      <w:r w:rsidR="00BF5381">
        <w:rPr>
          <w:rFonts w:ascii="Times New Roman" w:hAnsi="Times New Roman" w:cs="Times New Roman"/>
          <w:sz w:val="28"/>
          <w:szCs w:val="28"/>
          <w:lang w:val="uz-Cyrl-UZ"/>
        </w:rPr>
        <w:t xml:space="preserve"> (кўламини) </w:t>
      </w:r>
      <w:r w:rsidR="00512F9C">
        <w:rPr>
          <w:rFonts w:ascii="Times New Roman" w:hAnsi="Times New Roman" w:cs="Times New Roman"/>
          <w:sz w:val="28"/>
          <w:szCs w:val="28"/>
          <w:lang w:val="uz-Cyrl-UZ"/>
        </w:rPr>
        <w:t>аниқлаш</w:t>
      </w:r>
      <w:r>
        <w:rPr>
          <w:rFonts w:ascii="Times New Roman" w:hAnsi="Times New Roman" w:cs="Times New Roman"/>
          <w:sz w:val="28"/>
          <w:szCs w:val="28"/>
          <w:lang w:val="uz-Cyrl-UZ"/>
        </w:rPr>
        <w:t>;</w:t>
      </w:r>
      <w:r w:rsidR="00512F9C">
        <w:rPr>
          <w:rFonts w:ascii="Times New Roman" w:hAnsi="Times New Roman" w:cs="Times New Roman"/>
          <w:sz w:val="28"/>
          <w:szCs w:val="28"/>
          <w:lang w:val="uz-Cyrl-UZ"/>
        </w:rPr>
        <w:t xml:space="preserve"> </w:t>
      </w:r>
    </w:p>
    <w:p w14:paraId="2D4AB189" w14:textId="506019B8" w:rsidR="00A176EB" w:rsidRPr="00A176EB" w:rsidRDefault="00B165DC" w:rsidP="00B22313">
      <w:pPr>
        <w:tabs>
          <w:tab w:val="left" w:pos="1125"/>
        </w:tabs>
        <w:spacing w:after="0" w:line="240" w:lineRule="auto"/>
        <w:ind w:firstLine="567"/>
        <w:jc w:val="both"/>
        <w:rPr>
          <w:rFonts w:ascii="Times New Roman" w:hAnsi="Times New Roman" w:cs="Times New Roman"/>
          <w:sz w:val="28"/>
          <w:szCs w:val="28"/>
          <w:lang w:val="uz-Latn-UZ"/>
        </w:rPr>
      </w:pPr>
      <w:r>
        <w:rPr>
          <w:rFonts w:ascii="Times New Roman" w:hAnsi="Times New Roman" w:cs="Times New Roman"/>
          <w:sz w:val="28"/>
          <w:szCs w:val="28"/>
          <w:lang w:val="uz-Cyrl-UZ"/>
        </w:rPr>
        <w:lastRenderedPageBreak/>
        <w:t xml:space="preserve">болалардаги </w:t>
      </w:r>
      <w:r w:rsidR="00A176EB" w:rsidRPr="00A176EB">
        <w:rPr>
          <w:rFonts w:ascii="Times New Roman" w:hAnsi="Times New Roman" w:cs="Times New Roman"/>
          <w:sz w:val="28"/>
          <w:szCs w:val="28"/>
          <w:lang w:val="uz-Cyrl-UZ"/>
        </w:rPr>
        <w:t xml:space="preserve">бурун тўсиғи қийшиқлиги билан юқори жағ торайиши бирга </w:t>
      </w:r>
      <w:r w:rsidR="00A176EB">
        <w:rPr>
          <w:rFonts w:ascii="Times New Roman" w:hAnsi="Times New Roman" w:cs="Times New Roman"/>
          <w:sz w:val="28"/>
          <w:szCs w:val="28"/>
          <w:lang w:val="uz-Latn-UZ"/>
        </w:rPr>
        <w:t>учраган</w:t>
      </w:r>
      <w:r>
        <w:rPr>
          <w:rFonts w:ascii="Times New Roman" w:hAnsi="Times New Roman" w:cs="Times New Roman"/>
          <w:sz w:val="28"/>
          <w:szCs w:val="28"/>
          <w:lang w:val="uz-Cyrl-UZ"/>
        </w:rPr>
        <w:t xml:space="preserve"> ҳолатларни ташҳислаш</w:t>
      </w:r>
      <w:r w:rsidR="00C034C3">
        <w:rPr>
          <w:rFonts w:ascii="Times New Roman" w:hAnsi="Times New Roman" w:cs="Times New Roman"/>
          <w:sz w:val="28"/>
          <w:szCs w:val="28"/>
          <w:lang w:val="uz-Cyrl-UZ"/>
        </w:rPr>
        <w:t xml:space="preserve"> учун</w:t>
      </w:r>
      <w:r w:rsidR="00C34B59">
        <w:rPr>
          <w:rFonts w:ascii="Times New Roman" w:hAnsi="Times New Roman" w:cs="Times New Roman"/>
          <w:sz w:val="28"/>
          <w:szCs w:val="28"/>
          <w:lang w:val="uz-Cyrl-UZ"/>
        </w:rPr>
        <w:t>,</w:t>
      </w:r>
      <w:r w:rsidR="00C034C3">
        <w:rPr>
          <w:rFonts w:ascii="Times New Roman" w:hAnsi="Times New Roman" w:cs="Times New Roman"/>
          <w:sz w:val="28"/>
          <w:szCs w:val="28"/>
          <w:lang w:val="uz-Cyrl-UZ"/>
        </w:rPr>
        <w:t xml:space="preserve"> янги услублар ишлаб чиқиш;</w:t>
      </w:r>
      <w:r w:rsidR="00A176EB">
        <w:rPr>
          <w:rFonts w:ascii="Times New Roman" w:hAnsi="Times New Roman" w:cs="Times New Roman"/>
          <w:sz w:val="28"/>
          <w:szCs w:val="28"/>
          <w:lang w:val="uz-Latn-UZ"/>
        </w:rPr>
        <w:t xml:space="preserve"> </w:t>
      </w:r>
    </w:p>
    <w:p w14:paraId="598C2052" w14:textId="7DC28447" w:rsidR="00512F9C" w:rsidRDefault="005C669F"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w:t>
      </w:r>
      <w:r w:rsidR="00512F9C">
        <w:rPr>
          <w:rFonts w:ascii="Times New Roman" w:hAnsi="Times New Roman" w:cs="Times New Roman"/>
          <w:sz w:val="28"/>
          <w:szCs w:val="28"/>
          <w:lang w:val="uz-Cyrl-UZ"/>
        </w:rPr>
        <w:t>олалар ринома</w:t>
      </w:r>
      <w:r w:rsidR="00C34B59">
        <w:rPr>
          <w:rFonts w:ascii="Times New Roman" w:hAnsi="Times New Roman" w:cs="Times New Roman"/>
          <w:sz w:val="28"/>
          <w:szCs w:val="28"/>
          <w:lang w:val="uz-Cyrl-UZ"/>
        </w:rPr>
        <w:t>к</w:t>
      </w:r>
      <w:r w:rsidR="00512F9C">
        <w:rPr>
          <w:rFonts w:ascii="Times New Roman" w:hAnsi="Times New Roman" w:cs="Times New Roman"/>
          <w:sz w:val="28"/>
          <w:szCs w:val="28"/>
          <w:lang w:val="uz-Cyrl-UZ"/>
        </w:rPr>
        <w:t xml:space="preserve">силляр комплексининг нормал ҳамда </w:t>
      </w:r>
      <w:r w:rsidR="00C034C3">
        <w:rPr>
          <w:rFonts w:ascii="Times New Roman" w:hAnsi="Times New Roman" w:cs="Times New Roman"/>
          <w:sz w:val="28"/>
          <w:szCs w:val="28"/>
          <w:lang w:val="uz-Cyrl-UZ"/>
        </w:rPr>
        <w:t xml:space="preserve">бурун тўсиғи қийшиқ ва </w:t>
      </w:r>
      <w:r w:rsidR="00512F9C">
        <w:rPr>
          <w:rFonts w:ascii="Times New Roman" w:hAnsi="Times New Roman" w:cs="Times New Roman"/>
          <w:sz w:val="28"/>
          <w:szCs w:val="28"/>
          <w:lang w:val="uz-Cyrl-UZ"/>
        </w:rPr>
        <w:t>юқори жағи торайган ҳолатдаги рентгеноцефалометрик</w:t>
      </w:r>
      <w:r w:rsidR="00F258E3">
        <w:rPr>
          <w:rFonts w:ascii="Times New Roman" w:hAnsi="Times New Roman" w:cs="Times New Roman"/>
          <w:sz w:val="28"/>
          <w:szCs w:val="28"/>
          <w:lang w:val="uz-Cyrl-UZ"/>
        </w:rPr>
        <w:t xml:space="preserve"> </w:t>
      </w:r>
      <w:r w:rsidR="00C034C3">
        <w:rPr>
          <w:rFonts w:ascii="Times New Roman" w:hAnsi="Times New Roman" w:cs="Times New Roman"/>
          <w:sz w:val="28"/>
          <w:szCs w:val="28"/>
          <w:lang w:val="uz-Cyrl-UZ"/>
        </w:rPr>
        <w:t xml:space="preserve">кўрсаткичларини </w:t>
      </w:r>
      <w:r w:rsidR="00F06028">
        <w:rPr>
          <w:rFonts w:ascii="Times New Roman" w:hAnsi="Times New Roman" w:cs="Times New Roman"/>
          <w:sz w:val="28"/>
          <w:szCs w:val="28"/>
          <w:lang w:val="uz-Cyrl-UZ"/>
        </w:rPr>
        <w:t>а</w:t>
      </w:r>
      <w:r w:rsidR="0084701B">
        <w:rPr>
          <w:rFonts w:ascii="Times New Roman" w:hAnsi="Times New Roman" w:cs="Times New Roman"/>
          <w:sz w:val="28"/>
          <w:szCs w:val="28"/>
          <w:lang w:val="uz-Cyrl-UZ"/>
        </w:rPr>
        <w:t>ниқлаш</w:t>
      </w:r>
      <w:r w:rsidR="00C034C3">
        <w:rPr>
          <w:rFonts w:ascii="Times New Roman" w:hAnsi="Times New Roman" w:cs="Times New Roman"/>
          <w:sz w:val="28"/>
          <w:szCs w:val="28"/>
          <w:lang w:val="uz-Cyrl-UZ"/>
        </w:rPr>
        <w:t>;</w:t>
      </w:r>
    </w:p>
    <w:p w14:paraId="6FC0E15F" w14:textId="047FDD65" w:rsidR="00512F9C" w:rsidRDefault="005C669F"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w:t>
      </w:r>
      <w:r w:rsidR="00512F9C" w:rsidRPr="00B83CC5">
        <w:rPr>
          <w:rFonts w:ascii="Times New Roman" w:hAnsi="Times New Roman" w:cs="Times New Roman"/>
          <w:sz w:val="28"/>
          <w:szCs w:val="28"/>
          <w:lang w:val="uz-Cyrl-UZ"/>
        </w:rPr>
        <w:t xml:space="preserve">урун </w:t>
      </w:r>
      <w:r w:rsidR="00512F9C">
        <w:rPr>
          <w:rFonts w:ascii="Times New Roman" w:hAnsi="Times New Roman" w:cs="Times New Roman"/>
          <w:sz w:val="28"/>
          <w:szCs w:val="28"/>
          <w:lang w:val="uz-Cyrl-UZ"/>
        </w:rPr>
        <w:t>тўсиғи</w:t>
      </w:r>
      <w:r w:rsidR="00512F9C" w:rsidRPr="00B83CC5">
        <w:rPr>
          <w:rFonts w:ascii="Times New Roman" w:hAnsi="Times New Roman" w:cs="Times New Roman"/>
          <w:sz w:val="28"/>
          <w:szCs w:val="28"/>
          <w:lang w:val="uz-Cyrl-UZ"/>
        </w:rPr>
        <w:t xml:space="preserve"> ва марказий </w:t>
      </w:r>
      <w:r w:rsidR="00512F9C">
        <w:rPr>
          <w:rFonts w:ascii="Times New Roman" w:hAnsi="Times New Roman" w:cs="Times New Roman"/>
          <w:sz w:val="28"/>
          <w:szCs w:val="28"/>
          <w:lang w:val="uz-Cyrl-UZ"/>
        </w:rPr>
        <w:t xml:space="preserve">танглай </w:t>
      </w:r>
      <w:r w:rsidR="00512F9C" w:rsidRPr="00B83CC5">
        <w:rPr>
          <w:rFonts w:ascii="Times New Roman" w:hAnsi="Times New Roman" w:cs="Times New Roman"/>
          <w:sz w:val="28"/>
          <w:szCs w:val="28"/>
          <w:lang w:val="uz-Cyrl-UZ"/>
        </w:rPr>
        <w:t>чок</w:t>
      </w:r>
      <w:r w:rsidR="00512F9C">
        <w:rPr>
          <w:rFonts w:ascii="Times New Roman" w:hAnsi="Times New Roman" w:cs="Times New Roman"/>
          <w:sz w:val="28"/>
          <w:szCs w:val="28"/>
          <w:lang w:val="uz-Cyrl-UZ"/>
        </w:rPr>
        <w:t>и</w:t>
      </w:r>
      <w:r w:rsidR="00512F9C" w:rsidRPr="00B83CC5">
        <w:rPr>
          <w:rFonts w:ascii="Times New Roman" w:hAnsi="Times New Roman" w:cs="Times New Roman"/>
          <w:sz w:val="28"/>
          <w:szCs w:val="28"/>
          <w:lang w:val="uz-Cyrl-UZ"/>
        </w:rPr>
        <w:t xml:space="preserve"> остеотомияси</w:t>
      </w:r>
      <w:r w:rsidR="006B5158">
        <w:rPr>
          <w:rFonts w:ascii="Times New Roman" w:hAnsi="Times New Roman" w:cs="Times New Roman"/>
          <w:sz w:val="28"/>
          <w:szCs w:val="28"/>
          <w:lang w:val="uz-Cyrl-UZ"/>
        </w:rPr>
        <w:t xml:space="preserve"> бичими</w:t>
      </w:r>
      <w:r w:rsidR="00512F9C" w:rsidRPr="00B83CC5">
        <w:rPr>
          <w:rFonts w:ascii="Times New Roman" w:hAnsi="Times New Roman" w:cs="Times New Roman"/>
          <w:sz w:val="28"/>
          <w:szCs w:val="28"/>
          <w:lang w:val="uz-Cyrl-UZ"/>
        </w:rPr>
        <w:t>нинг моделини яратиш</w:t>
      </w:r>
      <w:r w:rsidR="00512F9C">
        <w:rPr>
          <w:rFonts w:ascii="Times New Roman" w:hAnsi="Times New Roman" w:cs="Times New Roman"/>
          <w:sz w:val="28"/>
          <w:szCs w:val="28"/>
          <w:lang w:val="uz-Cyrl-UZ"/>
        </w:rPr>
        <w:t>га</w:t>
      </w:r>
      <w:r w:rsidR="00512F9C" w:rsidRPr="00B83CC5">
        <w:rPr>
          <w:rFonts w:ascii="Times New Roman" w:hAnsi="Times New Roman" w:cs="Times New Roman"/>
          <w:sz w:val="28"/>
          <w:szCs w:val="28"/>
          <w:lang w:val="uz-Cyrl-UZ"/>
        </w:rPr>
        <w:t xml:space="preserve"> </w:t>
      </w:r>
      <w:r w:rsidR="00512F9C" w:rsidRPr="0075352F">
        <w:rPr>
          <w:rFonts w:ascii="Times New Roman" w:hAnsi="Times New Roman" w:cs="Times New Roman"/>
          <w:sz w:val="28"/>
          <w:szCs w:val="28"/>
          <w:lang w:val="uz-Cyrl-UZ"/>
        </w:rPr>
        <w:t xml:space="preserve">мўлжалланган </w:t>
      </w:r>
      <w:r w:rsidR="00512F9C" w:rsidRPr="00B83CC5">
        <w:rPr>
          <w:rFonts w:ascii="Times New Roman" w:hAnsi="Times New Roman" w:cs="Times New Roman"/>
          <w:sz w:val="28"/>
          <w:szCs w:val="28"/>
          <w:lang w:val="uz-Cyrl-UZ"/>
        </w:rPr>
        <w:t>комп</w:t>
      </w:r>
      <w:r w:rsidR="00512F9C">
        <w:rPr>
          <w:rFonts w:ascii="Times New Roman" w:hAnsi="Times New Roman" w:cs="Times New Roman"/>
          <w:sz w:val="28"/>
          <w:szCs w:val="28"/>
          <w:lang w:val="uz-Cyrl-UZ"/>
        </w:rPr>
        <w:t>ь</w:t>
      </w:r>
      <w:r w:rsidR="00512F9C" w:rsidRPr="00B83CC5">
        <w:rPr>
          <w:rFonts w:ascii="Times New Roman" w:hAnsi="Times New Roman" w:cs="Times New Roman"/>
          <w:sz w:val="28"/>
          <w:szCs w:val="28"/>
          <w:lang w:val="uz-Cyrl-UZ"/>
        </w:rPr>
        <w:t>ютер дастурини ишлаб чи</w:t>
      </w:r>
      <w:r w:rsidR="00512F9C">
        <w:rPr>
          <w:rFonts w:ascii="Times New Roman" w:hAnsi="Times New Roman" w:cs="Times New Roman"/>
          <w:sz w:val="28"/>
          <w:szCs w:val="28"/>
          <w:lang w:val="uz-Cyrl-UZ"/>
        </w:rPr>
        <w:t>қ</w:t>
      </w:r>
      <w:r w:rsidR="00512F9C" w:rsidRPr="00B83CC5">
        <w:rPr>
          <w:rFonts w:ascii="Times New Roman" w:hAnsi="Times New Roman" w:cs="Times New Roman"/>
          <w:sz w:val="28"/>
          <w:szCs w:val="28"/>
          <w:lang w:val="uz-Cyrl-UZ"/>
        </w:rPr>
        <w:t>иш</w:t>
      </w:r>
      <w:r>
        <w:rPr>
          <w:rFonts w:ascii="Times New Roman" w:hAnsi="Times New Roman" w:cs="Times New Roman"/>
          <w:sz w:val="28"/>
          <w:szCs w:val="28"/>
          <w:lang w:val="uz-Cyrl-UZ"/>
        </w:rPr>
        <w:t>;</w:t>
      </w:r>
    </w:p>
    <w:p w14:paraId="5592F5D1" w14:textId="22EDFCD9" w:rsidR="00512F9C" w:rsidRDefault="005C669F"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ю</w:t>
      </w:r>
      <w:r w:rsidR="00512F9C">
        <w:rPr>
          <w:rFonts w:ascii="Times New Roman" w:hAnsi="Times New Roman" w:cs="Times New Roman"/>
          <w:sz w:val="28"/>
          <w:szCs w:val="28"/>
          <w:lang w:val="uz-Cyrl-UZ"/>
        </w:rPr>
        <w:t>қори</w:t>
      </w:r>
      <w:r w:rsidR="00C034C3">
        <w:rPr>
          <w:rFonts w:ascii="Times New Roman" w:hAnsi="Times New Roman" w:cs="Times New Roman"/>
          <w:sz w:val="28"/>
          <w:szCs w:val="28"/>
          <w:lang w:val="uz-Cyrl-UZ"/>
        </w:rPr>
        <w:t xml:space="preserve"> жағи </w:t>
      </w:r>
      <w:r w:rsidR="00512F9C" w:rsidRPr="00D84144">
        <w:rPr>
          <w:rFonts w:ascii="Times New Roman" w:hAnsi="Times New Roman" w:cs="Times New Roman"/>
          <w:sz w:val="28"/>
          <w:szCs w:val="28"/>
          <w:lang w:val="uz-Cyrl-UZ"/>
        </w:rPr>
        <w:t>сезиларли</w:t>
      </w:r>
      <w:r w:rsidR="00512F9C">
        <w:rPr>
          <w:rFonts w:ascii="Times New Roman" w:hAnsi="Times New Roman" w:cs="Times New Roman"/>
          <w:sz w:val="28"/>
          <w:szCs w:val="28"/>
          <w:lang w:val="uz-Cyrl-UZ"/>
        </w:rPr>
        <w:t xml:space="preserve"> торайган болалардаги </w:t>
      </w:r>
      <w:r w:rsidR="00512F9C" w:rsidRPr="00F639FE">
        <w:rPr>
          <w:rFonts w:ascii="Times New Roman" w:hAnsi="Times New Roman" w:cs="Times New Roman"/>
          <w:sz w:val="28"/>
          <w:szCs w:val="28"/>
          <w:lang w:val="uz-Cyrl-UZ"/>
        </w:rPr>
        <w:t xml:space="preserve">бурун тўсиғини </w:t>
      </w:r>
      <w:r w:rsidR="00512F9C">
        <w:rPr>
          <w:rFonts w:ascii="Times New Roman" w:hAnsi="Times New Roman" w:cs="Times New Roman"/>
          <w:sz w:val="28"/>
          <w:szCs w:val="28"/>
          <w:lang w:val="uz-Cyrl-UZ"/>
        </w:rPr>
        <w:t xml:space="preserve">қийшиқлигини </w:t>
      </w:r>
      <w:r w:rsidR="00512F9C" w:rsidRPr="00F639FE">
        <w:rPr>
          <w:rFonts w:ascii="Times New Roman" w:hAnsi="Times New Roman" w:cs="Times New Roman"/>
          <w:sz w:val="28"/>
          <w:szCs w:val="28"/>
          <w:lang w:val="uz-Cyrl-UZ"/>
        </w:rPr>
        <w:t xml:space="preserve">тўғрилаш, қаттиқ танглай баландлигини </w:t>
      </w:r>
      <w:r w:rsidR="00512F9C">
        <w:rPr>
          <w:rFonts w:ascii="Times New Roman" w:hAnsi="Times New Roman" w:cs="Times New Roman"/>
          <w:sz w:val="28"/>
          <w:szCs w:val="28"/>
          <w:lang w:val="uz-Cyrl-UZ"/>
        </w:rPr>
        <w:t>меъёргача пасайтириш</w:t>
      </w:r>
      <w:r w:rsidR="00512F9C" w:rsidRPr="00F639FE">
        <w:rPr>
          <w:rFonts w:ascii="Times New Roman" w:hAnsi="Times New Roman" w:cs="Times New Roman"/>
          <w:sz w:val="28"/>
          <w:szCs w:val="28"/>
          <w:lang w:val="uz-Cyrl-UZ"/>
        </w:rPr>
        <w:t xml:space="preserve"> ва бурун бўшлиғини кенгайтир</w:t>
      </w:r>
      <w:r w:rsidR="00512F9C">
        <w:rPr>
          <w:rFonts w:ascii="Times New Roman" w:hAnsi="Times New Roman" w:cs="Times New Roman"/>
          <w:sz w:val="28"/>
          <w:szCs w:val="28"/>
          <w:lang w:val="uz-Cyrl-UZ"/>
        </w:rPr>
        <w:t xml:space="preserve">иш учун мўлжалланган </w:t>
      </w:r>
      <w:r w:rsidR="00512F9C" w:rsidRPr="00F639FE">
        <w:rPr>
          <w:rFonts w:ascii="Times New Roman" w:hAnsi="Times New Roman" w:cs="Times New Roman"/>
          <w:sz w:val="28"/>
          <w:szCs w:val="28"/>
          <w:lang w:val="uz-Cyrl-UZ"/>
        </w:rPr>
        <w:t xml:space="preserve">септопластика усулларининг </w:t>
      </w:r>
      <w:r w:rsidR="00512F9C">
        <w:rPr>
          <w:rFonts w:ascii="Times New Roman" w:hAnsi="Times New Roman" w:cs="Times New Roman"/>
          <w:sz w:val="28"/>
          <w:szCs w:val="28"/>
          <w:lang w:val="uz-Cyrl-UZ"/>
        </w:rPr>
        <w:t>имкониятларини</w:t>
      </w:r>
      <w:r w:rsidR="00512F9C" w:rsidRPr="00F639FE">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t>клиник материаллар</w:t>
      </w:r>
      <w:r w:rsidR="00512F9C" w:rsidRPr="009C633D">
        <w:rPr>
          <w:rFonts w:ascii="Times New Roman" w:hAnsi="Times New Roman" w:cs="Times New Roman"/>
          <w:sz w:val="28"/>
          <w:szCs w:val="28"/>
          <w:lang w:val="uz-Cyrl-UZ"/>
        </w:rPr>
        <w:t xml:space="preserve">да </w:t>
      </w:r>
      <w:r w:rsidR="00F06028">
        <w:rPr>
          <w:rFonts w:ascii="Times New Roman" w:hAnsi="Times New Roman" w:cs="Times New Roman"/>
          <w:sz w:val="28"/>
          <w:szCs w:val="28"/>
          <w:lang w:val="uz-Cyrl-UZ"/>
        </w:rPr>
        <w:t>баҳолаш</w:t>
      </w:r>
      <w:r>
        <w:rPr>
          <w:rFonts w:ascii="Times New Roman" w:hAnsi="Times New Roman" w:cs="Times New Roman"/>
          <w:sz w:val="28"/>
          <w:szCs w:val="28"/>
          <w:lang w:val="uz-Cyrl-UZ"/>
        </w:rPr>
        <w:t>;</w:t>
      </w:r>
    </w:p>
    <w:p w14:paraId="01ED39F5" w14:textId="21644C30" w:rsidR="00512F9C" w:rsidRPr="009C633D" w:rsidRDefault="00BF5381"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w:t>
      </w:r>
      <w:r w:rsidR="00512F9C" w:rsidRPr="009C633D">
        <w:rPr>
          <w:rFonts w:ascii="Times New Roman" w:hAnsi="Times New Roman" w:cs="Times New Roman"/>
          <w:sz w:val="28"/>
          <w:szCs w:val="28"/>
          <w:lang w:val="uz-Cyrl-UZ"/>
        </w:rPr>
        <w:t>урун тўсиғи қийшиқлиги билан юқори жағ торайиши бирга кечадиган болаларни операциядан кейинги даволаш жараёнини оптималлаштир</w:t>
      </w:r>
      <w:r w:rsidR="00A3764B">
        <w:rPr>
          <w:rFonts w:ascii="Times New Roman" w:hAnsi="Times New Roman" w:cs="Times New Roman"/>
          <w:sz w:val="28"/>
          <w:szCs w:val="28"/>
          <w:lang w:val="uz-Cyrl-UZ"/>
        </w:rPr>
        <w:t>иш</w:t>
      </w:r>
      <w:r w:rsidR="008234FC">
        <w:rPr>
          <w:rFonts w:ascii="Times New Roman" w:hAnsi="Times New Roman" w:cs="Times New Roman"/>
          <w:sz w:val="28"/>
          <w:szCs w:val="28"/>
          <w:lang w:val="uz-Cyrl-UZ"/>
        </w:rPr>
        <w:t xml:space="preserve"> ҳамда</w:t>
      </w:r>
      <w:r w:rsidR="00F258E3">
        <w:rPr>
          <w:rFonts w:ascii="Times New Roman" w:hAnsi="Times New Roman" w:cs="Times New Roman"/>
          <w:sz w:val="28"/>
          <w:szCs w:val="28"/>
          <w:lang w:val="uz-Cyrl-UZ"/>
        </w:rPr>
        <w:t xml:space="preserve"> </w:t>
      </w:r>
      <w:r w:rsidR="00512F9C" w:rsidRPr="009C633D">
        <w:rPr>
          <w:rFonts w:ascii="Times New Roman" w:hAnsi="Times New Roman" w:cs="Times New Roman"/>
          <w:sz w:val="28"/>
          <w:szCs w:val="28"/>
          <w:lang w:val="uz-Cyrl-UZ"/>
        </w:rPr>
        <w:t>ихтисослашган тиббий ёрдам кўрсатиш алгоритмини ишлаб чиқиш.</w:t>
      </w:r>
    </w:p>
    <w:p w14:paraId="7DBE3385" w14:textId="3D6F5596"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F50A6C">
        <w:rPr>
          <w:rFonts w:ascii="Times New Roman" w:hAnsi="Times New Roman" w:cs="Times New Roman"/>
          <w:b/>
          <w:sz w:val="28"/>
          <w:szCs w:val="28"/>
          <w:lang w:val="uz-Cyrl-UZ"/>
        </w:rPr>
        <w:t>Тадқиқот объекти</w:t>
      </w:r>
      <w:r w:rsidR="004F3096">
        <w:rPr>
          <w:rFonts w:ascii="Times New Roman" w:hAnsi="Times New Roman" w:cs="Times New Roman"/>
          <w:sz w:val="28"/>
          <w:szCs w:val="28"/>
          <w:lang w:val="uz-Cyrl-UZ"/>
        </w:rPr>
        <w:t xml:space="preserve"> сифатида, б</w:t>
      </w:r>
      <w:r w:rsidRPr="00305385">
        <w:rPr>
          <w:rFonts w:ascii="Times New Roman" w:hAnsi="Times New Roman" w:cs="Times New Roman"/>
          <w:sz w:val="28"/>
          <w:szCs w:val="28"/>
          <w:lang w:val="uz-Cyrl-UZ"/>
        </w:rPr>
        <w:t>елгиланган вазифаларни бажариш учун</w:t>
      </w:r>
      <w:r w:rsidR="004F3096">
        <w:rPr>
          <w:rFonts w:ascii="Times New Roman" w:hAnsi="Times New Roman" w:cs="Times New Roman"/>
          <w:sz w:val="28"/>
          <w:szCs w:val="28"/>
          <w:lang w:val="uz-Cyrl-UZ"/>
        </w:rPr>
        <w:t>,</w:t>
      </w:r>
      <w:r w:rsidR="00B066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6 ёшдан 18 ёшгача бўлган 1</w:t>
      </w:r>
      <w:r w:rsidR="004F3096">
        <w:rPr>
          <w:rFonts w:ascii="Times New Roman" w:hAnsi="Times New Roman" w:cs="Times New Roman"/>
          <w:sz w:val="28"/>
          <w:szCs w:val="28"/>
          <w:lang w:val="uz-Cyrl-UZ"/>
        </w:rPr>
        <w:t>568</w:t>
      </w:r>
      <w:r>
        <w:rPr>
          <w:rFonts w:ascii="Times New Roman" w:hAnsi="Times New Roman" w:cs="Times New Roman"/>
          <w:sz w:val="28"/>
          <w:szCs w:val="28"/>
          <w:lang w:val="uz-Cyrl-UZ"/>
        </w:rPr>
        <w:t xml:space="preserve"> болалар оториноларингологик ва ортодонтик </w:t>
      </w:r>
      <w:r w:rsidR="004C003A">
        <w:rPr>
          <w:rFonts w:ascii="Times New Roman" w:hAnsi="Times New Roman" w:cs="Times New Roman"/>
          <w:sz w:val="28"/>
          <w:szCs w:val="28"/>
          <w:lang w:val="uz-Cyrl-UZ"/>
        </w:rPr>
        <w:t>кўрикдан</w:t>
      </w:r>
      <w:r>
        <w:rPr>
          <w:rFonts w:ascii="Times New Roman" w:hAnsi="Times New Roman" w:cs="Times New Roman"/>
          <w:sz w:val="28"/>
          <w:szCs w:val="28"/>
          <w:lang w:val="uz-Cyrl-UZ"/>
        </w:rPr>
        <w:t xml:space="preserve"> ўтказилди.</w:t>
      </w:r>
      <w:r w:rsidRPr="0082129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Уларнинг </w:t>
      </w:r>
      <w:r w:rsidRPr="004404D2">
        <w:rPr>
          <w:rFonts w:ascii="Times New Roman" w:hAnsi="Times New Roman" w:cs="Times New Roman"/>
          <w:sz w:val="28"/>
          <w:szCs w:val="28"/>
          <w:lang w:val="uz-Cyrl-UZ"/>
        </w:rPr>
        <w:t>889 нафар</w:t>
      </w:r>
      <w:r>
        <w:rPr>
          <w:rFonts w:ascii="Times New Roman" w:hAnsi="Times New Roman" w:cs="Times New Roman"/>
          <w:sz w:val="28"/>
          <w:szCs w:val="28"/>
          <w:lang w:val="uz-Cyrl-UZ"/>
        </w:rPr>
        <w:t>и</w:t>
      </w:r>
      <w:r w:rsidR="00C25F3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1-9 синф ўқувчилари</w:t>
      </w:r>
      <w:r w:rsidR="00EB1461">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A3764B">
        <w:rPr>
          <w:rFonts w:ascii="Times New Roman" w:hAnsi="Times New Roman" w:cs="Times New Roman"/>
          <w:sz w:val="28"/>
          <w:szCs w:val="28"/>
          <w:lang w:val="uz-Cyrl-UZ"/>
        </w:rPr>
        <w:t xml:space="preserve">573 нафари </w:t>
      </w:r>
      <w:r w:rsidR="00EB1461">
        <w:rPr>
          <w:rFonts w:ascii="Times New Roman" w:hAnsi="Times New Roman" w:cs="Times New Roman"/>
          <w:sz w:val="28"/>
          <w:szCs w:val="28"/>
          <w:lang w:val="uz-Cyrl-UZ"/>
        </w:rPr>
        <w:t>–</w:t>
      </w:r>
      <w:r w:rsidR="00533252">
        <w:rPr>
          <w:rFonts w:ascii="Times New Roman" w:hAnsi="Times New Roman" w:cs="Times New Roman"/>
          <w:sz w:val="28"/>
          <w:szCs w:val="28"/>
          <w:lang w:val="uz-Cyrl-UZ"/>
        </w:rPr>
        <w:t xml:space="preserve"> </w:t>
      </w:r>
      <w:r w:rsidR="00AD6619">
        <w:rPr>
          <w:rFonts w:ascii="Times New Roman" w:hAnsi="Times New Roman" w:cs="Times New Roman"/>
          <w:sz w:val="28"/>
          <w:szCs w:val="28"/>
          <w:lang w:val="uz-Cyrl-UZ"/>
        </w:rPr>
        <w:t xml:space="preserve">бурун тўсиғи қийшиқлиги ташҳиси билан </w:t>
      </w:r>
      <w:r w:rsidR="00533252">
        <w:rPr>
          <w:rFonts w:ascii="Times New Roman" w:hAnsi="Times New Roman" w:cs="Times New Roman"/>
          <w:sz w:val="28"/>
          <w:szCs w:val="28"/>
          <w:lang w:val="uz-Cyrl-UZ"/>
        </w:rPr>
        <w:t>мурожаат қилганлар, 106</w:t>
      </w:r>
      <w:r w:rsidR="00A3764B">
        <w:rPr>
          <w:rFonts w:ascii="Times New Roman" w:hAnsi="Times New Roman" w:cs="Times New Roman"/>
          <w:sz w:val="28"/>
          <w:szCs w:val="28"/>
          <w:lang w:val="uz-Cyrl-UZ"/>
        </w:rPr>
        <w:t xml:space="preserve"> таси </w:t>
      </w:r>
      <w:r w:rsidR="00AE1ED9">
        <w:rPr>
          <w:rFonts w:ascii="Times New Roman" w:hAnsi="Times New Roman" w:cs="Times New Roman"/>
          <w:sz w:val="28"/>
          <w:szCs w:val="28"/>
          <w:lang w:val="uz-Cyrl-UZ"/>
        </w:rPr>
        <w:t>эса</w:t>
      </w:r>
      <w:r w:rsidR="0053325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юқори жағ торайиши билан мурожаат қилган </w:t>
      </w:r>
      <w:r w:rsidR="00EB1461">
        <w:rPr>
          <w:rFonts w:ascii="Times New Roman" w:hAnsi="Times New Roman" w:cs="Times New Roman"/>
          <w:sz w:val="28"/>
          <w:szCs w:val="28"/>
          <w:lang w:val="uz-Cyrl-UZ"/>
        </w:rPr>
        <w:t xml:space="preserve">бемор </w:t>
      </w:r>
      <w:r>
        <w:rPr>
          <w:rFonts w:ascii="Times New Roman" w:hAnsi="Times New Roman" w:cs="Times New Roman"/>
          <w:sz w:val="28"/>
          <w:szCs w:val="28"/>
          <w:lang w:val="uz-Cyrl-UZ"/>
        </w:rPr>
        <w:t>болалардир.</w:t>
      </w:r>
    </w:p>
    <w:p w14:paraId="421D50A8" w14:textId="01BB685B" w:rsidR="00EC6F5D" w:rsidRPr="00EC6F5D"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 xml:space="preserve">Тадқиқотнинг предмети </w:t>
      </w:r>
      <w:r w:rsidR="00AE1ED9" w:rsidRPr="00C60423">
        <w:rPr>
          <w:rFonts w:ascii="Times New Roman" w:hAnsi="Times New Roman" w:cs="Times New Roman"/>
          <w:sz w:val="28"/>
          <w:szCs w:val="28"/>
          <w:lang w:val="uz-Cyrl-UZ"/>
        </w:rPr>
        <w:t xml:space="preserve">сифатида </w:t>
      </w:r>
      <w:r w:rsidR="001A6E92" w:rsidRPr="00C60423">
        <w:rPr>
          <w:rFonts w:ascii="Times New Roman" w:hAnsi="Times New Roman" w:cs="Times New Roman"/>
          <w:sz w:val="28"/>
          <w:szCs w:val="28"/>
          <w:lang w:val="uz-Cyrl-UZ"/>
        </w:rPr>
        <w:t>болалардаги бурун тўсиғи қийшиқлиги билан юқори жағ торайиши бирга учрашига ташҳис қўйиш</w:t>
      </w:r>
      <w:r w:rsidR="00C60423" w:rsidRPr="00C60423">
        <w:rPr>
          <w:rFonts w:ascii="Times New Roman" w:hAnsi="Times New Roman" w:cs="Times New Roman"/>
          <w:sz w:val="28"/>
          <w:szCs w:val="28"/>
          <w:lang w:val="uz-Cyrl-UZ"/>
        </w:rPr>
        <w:t xml:space="preserve"> </w:t>
      </w:r>
      <w:r w:rsidR="00EC6F5D" w:rsidRPr="00C60423">
        <w:rPr>
          <w:rFonts w:ascii="Times New Roman" w:hAnsi="Times New Roman" w:cs="Times New Roman"/>
          <w:sz w:val="28"/>
          <w:szCs w:val="28"/>
          <w:lang w:val="uz-Cyrl-UZ"/>
        </w:rPr>
        <w:t>ҳамда хирургик даволаш услубларини қўллаш натижалари</w:t>
      </w:r>
      <w:r w:rsidR="0058745D">
        <w:rPr>
          <w:rFonts w:ascii="Times New Roman" w:hAnsi="Times New Roman" w:cs="Times New Roman"/>
          <w:sz w:val="28"/>
          <w:szCs w:val="28"/>
          <w:lang w:val="uz-Cyrl-UZ"/>
        </w:rPr>
        <w:t>ни қиёсий таҳлил этишдан иборат</w:t>
      </w:r>
      <w:r w:rsidR="00EC6F5D" w:rsidRPr="00C60423">
        <w:rPr>
          <w:rFonts w:ascii="Times New Roman" w:hAnsi="Times New Roman" w:cs="Times New Roman"/>
          <w:sz w:val="28"/>
          <w:szCs w:val="28"/>
          <w:lang w:val="uz-Cyrl-UZ"/>
        </w:rPr>
        <w:t>.</w:t>
      </w:r>
    </w:p>
    <w:p w14:paraId="0C7EE405" w14:textId="7A95A057"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2D7F02">
        <w:rPr>
          <w:rFonts w:ascii="Times New Roman" w:hAnsi="Times New Roman" w:cs="Times New Roman"/>
          <w:b/>
          <w:sz w:val="28"/>
          <w:szCs w:val="28"/>
          <w:lang w:val="uz-Cyrl-UZ"/>
        </w:rPr>
        <w:t>Тадқиқотнинг усуллари.</w:t>
      </w:r>
      <w:r w:rsidRPr="002D7F02">
        <w:rPr>
          <w:rFonts w:ascii="Times New Roman" w:hAnsi="Times New Roman" w:cs="Times New Roman"/>
          <w:sz w:val="28"/>
          <w:szCs w:val="28"/>
          <w:lang w:val="uz-Cyrl-UZ"/>
        </w:rPr>
        <w:t xml:space="preserve"> Тадқиқотда</w:t>
      </w:r>
      <w:r w:rsidR="00F20497">
        <w:rPr>
          <w:rFonts w:ascii="Times New Roman" w:hAnsi="Times New Roman" w:cs="Times New Roman"/>
          <w:sz w:val="28"/>
          <w:szCs w:val="28"/>
          <w:lang w:val="uz-Cyrl-UZ"/>
        </w:rPr>
        <w:t xml:space="preserve"> белгиланган мақсад ва вазифаларга эришиш учун қуйидаги усуллардан фойдаланилди:</w:t>
      </w:r>
      <w:r w:rsidRPr="002D7F0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умум</w:t>
      </w:r>
      <w:r w:rsidRPr="002D7F02">
        <w:rPr>
          <w:rFonts w:ascii="Times New Roman" w:hAnsi="Times New Roman" w:cs="Times New Roman"/>
          <w:sz w:val="28"/>
          <w:szCs w:val="28"/>
          <w:lang w:val="uz-Cyrl-UZ"/>
        </w:rPr>
        <w:t>клиник, оториноларингологик,</w:t>
      </w:r>
      <w:r>
        <w:rPr>
          <w:rFonts w:ascii="Times New Roman" w:hAnsi="Times New Roman" w:cs="Times New Roman"/>
          <w:sz w:val="28"/>
          <w:szCs w:val="28"/>
          <w:lang w:val="uz-Cyrl-UZ"/>
        </w:rPr>
        <w:t xml:space="preserve"> ортодонтик, обзор</w:t>
      </w:r>
      <w:r w:rsidR="00AD661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рентгенографик, телерентгенографик, </w:t>
      </w:r>
      <w:r w:rsidR="00F20497">
        <w:rPr>
          <w:rFonts w:ascii="Times New Roman" w:hAnsi="Times New Roman" w:cs="Times New Roman"/>
          <w:sz w:val="28"/>
          <w:szCs w:val="28"/>
          <w:lang w:val="uz-Cyrl-UZ"/>
        </w:rPr>
        <w:t>антро</w:t>
      </w:r>
      <w:r w:rsidR="002C1DB6">
        <w:rPr>
          <w:rFonts w:ascii="Times New Roman" w:hAnsi="Times New Roman" w:cs="Times New Roman"/>
          <w:sz w:val="28"/>
          <w:szCs w:val="28"/>
          <w:lang w:val="uz-Cyrl-UZ"/>
        </w:rPr>
        <w:t>по</w:t>
      </w:r>
      <w:r w:rsidR="00F20497">
        <w:rPr>
          <w:rFonts w:ascii="Times New Roman" w:hAnsi="Times New Roman" w:cs="Times New Roman"/>
          <w:sz w:val="28"/>
          <w:szCs w:val="28"/>
          <w:lang w:val="uz-Cyrl-UZ"/>
        </w:rPr>
        <w:t xml:space="preserve">метрик, функционал, </w:t>
      </w:r>
      <w:r>
        <w:rPr>
          <w:rFonts w:ascii="Times New Roman" w:hAnsi="Times New Roman" w:cs="Times New Roman"/>
          <w:sz w:val="28"/>
          <w:szCs w:val="28"/>
          <w:lang w:val="uz-Cyrl-UZ"/>
        </w:rPr>
        <w:t xml:space="preserve">МСКТ, МРТ, </w:t>
      </w:r>
      <w:r w:rsidR="00F20497">
        <w:rPr>
          <w:rFonts w:ascii="Times New Roman" w:hAnsi="Times New Roman" w:cs="Times New Roman"/>
          <w:sz w:val="28"/>
          <w:szCs w:val="28"/>
          <w:lang w:val="uz-Cyrl-UZ"/>
        </w:rPr>
        <w:t>математик моделлаш ва прогнозлаш ва статистик таҳлил усуллари</w:t>
      </w:r>
      <w:r w:rsidRPr="002D7F0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p>
    <w:p w14:paraId="7AFE511B" w14:textId="77777777"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B96A65">
        <w:rPr>
          <w:rFonts w:ascii="Times New Roman" w:hAnsi="Times New Roman" w:cs="Times New Roman"/>
          <w:b/>
          <w:sz w:val="28"/>
          <w:szCs w:val="28"/>
          <w:lang w:val="uz-Cyrl-UZ"/>
        </w:rPr>
        <w:t>Тадқиқотнинг илмий янгилиги</w:t>
      </w:r>
      <w:r w:rsidRPr="00B96A65">
        <w:rPr>
          <w:rFonts w:ascii="Times New Roman" w:hAnsi="Times New Roman" w:cs="Times New Roman"/>
          <w:sz w:val="28"/>
          <w:szCs w:val="28"/>
          <w:lang w:val="uz-Cyrl-UZ"/>
        </w:rPr>
        <w:t xml:space="preserve"> қуйидагилардан иборат:</w:t>
      </w:r>
    </w:p>
    <w:p w14:paraId="097A68FB" w14:textId="46092558" w:rsidR="00512F9C" w:rsidRDefault="0091186F"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w:t>
      </w:r>
      <w:r w:rsidR="00512F9C" w:rsidRPr="00E84249">
        <w:rPr>
          <w:rFonts w:ascii="Times New Roman" w:hAnsi="Times New Roman" w:cs="Times New Roman"/>
          <w:sz w:val="28"/>
          <w:szCs w:val="28"/>
          <w:lang w:val="uz-Cyrl-UZ"/>
        </w:rPr>
        <w:t>урун тўсиғи қийшиқ</w:t>
      </w:r>
      <w:r w:rsidR="00512F9C">
        <w:rPr>
          <w:rFonts w:ascii="Times New Roman" w:hAnsi="Times New Roman" w:cs="Times New Roman"/>
          <w:sz w:val="28"/>
          <w:szCs w:val="28"/>
          <w:lang w:val="uz-Cyrl-UZ"/>
        </w:rPr>
        <w:t>лиги билан бирга кечувчи ю</w:t>
      </w:r>
      <w:r w:rsidR="00512F9C" w:rsidRPr="00E84249">
        <w:rPr>
          <w:rFonts w:ascii="Times New Roman" w:hAnsi="Times New Roman" w:cs="Times New Roman"/>
          <w:sz w:val="28"/>
          <w:szCs w:val="28"/>
          <w:lang w:val="uz-Cyrl-UZ"/>
        </w:rPr>
        <w:t>қори жағ торай</w:t>
      </w:r>
      <w:r w:rsidR="00512F9C">
        <w:rPr>
          <w:rFonts w:ascii="Times New Roman" w:hAnsi="Times New Roman" w:cs="Times New Roman"/>
          <w:sz w:val="28"/>
          <w:szCs w:val="28"/>
          <w:lang w:val="uz-Cyrl-UZ"/>
        </w:rPr>
        <w:t>ишларининг</w:t>
      </w:r>
      <w:r w:rsidR="00512F9C" w:rsidRPr="00E84249">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t>тарқалиш даражаси</w:t>
      </w:r>
      <w:r w:rsidR="00291375">
        <w:rPr>
          <w:rFonts w:ascii="Times New Roman" w:hAnsi="Times New Roman" w:cs="Times New Roman"/>
          <w:sz w:val="28"/>
          <w:szCs w:val="28"/>
          <w:lang w:val="uz-Cyrl-UZ"/>
        </w:rPr>
        <w:t>,</w:t>
      </w:r>
      <w:r w:rsidR="00533252">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t>улар</w:t>
      </w:r>
      <w:r w:rsidR="008C68D2">
        <w:rPr>
          <w:rFonts w:ascii="Times New Roman" w:hAnsi="Times New Roman" w:cs="Times New Roman"/>
          <w:sz w:val="28"/>
          <w:szCs w:val="28"/>
          <w:lang w:val="uz-Cyrl-UZ"/>
        </w:rPr>
        <w:t xml:space="preserve">нинг бир-бирига </w:t>
      </w:r>
      <w:r w:rsidR="00512F9C">
        <w:rPr>
          <w:rFonts w:ascii="Times New Roman" w:hAnsi="Times New Roman" w:cs="Times New Roman"/>
          <w:sz w:val="28"/>
          <w:szCs w:val="28"/>
          <w:lang w:val="uz-Cyrl-UZ"/>
        </w:rPr>
        <w:t xml:space="preserve">ўзаро </w:t>
      </w:r>
      <w:r w:rsidR="008C68D2">
        <w:rPr>
          <w:rFonts w:ascii="Times New Roman" w:hAnsi="Times New Roman" w:cs="Times New Roman"/>
          <w:sz w:val="28"/>
          <w:szCs w:val="28"/>
          <w:lang w:val="uz-Cyrl-UZ"/>
        </w:rPr>
        <w:t>боғлиқлиги</w:t>
      </w:r>
      <w:r w:rsidR="00FA183D">
        <w:rPr>
          <w:rFonts w:ascii="Times New Roman" w:hAnsi="Times New Roman" w:cs="Times New Roman"/>
          <w:sz w:val="28"/>
          <w:szCs w:val="28"/>
          <w:lang w:val="uz-Cyrl-UZ"/>
        </w:rPr>
        <w:t>ни</w:t>
      </w:r>
      <w:r w:rsidR="008C68D2">
        <w:rPr>
          <w:rFonts w:ascii="Times New Roman" w:hAnsi="Times New Roman" w:cs="Times New Roman"/>
          <w:sz w:val="28"/>
          <w:szCs w:val="28"/>
          <w:lang w:val="uz-Cyrl-UZ"/>
        </w:rPr>
        <w:t xml:space="preserve"> </w:t>
      </w:r>
      <w:r w:rsidR="007E458D">
        <w:rPr>
          <w:rFonts w:ascii="Times New Roman" w:hAnsi="Times New Roman" w:cs="Times New Roman"/>
          <w:sz w:val="28"/>
          <w:szCs w:val="28"/>
          <w:lang w:val="uz-Cyrl-UZ"/>
        </w:rPr>
        <w:t>аниқланган</w:t>
      </w:r>
      <w:r>
        <w:rPr>
          <w:rFonts w:ascii="Times New Roman" w:hAnsi="Times New Roman" w:cs="Times New Roman"/>
          <w:sz w:val="28"/>
          <w:szCs w:val="28"/>
          <w:lang w:val="uz-Cyrl-UZ"/>
        </w:rPr>
        <w:t>;</w:t>
      </w:r>
    </w:p>
    <w:p w14:paraId="381A1583" w14:textId="4F8E9056"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бурун тўсиғи баландлиги ва қаттиқ танглай асл ўлчамлари </w:t>
      </w:r>
      <w:r w:rsidR="008C68D2">
        <w:rPr>
          <w:rFonts w:ascii="Times New Roman" w:hAnsi="Times New Roman" w:cs="Times New Roman"/>
          <w:sz w:val="28"/>
          <w:szCs w:val="28"/>
          <w:lang w:val="uz-Cyrl-UZ"/>
        </w:rPr>
        <w:t>рен</w:t>
      </w:r>
      <w:r w:rsidR="00291375">
        <w:rPr>
          <w:rFonts w:ascii="Times New Roman" w:hAnsi="Times New Roman" w:cs="Times New Roman"/>
          <w:sz w:val="28"/>
          <w:szCs w:val="28"/>
          <w:lang w:val="uz-Cyrl-UZ"/>
        </w:rPr>
        <w:t>т</w:t>
      </w:r>
      <w:r w:rsidR="008C68D2">
        <w:rPr>
          <w:rFonts w:ascii="Times New Roman" w:hAnsi="Times New Roman" w:cs="Times New Roman"/>
          <w:sz w:val="28"/>
          <w:szCs w:val="28"/>
          <w:lang w:val="uz-Cyrl-UZ"/>
        </w:rPr>
        <w:t xml:space="preserve">ген </w:t>
      </w:r>
      <w:r>
        <w:rPr>
          <w:rFonts w:ascii="Times New Roman" w:hAnsi="Times New Roman" w:cs="Times New Roman"/>
          <w:sz w:val="28"/>
          <w:szCs w:val="28"/>
          <w:lang w:val="uz-Cyrl-UZ"/>
        </w:rPr>
        <w:t>тасвирини туширишда бошнинг оптимал</w:t>
      </w:r>
      <w:r w:rsidR="0091186F">
        <w:rPr>
          <w:rFonts w:ascii="Times New Roman" w:hAnsi="Times New Roman" w:cs="Times New Roman"/>
          <w:sz w:val="28"/>
          <w:szCs w:val="28"/>
          <w:lang w:val="uz-Cyrl-UZ"/>
        </w:rPr>
        <w:t xml:space="preserve"> ҳолати (проекцияси) </w:t>
      </w:r>
      <w:r w:rsidR="002D268F">
        <w:rPr>
          <w:rFonts w:ascii="Times New Roman" w:hAnsi="Times New Roman" w:cs="Times New Roman"/>
          <w:sz w:val="28"/>
          <w:szCs w:val="28"/>
          <w:lang w:val="uz-Cyrl-UZ"/>
        </w:rPr>
        <w:t>такомиллаштирилган</w:t>
      </w:r>
      <w:r w:rsidR="0091186F">
        <w:rPr>
          <w:rFonts w:ascii="Times New Roman" w:hAnsi="Times New Roman" w:cs="Times New Roman"/>
          <w:sz w:val="28"/>
          <w:szCs w:val="28"/>
          <w:lang w:val="uz-Cyrl-UZ"/>
        </w:rPr>
        <w:t>;</w:t>
      </w:r>
    </w:p>
    <w:p w14:paraId="5BB8227F" w14:textId="4BEA8AE6" w:rsidR="00512F9C" w:rsidRDefault="00141200"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бурун бўшлиғининг </w:t>
      </w:r>
      <w:r w:rsidR="00512F9C">
        <w:rPr>
          <w:rFonts w:ascii="Times New Roman" w:hAnsi="Times New Roman" w:cs="Times New Roman"/>
          <w:sz w:val="28"/>
          <w:szCs w:val="28"/>
          <w:lang w:val="uz-Cyrl-UZ"/>
        </w:rPr>
        <w:t xml:space="preserve">нормал </w:t>
      </w:r>
      <w:r w:rsidR="002B69D8">
        <w:rPr>
          <w:rFonts w:ascii="Times New Roman" w:hAnsi="Times New Roman" w:cs="Times New Roman"/>
          <w:sz w:val="28"/>
          <w:szCs w:val="28"/>
          <w:lang w:val="uz-Cyrl-UZ"/>
        </w:rPr>
        <w:t>ва</w:t>
      </w:r>
      <w:r w:rsidR="00512F9C">
        <w:rPr>
          <w:rFonts w:ascii="Times New Roman" w:hAnsi="Times New Roman" w:cs="Times New Roman"/>
          <w:sz w:val="28"/>
          <w:szCs w:val="28"/>
          <w:lang w:val="uz-Cyrl-UZ"/>
        </w:rPr>
        <w:t xml:space="preserve"> унинг торайган ҳолатдаги ўлчамларига оид янги телерентгенограммометрик кўрса</w:t>
      </w:r>
      <w:r w:rsidR="00AE1ED9">
        <w:rPr>
          <w:rFonts w:ascii="Times New Roman" w:hAnsi="Times New Roman" w:cs="Times New Roman"/>
          <w:sz w:val="28"/>
          <w:szCs w:val="28"/>
          <w:lang w:val="uz-Cyrl-UZ"/>
        </w:rPr>
        <w:t>ткичлар</w:t>
      </w:r>
      <w:r w:rsidR="008A1CDC">
        <w:rPr>
          <w:rFonts w:ascii="Times New Roman" w:hAnsi="Times New Roman" w:cs="Times New Roman"/>
          <w:sz w:val="28"/>
          <w:szCs w:val="28"/>
          <w:lang w:val="uz-Cyrl-UZ"/>
        </w:rPr>
        <w:t>нинг</w:t>
      </w:r>
      <w:r w:rsidR="0091186F">
        <w:rPr>
          <w:rFonts w:ascii="Times New Roman" w:hAnsi="Times New Roman" w:cs="Times New Roman"/>
          <w:sz w:val="28"/>
          <w:szCs w:val="28"/>
          <w:lang w:val="uz-Cyrl-UZ"/>
        </w:rPr>
        <w:t xml:space="preserve"> </w:t>
      </w:r>
      <w:r w:rsidR="008C68D2">
        <w:rPr>
          <w:rFonts w:ascii="Times New Roman" w:hAnsi="Times New Roman" w:cs="Times New Roman"/>
          <w:sz w:val="28"/>
          <w:szCs w:val="28"/>
          <w:lang w:val="uz-Cyrl-UZ"/>
        </w:rPr>
        <w:t xml:space="preserve">ўзаро боғлиқлик </w:t>
      </w:r>
      <w:r w:rsidR="0091186F">
        <w:rPr>
          <w:rFonts w:ascii="Times New Roman" w:hAnsi="Times New Roman" w:cs="Times New Roman"/>
          <w:sz w:val="28"/>
          <w:szCs w:val="28"/>
          <w:lang w:val="uz-Cyrl-UZ"/>
        </w:rPr>
        <w:t>қонуният</w:t>
      </w:r>
      <w:r w:rsidR="008A1CDC">
        <w:rPr>
          <w:rFonts w:ascii="Times New Roman" w:hAnsi="Times New Roman" w:cs="Times New Roman"/>
          <w:sz w:val="28"/>
          <w:szCs w:val="28"/>
          <w:lang w:val="uz-Cyrl-UZ"/>
        </w:rPr>
        <w:t>лар</w:t>
      </w:r>
      <w:r w:rsidR="008C68D2">
        <w:rPr>
          <w:rFonts w:ascii="Times New Roman" w:hAnsi="Times New Roman" w:cs="Times New Roman"/>
          <w:sz w:val="28"/>
          <w:szCs w:val="28"/>
          <w:lang w:val="uz-Cyrl-UZ"/>
        </w:rPr>
        <w:t>и</w:t>
      </w:r>
      <w:r w:rsidR="0091186F">
        <w:rPr>
          <w:rFonts w:ascii="Times New Roman" w:hAnsi="Times New Roman" w:cs="Times New Roman"/>
          <w:sz w:val="28"/>
          <w:szCs w:val="28"/>
          <w:lang w:val="uz-Cyrl-UZ"/>
        </w:rPr>
        <w:t xml:space="preserve"> </w:t>
      </w:r>
      <w:r w:rsidR="00061EFF">
        <w:rPr>
          <w:rFonts w:ascii="Times New Roman" w:hAnsi="Times New Roman" w:cs="Times New Roman"/>
          <w:sz w:val="28"/>
          <w:szCs w:val="28"/>
          <w:lang w:val="uz-Cyrl-UZ"/>
        </w:rPr>
        <w:t>аниқланган</w:t>
      </w:r>
      <w:r w:rsidR="0091186F">
        <w:rPr>
          <w:rFonts w:ascii="Times New Roman" w:hAnsi="Times New Roman" w:cs="Times New Roman"/>
          <w:sz w:val="28"/>
          <w:szCs w:val="28"/>
          <w:lang w:val="uz-Cyrl-UZ"/>
        </w:rPr>
        <w:t>;</w:t>
      </w:r>
    </w:p>
    <w:p w14:paraId="4073A074" w14:textId="41B60615" w:rsidR="001E26E5" w:rsidRDefault="002B69D8" w:rsidP="00B22313">
      <w:pPr>
        <w:tabs>
          <w:tab w:val="left" w:pos="1125"/>
        </w:tabs>
        <w:spacing w:after="0" w:line="240" w:lineRule="auto"/>
        <w:ind w:firstLine="567"/>
        <w:jc w:val="both"/>
        <w:rPr>
          <w:rFonts w:ascii="Times New Roman" w:hAnsi="Times New Roman" w:cs="Times New Roman"/>
          <w:sz w:val="28"/>
          <w:szCs w:val="28"/>
          <w:lang w:val="uz-Cyrl-UZ"/>
        </w:rPr>
      </w:pPr>
      <w:r w:rsidRPr="00012FA1">
        <w:rPr>
          <w:rFonts w:ascii="Times New Roman" w:hAnsi="Times New Roman" w:cs="Times New Roman"/>
          <w:sz w:val="28"/>
          <w:szCs w:val="28"/>
          <w:lang w:val="uz-Cyrl-UZ"/>
        </w:rPr>
        <w:t xml:space="preserve">бурун тўсиғи қийшиқлиги билан бирга учрайдиган юқори жағ торайишларида </w:t>
      </w:r>
      <w:r w:rsidR="001E26E5" w:rsidRPr="00012FA1">
        <w:rPr>
          <w:rFonts w:ascii="Times New Roman" w:hAnsi="Times New Roman" w:cs="Times New Roman"/>
          <w:sz w:val="28"/>
          <w:szCs w:val="28"/>
          <w:lang w:val="uz-Cyrl-UZ"/>
        </w:rPr>
        <w:t>септопластика билан уйғунлашган кристосутуротомия жарроҳлиги ишлаб чиқилган</w:t>
      </w:r>
      <w:r w:rsidR="00012FA1" w:rsidRPr="00012FA1">
        <w:rPr>
          <w:rFonts w:ascii="Times New Roman" w:hAnsi="Times New Roman" w:cs="Times New Roman"/>
          <w:sz w:val="28"/>
          <w:szCs w:val="28"/>
          <w:lang w:val="uz-Cyrl-UZ"/>
        </w:rPr>
        <w:t xml:space="preserve"> ва</w:t>
      </w:r>
      <w:r w:rsidR="001E26E5" w:rsidRPr="00012FA1">
        <w:rPr>
          <w:rFonts w:ascii="Times New Roman" w:hAnsi="Times New Roman" w:cs="Times New Roman"/>
          <w:sz w:val="28"/>
          <w:szCs w:val="28"/>
          <w:lang w:val="uz-Cyrl-UZ"/>
        </w:rPr>
        <w:t xml:space="preserve"> постоперацион даволаш тактикаси такомиллаштирилган.</w:t>
      </w:r>
    </w:p>
    <w:p w14:paraId="6A498B75" w14:textId="418271EE" w:rsidR="00012FA1" w:rsidRPr="00BE3887" w:rsidRDefault="00012FA1" w:rsidP="00B22313">
      <w:pPr>
        <w:tabs>
          <w:tab w:val="left" w:pos="1125"/>
        </w:tabs>
        <w:spacing w:after="0" w:line="240" w:lineRule="auto"/>
        <w:ind w:firstLine="567"/>
        <w:jc w:val="both"/>
        <w:rPr>
          <w:rFonts w:ascii="Times New Roman" w:hAnsi="Times New Roman" w:cs="Times New Roman"/>
          <w:sz w:val="28"/>
          <w:szCs w:val="28"/>
          <w:lang w:val="uz-Cyrl-UZ"/>
        </w:rPr>
      </w:pPr>
      <w:r w:rsidRPr="00BE3887">
        <w:rPr>
          <w:rFonts w:ascii="Times New Roman" w:hAnsi="Times New Roman" w:cs="Times New Roman"/>
          <w:sz w:val="28"/>
          <w:szCs w:val="28"/>
          <w:lang w:val="uz-Cyrl-UZ"/>
        </w:rPr>
        <w:lastRenderedPageBreak/>
        <w:t>бурун тўсиғи қийшиқлиги билан бирга учрайдиган юқори жағ торайишларида</w:t>
      </w:r>
      <w:r w:rsidR="009F0D91">
        <w:rPr>
          <w:rFonts w:ascii="Times New Roman" w:hAnsi="Times New Roman" w:cs="Times New Roman"/>
          <w:sz w:val="28"/>
          <w:szCs w:val="28"/>
          <w:lang w:val="uz-Cyrl-UZ"/>
        </w:rPr>
        <w:t>,</w:t>
      </w:r>
      <w:r w:rsidRPr="00BE3887">
        <w:rPr>
          <w:rFonts w:ascii="Times New Roman" w:hAnsi="Times New Roman" w:cs="Times New Roman"/>
          <w:sz w:val="28"/>
          <w:szCs w:val="28"/>
          <w:lang w:val="uz-Cyrl-UZ"/>
        </w:rPr>
        <w:t xml:space="preserve"> </w:t>
      </w:r>
      <w:r w:rsidR="009F0D91">
        <w:rPr>
          <w:rFonts w:ascii="Times New Roman" w:hAnsi="Times New Roman" w:cs="Times New Roman"/>
          <w:sz w:val="28"/>
          <w:szCs w:val="28"/>
          <w:lang w:val="uz-Cyrl-UZ"/>
        </w:rPr>
        <w:t xml:space="preserve">марказий танглай чокида бажариладиган </w:t>
      </w:r>
      <w:r w:rsidRPr="00BE3887">
        <w:rPr>
          <w:rFonts w:ascii="Times New Roman" w:hAnsi="Times New Roman" w:cs="Times New Roman"/>
          <w:sz w:val="28"/>
          <w:szCs w:val="28"/>
          <w:lang w:val="uz-Cyrl-UZ"/>
        </w:rPr>
        <w:t xml:space="preserve">сутуротомиянинг математик </w:t>
      </w:r>
      <w:r w:rsidR="006B5158">
        <w:rPr>
          <w:rFonts w:ascii="Times New Roman" w:hAnsi="Times New Roman" w:cs="Times New Roman"/>
          <w:sz w:val="28"/>
          <w:szCs w:val="28"/>
          <w:lang w:val="uz-Cyrl-UZ"/>
        </w:rPr>
        <w:t xml:space="preserve">бичими </w:t>
      </w:r>
      <w:r w:rsidRPr="00BE3887">
        <w:rPr>
          <w:rFonts w:ascii="Times New Roman" w:hAnsi="Times New Roman" w:cs="Times New Roman"/>
          <w:sz w:val="28"/>
          <w:szCs w:val="28"/>
          <w:lang w:val="uz-Cyrl-UZ"/>
        </w:rPr>
        <w:t>модел</w:t>
      </w:r>
      <w:r>
        <w:rPr>
          <w:rFonts w:ascii="Times New Roman" w:hAnsi="Times New Roman" w:cs="Times New Roman"/>
          <w:sz w:val="28"/>
          <w:szCs w:val="28"/>
          <w:lang w:val="uz-Cyrl-UZ"/>
        </w:rPr>
        <w:t>и яратилган;</w:t>
      </w:r>
    </w:p>
    <w:p w14:paraId="42104F28" w14:textId="2FAADD5D"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5B730D">
        <w:rPr>
          <w:rFonts w:ascii="Times New Roman" w:hAnsi="Times New Roman" w:cs="Times New Roman"/>
          <w:sz w:val="28"/>
          <w:szCs w:val="28"/>
          <w:lang w:val="uz-Cyrl-UZ"/>
        </w:rPr>
        <w:t xml:space="preserve">риномаксилляр комплекс тараққиётини нормаллаштириш, бурун тўсиғи </w:t>
      </w:r>
      <w:r w:rsidR="00141200">
        <w:rPr>
          <w:rFonts w:ascii="Times New Roman" w:hAnsi="Times New Roman" w:cs="Times New Roman"/>
          <w:sz w:val="28"/>
          <w:szCs w:val="28"/>
          <w:lang w:val="uz-Cyrl-UZ"/>
        </w:rPr>
        <w:t xml:space="preserve">меърий </w:t>
      </w:r>
      <w:r w:rsidR="002C1DB6">
        <w:rPr>
          <w:rFonts w:ascii="Times New Roman" w:hAnsi="Times New Roman" w:cs="Times New Roman"/>
          <w:sz w:val="28"/>
          <w:szCs w:val="28"/>
          <w:lang w:val="uz-Cyrl-UZ"/>
        </w:rPr>
        <w:t xml:space="preserve">баландлигини тиклаш </w:t>
      </w:r>
      <w:r w:rsidR="0094053E">
        <w:rPr>
          <w:rFonts w:ascii="Times New Roman" w:hAnsi="Times New Roman" w:cs="Times New Roman"/>
          <w:sz w:val="28"/>
          <w:szCs w:val="28"/>
          <w:lang w:val="uz-Cyrl-UZ"/>
        </w:rPr>
        <w:t>ва</w:t>
      </w:r>
      <w:r w:rsidRPr="005B730D">
        <w:rPr>
          <w:rFonts w:ascii="Times New Roman" w:hAnsi="Times New Roman" w:cs="Times New Roman"/>
          <w:sz w:val="28"/>
          <w:szCs w:val="28"/>
          <w:lang w:val="uz-Cyrl-UZ"/>
        </w:rPr>
        <w:t xml:space="preserve"> бурун тўсиғи</w:t>
      </w:r>
      <w:r w:rsidR="00CA7DB9">
        <w:rPr>
          <w:rFonts w:ascii="Times New Roman" w:hAnsi="Times New Roman" w:cs="Times New Roman"/>
          <w:sz w:val="28"/>
          <w:szCs w:val="28"/>
          <w:lang w:val="uz-Cyrl-UZ"/>
        </w:rPr>
        <w:t xml:space="preserve"> </w:t>
      </w:r>
      <w:r w:rsidR="0094053E">
        <w:rPr>
          <w:rFonts w:ascii="Times New Roman" w:hAnsi="Times New Roman" w:cs="Times New Roman"/>
          <w:sz w:val="28"/>
          <w:szCs w:val="28"/>
          <w:lang w:val="uz-Cyrl-UZ"/>
        </w:rPr>
        <w:t>ҳамда</w:t>
      </w:r>
      <w:r w:rsidR="00CA7DB9">
        <w:rPr>
          <w:rFonts w:ascii="Times New Roman" w:hAnsi="Times New Roman" w:cs="Times New Roman"/>
          <w:sz w:val="28"/>
          <w:szCs w:val="28"/>
          <w:lang w:val="uz-Cyrl-UZ"/>
        </w:rPr>
        <w:t xml:space="preserve"> қаттиқ танглай</w:t>
      </w:r>
      <w:r w:rsidR="0094053E">
        <w:rPr>
          <w:rFonts w:ascii="Times New Roman" w:hAnsi="Times New Roman" w:cs="Times New Roman"/>
          <w:sz w:val="28"/>
          <w:szCs w:val="28"/>
          <w:lang w:val="uz-Cyrl-UZ"/>
        </w:rPr>
        <w:t>ни</w:t>
      </w:r>
      <w:r w:rsidRPr="005B730D">
        <w:rPr>
          <w:rFonts w:ascii="Times New Roman" w:hAnsi="Times New Roman" w:cs="Times New Roman"/>
          <w:sz w:val="28"/>
          <w:szCs w:val="28"/>
          <w:lang w:val="uz-Cyrl-UZ"/>
        </w:rPr>
        <w:t xml:space="preserve"> ортодонтик усулда пасайтиришга қаршилик қилувчи</w:t>
      </w:r>
      <w:r w:rsidR="00F258E3">
        <w:rPr>
          <w:rFonts w:ascii="Times New Roman" w:hAnsi="Times New Roman" w:cs="Times New Roman"/>
          <w:sz w:val="28"/>
          <w:szCs w:val="28"/>
          <w:lang w:val="uz-Cyrl-UZ"/>
        </w:rPr>
        <w:t xml:space="preserve"> </w:t>
      </w:r>
      <w:r w:rsidR="008D1654">
        <w:rPr>
          <w:rFonts w:ascii="Times New Roman" w:hAnsi="Times New Roman" w:cs="Times New Roman"/>
          <w:sz w:val="28"/>
          <w:szCs w:val="28"/>
          <w:lang w:val="uz-Cyrl-UZ"/>
        </w:rPr>
        <w:t>“</w:t>
      </w:r>
      <w:r w:rsidRPr="005B730D">
        <w:rPr>
          <w:rFonts w:ascii="Times New Roman" w:hAnsi="Times New Roman" w:cs="Times New Roman"/>
          <w:sz w:val="28"/>
          <w:szCs w:val="28"/>
          <w:lang w:val="uz-Cyrl-UZ"/>
        </w:rPr>
        <w:t>атипик вертикал биомеханик тортиш кучини</w:t>
      </w:r>
      <w:r w:rsidR="008D1654">
        <w:rPr>
          <w:rFonts w:ascii="Times New Roman" w:hAnsi="Times New Roman" w:cs="Times New Roman"/>
          <w:sz w:val="28"/>
          <w:szCs w:val="28"/>
          <w:lang w:val="uz-Cyrl-UZ"/>
        </w:rPr>
        <w:t>”</w:t>
      </w:r>
      <w:r w:rsidRPr="005B730D">
        <w:rPr>
          <w:rFonts w:ascii="Times New Roman" w:hAnsi="Times New Roman" w:cs="Times New Roman"/>
          <w:sz w:val="28"/>
          <w:szCs w:val="28"/>
          <w:lang w:val="uz-Cyrl-UZ"/>
        </w:rPr>
        <w:t xml:space="preserve"> бартараф қилиш чораси </w:t>
      </w:r>
      <w:r w:rsidR="002C1DB6">
        <w:rPr>
          <w:rFonts w:ascii="Times New Roman" w:hAnsi="Times New Roman" w:cs="Times New Roman"/>
          <w:sz w:val="28"/>
          <w:szCs w:val="28"/>
          <w:lang w:val="uz-Cyrl-UZ"/>
        </w:rPr>
        <w:t>такомиллаштирилган</w:t>
      </w:r>
      <w:r w:rsidR="0091186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p>
    <w:p w14:paraId="5364C901" w14:textId="77777777" w:rsidR="007261C9" w:rsidRDefault="007261C9" w:rsidP="00B22313">
      <w:pPr>
        <w:tabs>
          <w:tab w:val="left" w:pos="1125"/>
        </w:tabs>
        <w:spacing w:after="0" w:line="240" w:lineRule="auto"/>
        <w:ind w:firstLine="567"/>
        <w:jc w:val="both"/>
        <w:rPr>
          <w:rFonts w:ascii="Times New Roman" w:hAnsi="Times New Roman" w:cs="Times New Roman"/>
          <w:sz w:val="28"/>
          <w:szCs w:val="28"/>
          <w:lang w:val="uz-Cyrl-UZ"/>
        </w:rPr>
      </w:pPr>
    </w:p>
    <w:p w14:paraId="18CB1A2D" w14:textId="77777777" w:rsidR="00512F9C" w:rsidRDefault="00512F9C" w:rsidP="00B22313">
      <w:pPr>
        <w:tabs>
          <w:tab w:val="left" w:pos="1125"/>
        </w:tabs>
        <w:spacing w:after="0" w:line="240" w:lineRule="auto"/>
        <w:ind w:firstLine="567"/>
        <w:jc w:val="both"/>
        <w:rPr>
          <w:rFonts w:ascii="Times New Roman" w:hAnsi="Times New Roman" w:cs="Times New Roman"/>
          <w:sz w:val="28"/>
          <w:szCs w:val="28"/>
          <w:lang w:val="uz-Latn-UZ"/>
        </w:rPr>
      </w:pPr>
      <w:r w:rsidRPr="00F66FD0">
        <w:rPr>
          <w:rFonts w:ascii="Times New Roman" w:hAnsi="Times New Roman" w:cs="Times New Roman"/>
          <w:b/>
          <w:sz w:val="28"/>
          <w:szCs w:val="28"/>
          <w:lang w:val="uz-Latn-UZ"/>
        </w:rPr>
        <w:t>Тадқиқотнинг амалий натижалари</w:t>
      </w:r>
      <w:r w:rsidRPr="00F66FD0">
        <w:rPr>
          <w:rFonts w:ascii="Times New Roman" w:hAnsi="Times New Roman" w:cs="Times New Roman"/>
          <w:sz w:val="28"/>
          <w:szCs w:val="28"/>
          <w:lang w:val="uz-Latn-UZ"/>
        </w:rPr>
        <w:t xml:space="preserve"> қуйидагилардан иборат:</w:t>
      </w:r>
    </w:p>
    <w:p w14:paraId="5E742B3A" w14:textId="6663F1E6" w:rsidR="00512F9C" w:rsidRDefault="0091186F"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т</w:t>
      </w:r>
      <w:r w:rsidR="00512F9C">
        <w:rPr>
          <w:rFonts w:ascii="Times New Roman" w:hAnsi="Times New Roman" w:cs="Times New Roman"/>
          <w:sz w:val="28"/>
          <w:szCs w:val="28"/>
          <w:lang w:val="uz-Cyrl-UZ"/>
        </w:rPr>
        <w:t>узилган корреляция жадвал</w:t>
      </w:r>
      <w:r w:rsidR="00397A7F">
        <w:rPr>
          <w:rFonts w:ascii="Times New Roman" w:hAnsi="Times New Roman" w:cs="Times New Roman"/>
          <w:sz w:val="28"/>
          <w:szCs w:val="28"/>
          <w:lang w:val="uz-Cyrl-UZ"/>
        </w:rPr>
        <w:t>лари</w:t>
      </w:r>
      <w:r w:rsidR="00512F9C">
        <w:rPr>
          <w:rFonts w:ascii="Times New Roman" w:hAnsi="Times New Roman" w:cs="Times New Roman"/>
          <w:sz w:val="28"/>
          <w:szCs w:val="28"/>
          <w:lang w:val="uz-Cyrl-UZ"/>
        </w:rPr>
        <w:t xml:space="preserve"> тез</w:t>
      </w:r>
      <w:r w:rsidR="00BB07E2">
        <w:rPr>
          <w:rFonts w:ascii="Times New Roman" w:hAnsi="Times New Roman" w:cs="Times New Roman"/>
          <w:sz w:val="28"/>
          <w:szCs w:val="28"/>
          <w:lang w:val="uz-Cyrl-UZ"/>
        </w:rPr>
        <w:t>кор</w:t>
      </w:r>
      <w:r w:rsidR="00512F9C">
        <w:rPr>
          <w:rFonts w:ascii="Times New Roman" w:hAnsi="Times New Roman" w:cs="Times New Roman"/>
          <w:sz w:val="28"/>
          <w:szCs w:val="28"/>
          <w:lang w:val="uz-Cyrl-UZ"/>
        </w:rPr>
        <w:t xml:space="preserve">, аниқ ташҳис қўйиш ва </w:t>
      </w:r>
      <w:r w:rsidR="00BB07E2">
        <w:rPr>
          <w:rFonts w:ascii="Times New Roman" w:hAnsi="Times New Roman" w:cs="Times New Roman"/>
          <w:sz w:val="28"/>
          <w:szCs w:val="28"/>
          <w:lang w:val="uz-Cyrl-UZ"/>
        </w:rPr>
        <w:t>му</w:t>
      </w:r>
      <w:r w:rsidR="00397A7F">
        <w:rPr>
          <w:rFonts w:ascii="Times New Roman" w:hAnsi="Times New Roman" w:cs="Times New Roman"/>
          <w:sz w:val="28"/>
          <w:szCs w:val="28"/>
          <w:lang w:val="uz-Cyrl-UZ"/>
        </w:rPr>
        <w:t>та</w:t>
      </w:r>
      <w:r w:rsidR="00BB07E2">
        <w:rPr>
          <w:rFonts w:ascii="Times New Roman" w:hAnsi="Times New Roman" w:cs="Times New Roman"/>
          <w:sz w:val="28"/>
          <w:szCs w:val="28"/>
          <w:lang w:val="uz-Cyrl-UZ"/>
        </w:rPr>
        <w:t xml:space="preserve">хассисларнинг </w:t>
      </w:r>
      <w:r w:rsidR="00404911">
        <w:rPr>
          <w:rFonts w:ascii="Times New Roman" w:hAnsi="Times New Roman" w:cs="Times New Roman"/>
          <w:sz w:val="28"/>
          <w:szCs w:val="28"/>
          <w:lang w:val="uz-Cyrl-UZ"/>
        </w:rPr>
        <w:t xml:space="preserve">интеграцион тамойилга мувофиқ фаолият олиб боришларига </w:t>
      </w:r>
      <w:r w:rsidR="00512F9C">
        <w:rPr>
          <w:rFonts w:ascii="Times New Roman" w:hAnsi="Times New Roman" w:cs="Times New Roman"/>
          <w:sz w:val="28"/>
          <w:szCs w:val="28"/>
          <w:lang w:val="uz-Cyrl-UZ"/>
        </w:rPr>
        <w:t>имкон бер</w:t>
      </w:r>
      <w:r w:rsidR="002700E6">
        <w:rPr>
          <w:rFonts w:ascii="Times New Roman" w:hAnsi="Times New Roman" w:cs="Times New Roman"/>
          <w:sz w:val="28"/>
          <w:szCs w:val="28"/>
          <w:lang w:val="uz-Cyrl-UZ"/>
        </w:rPr>
        <w:t>ган</w:t>
      </w:r>
      <w:r>
        <w:rPr>
          <w:rFonts w:ascii="Times New Roman" w:hAnsi="Times New Roman" w:cs="Times New Roman"/>
          <w:sz w:val="28"/>
          <w:szCs w:val="28"/>
          <w:lang w:val="uz-Cyrl-UZ"/>
        </w:rPr>
        <w:t>;</w:t>
      </w:r>
    </w:p>
    <w:p w14:paraId="1838DF7A" w14:textId="40DEE0F1" w:rsidR="00F82EB3" w:rsidRDefault="00F82EB3" w:rsidP="00B22313">
      <w:pPr>
        <w:tabs>
          <w:tab w:val="left" w:pos="1125"/>
        </w:tabs>
        <w:spacing w:after="0" w:line="240" w:lineRule="auto"/>
        <w:ind w:firstLine="567"/>
        <w:jc w:val="both"/>
        <w:rPr>
          <w:rFonts w:ascii="Times New Roman" w:hAnsi="Times New Roman" w:cs="Times New Roman"/>
          <w:sz w:val="28"/>
          <w:szCs w:val="28"/>
          <w:lang w:val="uz-Cyrl-UZ"/>
        </w:rPr>
      </w:pPr>
      <w:r w:rsidRPr="005926F5">
        <w:rPr>
          <w:rFonts w:ascii="Times New Roman" w:hAnsi="Times New Roman" w:cs="Times New Roman"/>
          <w:sz w:val="28"/>
          <w:szCs w:val="28"/>
          <w:lang w:val="uz-Latn-UZ"/>
        </w:rPr>
        <w:t>бош</w:t>
      </w:r>
      <w:r w:rsidR="00404911">
        <w:rPr>
          <w:rFonts w:ascii="Times New Roman" w:hAnsi="Times New Roman" w:cs="Times New Roman"/>
          <w:sz w:val="28"/>
          <w:szCs w:val="28"/>
          <w:lang w:val="uz-Cyrl-UZ"/>
        </w:rPr>
        <w:t>н</w:t>
      </w:r>
      <w:r w:rsidRPr="005926F5">
        <w:rPr>
          <w:rFonts w:ascii="Times New Roman" w:hAnsi="Times New Roman" w:cs="Times New Roman"/>
          <w:sz w:val="28"/>
          <w:szCs w:val="28"/>
          <w:lang w:val="uz-Latn-UZ"/>
        </w:rPr>
        <w:t>инг</w:t>
      </w:r>
      <w:r w:rsidR="00404911">
        <w:rPr>
          <w:rFonts w:ascii="Times New Roman" w:hAnsi="Times New Roman" w:cs="Times New Roman"/>
          <w:sz w:val="28"/>
          <w:szCs w:val="28"/>
          <w:lang w:val="uz-Cyrl-UZ"/>
        </w:rPr>
        <w:t xml:space="preserve"> </w:t>
      </w:r>
      <w:r w:rsidRPr="005926F5">
        <w:rPr>
          <w:rFonts w:ascii="Times New Roman" w:hAnsi="Times New Roman" w:cs="Times New Roman"/>
          <w:sz w:val="28"/>
          <w:szCs w:val="28"/>
          <w:lang w:val="uz-Latn-UZ"/>
        </w:rPr>
        <w:t>оптимал проекцияси қаттиқ танглай, бурун тожи ва бурун тўсиғи</w:t>
      </w:r>
      <w:r w:rsidR="005515E2">
        <w:rPr>
          <w:rFonts w:ascii="Times New Roman" w:hAnsi="Times New Roman" w:cs="Times New Roman"/>
          <w:sz w:val="28"/>
          <w:szCs w:val="28"/>
          <w:lang w:val="uz-Cyrl-UZ"/>
        </w:rPr>
        <w:t>нинг</w:t>
      </w:r>
      <w:r w:rsidRPr="005926F5">
        <w:rPr>
          <w:rFonts w:ascii="Times New Roman" w:hAnsi="Times New Roman" w:cs="Times New Roman"/>
          <w:sz w:val="28"/>
          <w:szCs w:val="28"/>
          <w:lang w:val="uz-Latn-UZ"/>
        </w:rPr>
        <w:t xml:space="preserve"> </w:t>
      </w:r>
      <w:r w:rsidR="005515E2">
        <w:rPr>
          <w:rFonts w:ascii="Times New Roman" w:hAnsi="Times New Roman" w:cs="Times New Roman"/>
          <w:sz w:val="28"/>
          <w:szCs w:val="28"/>
          <w:lang w:val="uz-Cyrl-UZ"/>
        </w:rPr>
        <w:t xml:space="preserve">асл рентгенопрокцион ўлчамларини </w:t>
      </w:r>
      <w:r w:rsidRPr="005926F5">
        <w:rPr>
          <w:rFonts w:ascii="Times New Roman" w:hAnsi="Times New Roman" w:cs="Times New Roman"/>
          <w:sz w:val="28"/>
          <w:szCs w:val="28"/>
          <w:lang w:val="uz-Latn-UZ"/>
        </w:rPr>
        <w:t>аниқлаш</w:t>
      </w:r>
      <w:r>
        <w:rPr>
          <w:rFonts w:ascii="Times New Roman" w:hAnsi="Times New Roman" w:cs="Times New Roman"/>
          <w:sz w:val="28"/>
          <w:szCs w:val="28"/>
          <w:lang w:val="uz-Cyrl-UZ"/>
        </w:rPr>
        <w:t>га имкон бер</w:t>
      </w:r>
      <w:r w:rsidR="00A8574E">
        <w:rPr>
          <w:rFonts w:ascii="Times New Roman" w:hAnsi="Times New Roman" w:cs="Times New Roman"/>
          <w:sz w:val="28"/>
          <w:szCs w:val="28"/>
          <w:lang w:val="uz-Cyrl-UZ"/>
        </w:rPr>
        <w:t>иб,</w:t>
      </w:r>
      <w:r>
        <w:rPr>
          <w:rFonts w:ascii="Times New Roman" w:hAnsi="Times New Roman" w:cs="Times New Roman"/>
          <w:sz w:val="28"/>
          <w:szCs w:val="28"/>
          <w:lang w:val="uz-Cyrl-UZ"/>
        </w:rPr>
        <w:t xml:space="preserve"> </w:t>
      </w:r>
      <w:r w:rsidR="002A46F7">
        <w:rPr>
          <w:rFonts w:ascii="Times New Roman" w:hAnsi="Times New Roman" w:cs="Times New Roman"/>
          <w:sz w:val="28"/>
          <w:szCs w:val="28"/>
          <w:lang w:val="uz-Cyrl-UZ"/>
        </w:rPr>
        <w:t xml:space="preserve">кристосутуротомиянинг </w:t>
      </w:r>
      <w:r>
        <w:rPr>
          <w:rFonts w:ascii="Times New Roman" w:hAnsi="Times New Roman" w:cs="Times New Roman"/>
          <w:sz w:val="28"/>
          <w:szCs w:val="28"/>
          <w:lang w:val="uz-Cyrl-UZ"/>
        </w:rPr>
        <w:t xml:space="preserve">математик </w:t>
      </w:r>
      <w:r w:rsidR="006B5158">
        <w:rPr>
          <w:rFonts w:ascii="Times New Roman" w:hAnsi="Times New Roman" w:cs="Times New Roman"/>
          <w:sz w:val="28"/>
          <w:szCs w:val="28"/>
          <w:lang w:val="uz-Cyrl-UZ"/>
        </w:rPr>
        <w:t xml:space="preserve">бичим </w:t>
      </w:r>
      <w:r>
        <w:rPr>
          <w:rFonts w:ascii="Times New Roman" w:hAnsi="Times New Roman" w:cs="Times New Roman"/>
          <w:sz w:val="28"/>
          <w:szCs w:val="28"/>
          <w:lang w:val="uz-Cyrl-UZ"/>
        </w:rPr>
        <w:t>моделни хатосиз тузишга гаров бўл</w:t>
      </w:r>
      <w:r w:rsidR="00A8574E">
        <w:rPr>
          <w:rFonts w:ascii="Times New Roman" w:hAnsi="Times New Roman" w:cs="Times New Roman"/>
          <w:sz w:val="28"/>
          <w:szCs w:val="28"/>
          <w:lang w:val="uz-Cyrl-UZ"/>
        </w:rPr>
        <w:t>иши исбот</w:t>
      </w:r>
      <w:r w:rsidR="00621F32">
        <w:rPr>
          <w:rFonts w:ascii="Times New Roman" w:hAnsi="Times New Roman" w:cs="Times New Roman"/>
          <w:sz w:val="28"/>
          <w:szCs w:val="28"/>
          <w:lang w:val="uz-Cyrl-UZ"/>
        </w:rPr>
        <w:t>ини топган</w:t>
      </w:r>
      <w:r>
        <w:rPr>
          <w:rFonts w:ascii="Times New Roman" w:hAnsi="Times New Roman" w:cs="Times New Roman"/>
          <w:sz w:val="28"/>
          <w:szCs w:val="28"/>
          <w:lang w:val="uz-Cyrl-UZ"/>
        </w:rPr>
        <w:t>;</w:t>
      </w:r>
    </w:p>
    <w:p w14:paraId="29AB38E6" w14:textId="6D7DCF3D" w:rsidR="00512F9C" w:rsidRDefault="00EE4BB3"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кристосутуротомия жарроҳлиги</w:t>
      </w:r>
      <w:r w:rsidR="00B066B0">
        <w:rPr>
          <w:rFonts w:ascii="Times New Roman" w:hAnsi="Times New Roman" w:cs="Times New Roman"/>
          <w:sz w:val="28"/>
          <w:szCs w:val="28"/>
          <w:lang w:val="uz-Cyrl-UZ"/>
        </w:rPr>
        <w:t xml:space="preserve"> </w:t>
      </w:r>
      <w:r w:rsidR="00512F9C" w:rsidRPr="006D5D4E">
        <w:rPr>
          <w:rFonts w:ascii="Times New Roman" w:hAnsi="Times New Roman" w:cs="Times New Roman"/>
          <w:sz w:val="28"/>
          <w:szCs w:val="28"/>
          <w:lang w:val="uz-Cyrl-UZ"/>
        </w:rPr>
        <w:t xml:space="preserve">риномаксилляр комплекс суяк-тоғай тўқималарининг </w:t>
      </w:r>
      <w:r w:rsidR="00512F9C">
        <w:rPr>
          <w:rFonts w:ascii="Times New Roman" w:hAnsi="Times New Roman" w:cs="Times New Roman"/>
          <w:sz w:val="28"/>
          <w:szCs w:val="28"/>
          <w:lang w:val="uz-Cyrl-UZ"/>
        </w:rPr>
        <w:t>тараққиёти</w:t>
      </w:r>
      <w:r>
        <w:rPr>
          <w:rFonts w:ascii="Times New Roman" w:hAnsi="Times New Roman" w:cs="Times New Roman"/>
          <w:sz w:val="28"/>
          <w:szCs w:val="28"/>
          <w:lang w:val="uz-Cyrl-UZ"/>
        </w:rPr>
        <w:t xml:space="preserve">ни </w:t>
      </w:r>
      <w:r w:rsidR="00512F9C" w:rsidRPr="006D5D4E">
        <w:rPr>
          <w:rFonts w:ascii="Times New Roman" w:hAnsi="Times New Roman" w:cs="Times New Roman"/>
          <w:sz w:val="28"/>
          <w:szCs w:val="28"/>
          <w:lang w:val="uz-Cyrl-UZ"/>
        </w:rPr>
        <w:t>буз</w:t>
      </w:r>
      <w:r>
        <w:rPr>
          <w:rFonts w:ascii="Times New Roman" w:hAnsi="Times New Roman" w:cs="Times New Roman"/>
          <w:sz w:val="28"/>
          <w:szCs w:val="28"/>
          <w:lang w:val="uz-Cyrl-UZ"/>
        </w:rPr>
        <w:t>ма</w:t>
      </w:r>
      <w:r w:rsidR="002A02D3">
        <w:rPr>
          <w:rFonts w:ascii="Times New Roman" w:hAnsi="Times New Roman" w:cs="Times New Roman"/>
          <w:sz w:val="28"/>
          <w:szCs w:val="28"/>
          <w:lang w:val="uz-Cyrl-UZ"/>
        </w:rPr>
        <w:t>сдан</w:t>
      </w:r>
      <w:r w:rsidR="00512F9C" w:rsidRPr="006D5D4E">
        <w:rPr>
          <w:rFonts w:ascii="Times New Roman" w:hAnsi="Times New Roman" w:cs="Times New Roman"/>
          <w:sz w:val="28"/>
          <w:szCs w:val="28"/>
          <w:lang w:val="uz-Cyrl-UZ"/>
        </w:rPr>
        <w:t>, юқори жағни ортодонтик кенгайтириш ва протракция динамикасини жадаллашти</w:t>
      </w:r>
      <w:r w:rsidR="002A02D3">
        <w:rPr>
          <w:rFonts w:ascii="Times New Roman" w:hAnsi="Times New Roman" w:cs="Times New Roman"/>
          <w:sz w:val="28"/>
          <w:szCs w:val="28"/>
          <w:lang w:val="uz-Cyrl-UZ"/>
        </w:rPr>
        <w:t>риш</w:t>
      </w:r>
      <w:r w:rsidR="00512F9C" w:rsidRPr="006D5D4E">
        <w:rPr>
          <w:rFonts w:ascii="Times New Roman" w:hAnsi="Times New Roman" w:cs="Times New Roman"/>
          <w:sz w:val="28"/>
          <w:szCs w:val="28"/>
          <w:lang w:val="uz-Cyrl-UZ"/>
        </w:rPr>
        <w:t xml:space="preserve">, бурун бўшлиғининг </w:t>
      </w:r>
      <w:r w:rsidR="00512F9C">
        <w:rPr>
          <w:rFonts w:ascii="Times New Roman" w:hAnsi="Times New Roman" w:cs="Times New Roman"/>
          <w:sz w:val="28"/>
          <w:szCs w:val="28"/>
          <w:lang w:val="uz-Cyrl-UZ"/>
        </w:rPr>
        <w:t xml:space="preserve">деформацияга учраган </w:t>
      </w:r>
      <w:r w:rsidR="00512F9C" w:rsidRPr="006D5D4E">
        <w:rPr>
          <w:rFonts w:ascii="Times New Roman" w:hAnsi="Times New Roman" w:cs="Times New Roman"/>
          <w:sz w:val="28"/>
          <w:szCs w:val="28"/>
          <w:lang w:val="uz-Cyrl-UZ"/>
        </w:rPr>
        <w:t>ўлчамларини нормал ҳолатга келтир</w:t>
      </w:r>
      <w:r w:rsidR="002A02D3">
        <w:rPr>
          <w:rFonts w:ascii="Times New Roman" w:hAnsi="Times New Roman" w:cs="Times New Roman"/>
          <w:sz w:val="28"/>
          <w:szCs w:val="28"/>
          <w:lang w:val="uz-Cyrl-UZ"/>
        </w:rPr>
        <w:t>иш</w:t>
      </w:r>
      <w:r w:rsidR="00512F9C" w:rsidRPr="006D5D4E">
        <w:rPr>
          <w:rFonts w:ascii="Times New Roman" w:hAnsi="Times New Roman" w:cs="Times New Roman"/>
          <w:sz w:val="28"/>
          <w:szCs w:val="28"/>
          <w:lang w:val="uz-Cyrl-UZ"/>
        </w:rPr>
        <w:t>, бурундан тўлиқ нафас олиш</w:t>
      </w:r>
      <w:r w:rsidR="00512F9C">
        <w:rPr>
          <w:rFonts w:ascii="Times New Roman" w:hAnsi="Times New Roman" w:cs="Times New Roman"/>
          <w:sz w:val="28"/>
          <w:szCs w:val="28"/>
          <w:lang w:val="uz-Cyrl-UZ"/>
        </w:rPr>
        <w:t>ни</w:t>
      </w:r>
      <w:r w:rsidR="00512F9C" w:rsidRPr="006D5D4E">
        <w:rPr>
          <w:rFonts w:ascii="Times New Roman" w:hAnsi="Times New Roman" w:cs="Times New Roman"/>
          <w:sz w:val="28"/>
          <w:szCs w:val="28"/>
          <w:lang w:val="uz-Cyrl-UZ"/>
        </w:rPr>
        <w:t xml:space="preserve"> таъминла</w:t>
      </w:r>
      <w:r w:rsidR="002A02D3">
        <w:rPr>
          <w:rFonts w:ascii="Times New Roman" w:hAnsi="Times New Roman" w:cs="Times New Roman"/>
          <w:sz w:val="28"/>
          <w:szCs w:val="28"/>
          <w:lang w:val="uz-Cyrl-UZ"/>
        </w:rPr>
        <w:t>ш</w:t>
      </w:r>
      <w:r w:rsidR="00512F9C" w:rsidRPr="006D5D4E">
        <w:rPr>
          <w:rFonts w:ascii="Times New Roman" w:hAnsi="Times New Roman" w:cs="Times New Roman"/>
          <w:sz w:val="28"/>
          <w:szCs w:val="28"/>
          <w:lang w:val="uz-Cyrl-UZ"/>
        </w:rPr>
        <w:t xml:space="preserve"> ва рецидивлар</w:t>
      </w:r>
      <w:r>
        <w:rPr>
          <w:rFonts w:ascii="Times New Roman" w:hAnsi="Times New Roman" w:cs="Times New Roman"/>
          <w:sz w:val="28"/>
          <w:szCs w:val="28"/>
          <w:lang w:val="uz-Cyrl-UZ"/>
        </w:rPr>
        <w:t>га барҳам бер</w:t>
      </w:r>
      <w:r w:rsidR="00A8574E">
        <w:rPr>
          <w:rFonts w:ascii="Times New Roman" w:hAnsi="Times New Roman" w:cs="Times New Roman"/>
          <w:sz w:val="28"/>
          <w:szCs w:val="28"/>
          <w:lang w:val="uz-Cyrl-UZ"/>
        </w:rPr>
        <w:t>иши исботланган</w:t>
      </w:r>
      <w:r w:rsidR="0091186F">
        <w:rPr>
          <w:rFonts w:ascii="Times New Roman" w:hAnsi="Times New Roman" w:cs="Times New Roman"/>
          <w:sz w:val="28"/>
          <w:szCs w:val="28"/>
          <w:lang w:val="uz-Cyrl-UZ"/>
        </w:rPr>
        <w:t>;</w:t>
      </w:r>
    </w:p>
    <w:p w14:paraId="28B28774" w14:textId="6D757284" w:rsidR="00512F9C" w:rsidRDefault="00BB07E2" w:rsidP="00B22313">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тампонни эр</w:t>
      </w:r>
      <w:r w:rsidR="00B2121F">
        <w:rPr>
          <w:rFonts w:ascii="Times New Roman" w:hAnsi="Times New Roman" w:cs="Times New Roman"/>
          <w:sz w:val="28"/>
          <w:szCs w:val="28"/>
          <w:lang w:val="uz-Cyrl-UZ"/>
        </w:rPr>
        <w:t xml:space="preserve">та олиб ташлаш </w:t>
      </w:r>
      <w:r w:rsidR="004C6953">
        <w:rPr>
          <w:rFonts w:ascii="Times New Roman" w:hAnsi="Times New Roman" w:cs="Times New Roman"/>
          <w:sz w:val="28"/>
          <w:szCs w:val="28"/>
          <w:lang w:val="uz-Cyrl-UZ"/>
        </w:rPr>
        <w:t xml:space="preserve">ва </w:t>
      </w:r>
      <w:r w:rsidR="00512F9C">
        <w:rPr>
          <w:rFonts w:ascii="Times New Roman" w:hAnsi="Times New Roman" w:cs="Times New Roman"/>
          <w:sz w:val="28"/>
          <w:szCs w:val="28"/>
          <w:lang w:val="uz-Cyrl-UZ"/>
        </w:rPr>
        <w:t>бурун бўшлиғига газсизлантирилган минерал сув “пуркаш” постоперацион дискомфортни камайтир</w:t>
      </w:r>
      <w:r w:rsidR="003D4342">
        <w:rPr>
          <w:rFonts w:ascii="Times New Roman" w:hAnsi="Times New Roman" w:cs="Times New Roman"/>
          <w:sz w:val="28"/>
          <w:szCs w:val="28"/>
          <w:lang w:val="uz-Cyrl-UZ"/>
        </w:rPr>
        <w:t>иши</w:t>
      </w:r>
      <w:r w:rsidR="004C6953">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t xml:space="preserve">беморнинг ҳаёт сифатини </w:t>
      </w:r>
      <w:r w:rsidR="00C22E10">
        <w:rPr>
          <w:rFonts w:ascii="Times New Roman" w:hAnsi="Times New Roman" w:cs="Times New Roman"/>
          <w:sz w:val="28"/>
          <w:szCs w:val="28"/>
          <w:lang w:val="uz-Cyrl-UZ"/>
        </w:rPr>
        <w:t xml:space="preserve">тубдан </w:t>
      </w:r>
      <w:r w:rsidR="00512F9C">
        <w:rPr>
          <w:rFonts w:ascii="Times New Roman" w:hAnsi="Times New Roman" w:cs="Times New Roman"/>
          <w:sz w:val="28"/>
          <w:szCs w:val="28"/>
          <w:lang w:val="uz-Cyrl-UZ"/>
        </w:rPr>
        <w:t>яхшила</w:t>
      </w:r>
      <w:r w:rsidR="003D4342">
        <w:rPr>
          <w:rFonts w:ascii="Times New Roman" w:hAnsi="Times New Roman" w:cs="Times New Roman"/>
          <w:sz w:val="28"/>
          <w:szCs w:val="28"/>
          <w:lang w:val="uz-Cyrl-UZ"/>
        </w:rPr>
        <w:t>ши аниқла</w:t>
      </w:r>
      <w:r w:rsidR="002700E6">
        <w:rPr>
          <w:rFonts w:ascii="Times New Roman" w:hAnsi="Times New Roman" w:cs="Times New Roman"/>
          <w:sz w:val="28"/>
          <w:szCs w:val="28"/>
          <w:lang w:val="uz-Cyrl-UZ"/>
        </w:rPr>
        <w:t>нган</w:t>
      </w:r>
      <w:r w:rsidR="00C22E10">
        <w:rPr>
          <w:rFonts w:ascii="Times New Roman" w:hAnsi="Times New Roman" w:cs="Times New Roman"/>
          <w:sz w:val="28"/>
          <w:szCs w:val="28"/>
          <w:lang w:val="uz-Cyrl-UZ"/>
        </w:rPr>
        <w:t>;</w:t>
      </w:r>
      <w:r w:rsidR="0093261C">
        <w:rPr>
          <w:rFonts w:ascii="Times New Roman" w:hAnsi="Times New Roman" w:cs="Times New Roman"/>
          <w:sz w:val="28"/>
          <w:szCs w:val="28"/>
          <w:lang w:val="uz-Cyrl-UZ"/>
        </w:rPr>
        <w:t xml:space="preserve"> </w:t>
      </w:r>
    </w:p>
    <w:p w14:paraId="640333F2" w14:textId="289C14AE"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мутахассисларнинг ёрдам кўрсатиш </w:t>
      </w:r>
      <w:r w:rsidR="00AF55E6">
        <w:rPr>
          <w:rFonts w:ascii="Times New Roman" w:hAnsi="Times New Roman" w:cs="Times New Roman"/>
          <w:sz w:val="28"/>
          <w:szCs w:val="28"/>
          <w:lang w:val="uz-Cyrl-UZ"/>
        </w:rPr>
        <w:t>алгоритми</w:t>
      </w:r>
      <w:r w:rsidR="00E83D0B">
        <w:rPr>
          <w:rFonts w:ascii="Times New Roman" w:hAnsi="Times New Roman" w:cs="Times New Roman"/>
          <w:sz w:val="28"/>
          <w:szCs w:val="28"/>
          <w:lang w:val="uz-Cyrl-UZ"/>
        </w:rPr>
        <w:t xml:space="preserve"> бурундан тўлиқ нафас олиш фаолияти</w:t>
      </w:r>
      <w:r w:rsidR="003D4342">
        <w:rPr>
          <w:rFonts w:ascii="Times New Roman" w:hAnsi="Times New Roman" w:cs="Times New Roman"/>
          <w:sz w:val="28"/>
          <w:szCs w:val="28"/>
          <w:lang w:val="uz-Cyrl-UZ"/>
        </w:rPr>
        <w:t xml:space="preserve"> ва</w:t>
      </w:r>
      <w:r w:rsidR="00E83D0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юз эстетикасини</w:t>
      </w:r>
      <w:r w:rsidR="00AF55E6" w:rsidRPr="00AF55E6">
        <w:rPr>
          <w:rFonts w:ascii="Times New Roman" w:hAnsi="Times New Roman" w:cs="Times New Roman"/>
          <w:sz w:val="28"/>
          <w:szCs w:val="28"/>
          <w:lang w:val="uz-Cyrl-UZ"/>
        </w:rPr>
        <w:t xml:space="preserve"> </w:t>
      </w:r>
      <w:r w:rsidR="00AF55E6">
        <w:rPr>
          <w:rFonts w:ascii="Times New Roman" w:hAnsi="Times New Roman" w:cs="Times New Roman"/>
          <w:sz w:val="28"/>
          <w:szCs w:val="28"/>
          <w:lang w:val="uz-Cyrl-UZ"/>
        </w:rPr>
        <w:t>тикла</w:t>
      </w:r>
      <w:r w:rsidR="003D4342">
        <w:rPr>
          <w:rFonts w:ascii="Times New Roman" w:hAnsi="Times New Roman" w:cs="Times New Roman"/>
          <w:sz w:val="28"/>
          <w:szCs w:val="28"/>
          <w:lang w:val="uz-Cyrl-UZ"/>
        </w:rPr>
        <w:t>ши,</w:t>
      </w:r>
      <w:r>
        <w:rPr>
          <w:rFonts w:ascii="Times New Roman" w:hAnsi="Times New Roman" w:cs="Times New Roman"/>
          <w:sz w:val="28"/>
          <w:szCs w:val="28"/>
          <w:lang w:val="uz-Cyrl-UZ"/>
        </w:rPr>
        <w:t xml:space="preserve"> ушбу болаларнинг жамиятга тўлиқ интеграциясини таъминла</w:t>
      </w:r>
      <w:r w:rsidR="003D4342">
        <w:rPr>
          <w:rFonts w:ascii="Times New Roman" w:hAnsi="Times New Roman" w:cs="Times New Roman"/>
          <w:sz w:val="28"/>
          <w:szCs w:val="28"/>
          <w:lang w:val="uz-Cyrl-UZ"/>
        </w:rPr>
        <w:t xml:space="preserve">ши </w:t>
      </w:r>
      <w:r w:rsidR="00621F32">
        <w:rPr>
          <w:rFonts w:ascii="Times New Roman" w:hAnsi="Times New Roman" w:cs="Times New Roman"/>
          <w:sz w:val="28"/>
          <w:szCs w:val="28"/>
          <w:lang w:val="uz-Cyrl-UZ"/>
        </w:rPr>
        <w:t>асослан</w:t>
      </w:r>
      <w:r w:rsidR="002700E6">
        <w:rPr>
          <w:rFonts w:ascii="Times New Roman" w:hAnsi="Times New Roman" w:cs="Times New Roman"/>
          <w:sz w:val="28"/>
          <w:szCs w:val="28"/>
          <w:lang w:val="uz-Cyrl-UZ"/>
        </w:rPr>
        <w:t>ган</w:t>
      </w:r>
      <w:r>
        <w:rPr>
          <w:rFonts w:ascii="Times New Roman" w:hAnsi="Times New Roman" w:cs="Times New Roman"/>
          <w:sz w:val="28"/>
          <w:szCs w:val="28"/>
          <w:lang w:val="uz-Cyrl-UZ"/>
        </w:rPr>
        <w:t>.</w:t>
      </w:r>
    </w:p>
    <w:p w14:paraId="72E69983" w14:textId="6B89D7DD" w:rsidR="002D268F"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0739AA">
        <w:rPr>
          <w:rFonts w:ascii="Times New Roman" w:hAnsi="Times New Roman" w:cs="Times New Roman"/>
          <w:b/>
          <w:sz w:val="28"/>
          <w:szCs w:val="28"/>
          <w:lang w:val="uz-Cyrl-UZ"/>
        </w:rPr>
        <w:t>Тадқиқот натижаларининг ишончлилиги.</w:t>
      </w:r>
      <w:r w:rsidRPr="000739AA">
        <w:rPr>
          <w:rFonts w:ascii="Times New Roman" w:hAnsi="Times New Roman" w:cs="Times New Roman"/>
          <w:sz w:val="28"/>
          <w:szCs w:val="28"/>
          <w:lang w:val="uz-Cyrl-UZ"/>
        </w:rPr>
        <w:t xml:space="preserve"> </w:t>
      </w:r>
      <w:r w:rsidR="002D268F">
        <w:rPr>
          <w:rFonts w:ascii="Times New Roman" w:hAnsi="Times New Roman" w:cs="Times New Roman"/>
          <w:sz w:val="28"/>
          <w:szCs w:val="28"/>
          <w:lang w:val="uz-Cyrl-UZ"/>
        </w:rPr>
        <w:t>Тадқиқот натижаларининг илмий аҳамияти шундан иборатки</w:t>
      </w:r>
      <w:r w:rsidR="008D1E25">
        <w:rPr>
          <w:rFonts w:ascii="Times New Roman" w:hAnsi="Times New Roman" w:cs="Times New Roman"/>
          <w:sz w:val="28"/>
          <w:szCs w:val="28"/>
          <w:lang w:val="uz-Cyrl-UZ"/>
        </w:rPr>
        <w:t>, беморлар ҳолати, замонавий даволаш ва ташҳисот усуллари, аниқ услубий ёндошувлар ва статистик таҳлил танловларини баҳолашнинг объектив мезонларини</w:t>
      </w:r>
      <w:r w:rsidR="00482231">
        <w:rPr>
          <w:rFonts w:ascii="Times New Roman" w:hAnsi="Times New Roman" w:cs="Times New Roman"/>
          <w:sz w:val="28"/>
          <w:szCs w:val="28"/>
          <w:lang w:val="uz-Cyrl-UZ"/>
        </w:rPr>
        <w:t xml:space="preserve"> </w:t>
      </w:r>
      <w:r w:rsidR="008D1E25">
        <w:rPr>
          <w:rFonts w:ascii="Times New Roman" w:hAnsi="Times New Roman" w:cs="Times New Roman"/>
          <w:sz w:val="28"/>
          <w:szCs w:val="28"/>
          <w:lang w:val="uz-Cyrl-UZ"/>
        </w:rPr>
        <w:t>қўллашга асосланган. Барча олинган натижалар ва хулосалар далилларга асосланган тиббиёт асосларига асосланган. Статистик қайта ишлов олинган натижаларнинг ишончлилигини тасдиқлади.</w:t>
      </w:r>
    </w:p>
    <w:p w14:paraId="6F7B4FD0" w14:textId="77777777" w:rsidR="002D268F" w:rsidRDefault="002D268F" w:rsidP="00B22313">
      <w:pPr>
        <w:tabs>
          <w:tab w:val="left" w:pos="1125"/>
        </w:tabs>
        <w:spacing w:after="0" w:line="240" w:lineRule="auto"/>
        <w:ind w:firstLine="567"/>
        <w:jc w:val="both"/>
        <w:rPr>
          <w:rFonts w:ascii="Times New Roman" w:hAnsi="Times New Roman" w:cs="Times New Roman"/>
          <w:sz w:val="28"/>
          <w:szCs w:val="28"/>
          <w:lang w:val="uz-Cyrl-UZ"/>
        </w:rPr>
      </w:pPr>
    </w:p>
    <w:p w14:paraId="19CA816B" w14:textId="77777777" w:rsidR="00482231"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6A78B4">
        <w:rPr>
          <w:rFonts w:ascii="Times New Roman" w:hAnsi="Times New Roman" w:cs="Times New Roman"/>
          <w:b/>
          <w:sz w:val="28"/>
          <w:szCs w:val="28"/>
          <w:lang w:val="uz-Cyrl-UZ"/>
        </w:rPr>
        <w:t xml:space="preserve">Тадқиқот натижаларининг </w:t>
      </w:r>
      <w:r>
        <w:rPr>
          <w:rFonts w:ascii="Times New Roman" w:hAnsi="Times New Roman" w:cs="Times New Roman"/>
          <w:b/>
          <w:sz w:val="28"/>
          <w:szCs w:val="28"/>
          <w:lang w:val="uz-Cyrl-UZ"/>
        </w:rPr>
        <w:t xml:space="preserve">илмий </w:t>
      </w:r>
      <w:r w:rsidRPr="006A78B4">
        <w:rPr>
          <w:rFonts w:ascii="Times New Roman" w:hAnsi="Times New Roman" w:cs="Times New Roman"/>
          <w:b/>
          <w:sz w:val="28"/>
          <w:szCs w:val="28"/>
          <w:lang w:val="uz-Cyrl-UZ"/>
        </w:rPr>
        <w:t>ва амалий аҳамияти.</w:t>
      </w:r>
      <w:r>
        <w:rPr>
          <w:rFonts w:ascii="Times New Roman" w:hAnsi="Times New Roman" w:cs="Times New Roman"/>
          <w:sz w:val="28"/>
          <w:szCs w:val="28"/>
          <w:lang w:val="uz-Cyrl-UZ"/>
        </w:rPr>
        <w:t xml:space="preserve"> </w:t>
      </w:r>
    </w:p>
    <w:p w14:paraId="58DB2300" w14:textId="57B08E75" w:rsidR="00512F9C" w:rsidRDefault="00482231"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Тадқ</w:t>
      </w:r>
      <w:r w:rsidRPr="00482231">
        <w:rPr>
          <w:rFonts w:ascii="Times New Roman" w:hAnsi="Times New Roman" w:cs="Times New Roman"/>
          <w:sz w:val="28"/>
          <w:szCs w:val="28"/>
          <w:lang w:val="uz-Cyrl-UZ"/>
        </w:rPr>
        <w:t>и</w:t>
      </w:r>
      <w:r>
        <w:rPr>
          <w:rFonts w:ascii="Times New Roman" w:hAnsi="Times New Roman" w:cs="Times New Roman"/>
          <w:sz w:val="28"/>
          <w:szCs w:val="28"/>
          <w:lang w:val="uz-Cyrl-UZ"/>
        </w:rPr>
        <w:t>қ</w:t>
      </w:r>
      <w:r w:rsidRPr="00482231">
        <w:rPr>
          <w:rFonts w:ascii="Times New Roman" w:hAnsi="Times New Roman" w:cs="Times New Roman"/>
          <w:sz w:val="28"/>
          <w:szCs w:val="28"/>
          <w:lang w:val="uz-Cyrl-UZ"/>
        </w:rPr>
        <w:t>отнинг илмий а</w:t>
      </w:r>
      <w:r>
        <w:rPr>
          <w:rFonts w:ascii="Times New Roman" w:hAnsi="Times New Roman" w:cs="Times New Roman"/>
          <w:sz w:val="28"/>
          <w:szCs w:val="28"/>
          <w:lang w:val="uz-Cyrl-UZ"/>
        </w:rPr>
        <w:t>ҳ</w:t>
      </w:r>
      <w:r w:rsidRPr="00482231">
        <w:rPr>
          <w:rFonts w:ascii="Times New Roman" w:hAnsi="Times New Roman" w:cs="Times New Roman"/>
          <w:sz w:val="28"/>
          <w:szCs w:val="28"/>
          <w:lang w:val="uz-Cyrl-UZ"/>
        </w:rPr>
        <w:t>амияти шундаки,</w:t>
      </w:r>
      <w:r w:rsidR="008146B2">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t>юқори информацион, айни пайтда</w:t>
      </w:r>
      <w:r w:rsidR="00B066B0">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t xml:space="preserve">ўзига хос тадқиқот усулларидан фойдаланиш билан асосланади. Хулоса ва таклифлар </w:t>
      </w:r>
      <w:r w:rsidR="00512F9C" w:rsidRPr="00E24AB3">
        <w:rPr>
          <w:rFonts w:ascii="Times New Roman" w:hAnsi="Times New Roman" w:cs="Times New Roman"/>
          <w:sz w:val="28"/>
          <w:szCs w:val="28"/>
          <w:lang w:val="uz-Cyrl-UZ"/>
        </w:rPr>
        <w:t>юқори жағи тор бола</w:t>
      </w:r>
      <w:r w:rsidR="00512F9C">
        <w:rPr>
          <w:rFonts w:ascii="Times New Roman" w:hAnsi="Times New Roman" w:cs="Times New Roman"/>
          <w:sz w:val="28"/>
          <w:szCs w:val="28"/>
          <w:lang w:val="uz-Cyrl-UZ"/>
        </w:rPr>
        <w:t>лардаги бурун тўсиғи қийшиқлигининг этиологияси ва патогенезини бой</w:t>
      </w:r>
      <w:r w:rsidR="001C0DA3">
        <w:rPr>
          <w:rFonts w:ascii="Times New Roman" w:hAnsi="Times New Roman" w:cs="Times New Roman"/>
          <w:sz w:val="28"/>
          <w:szCs w:val="28"/>
          <w:lang w:val="uz-Cyrl-UZ"/>
        </w:rPr>
        <w:t>и</w:t>
      </w:r>
      <w:r w:rsidR="00B2121F">
        <w:rPr>
          <w:rFonts w:ascii="Times New Roman" w:hAnsi="Times New Roman" w:cs="Times New Roman"/>
          <w:sz w:val="28"/>
          <w:szCs w:val="28"/>
          <w:lang w:val="uz-Cyrl-UZ"/>
        </w:rPr>
        <w:t>тишга, уларни ташх</w:t>
      </w:r>
      <w:r w:rsidR="00512F9C">
        <w:rPr>
          <w:rFonts w:ascii="Times New Roman" w:hAnsi="Times New Roman" w:cs="Times New Roman"/>
          <w:sz w:val="28"/>
          <w:szCs w:val="28"/>
          <w:lang w:val="uz-Cyrl-UZ"/>
        </w:rPr>
        <w:t>ислаш ва даволаш тадбирларига катта ҳисса қўшади.</w:t>
      </w:r>
    </w:p>
    <w:p w14:paraId="00A89D25" w14:textId="4252F8A6" w:rsidR="00512F9C" w:rsidRDefault="008146B2"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Тадқиқот амалий аҳ</w:t>
      </w:r>
      <w:r w:rsidRPr="008146B2">
        <w:rPr>
          <w:rFonts w:ascii="Times New Roman" w:hAnsi="Times New Roman" w:cs="Times New Roman"/>
          <w:sz w:val="28"/>
          <w:szCs w:val="28"/>
          <w:lang w:val="uz-Cyrl-UZ"/>
        </w:rPr>
        <w:t>амияти шундаки,</w:t>
      </w:r>
      <w:r>
        <w:rPr>
          <w:rFonts w:ascii="Times New Roman" w:hAnsi="Times New Roman" w:cs="Times New Roman"/>
          <w:sz w:val="28"/>
          <w:szCs w:val="28"/>
          <w:lang w:val="uz-Cyrl-UZ"/>
        </w:rPr>
        <w:t xml:space="preserve"> </w:t>
      </w:r>
      <w:r w:rsidR="001C0DA3">
        <w:rPr>
          <w:rFonts w:ascii="Times New Roman" w:hAnsi="Times New Roman" w:cs="Times New Roman"/>
          <w:sz w:val="28"/>
          <w:szCs w:val="28"/>
          <w:lang w:val="uz-Cyrl-UZ"/>
        </w:rPr>
        <w:t>у</w:t>
      </w:r>
      <w:r w:rsidR="00512F9C">
        <w:rPr>
          <w:rFonts w:ascii="Times New Roman" w:hAnsi="Times New Roman" w:cs="Times New Roman"/>
          <w:sz w:val="28"/>
          <w:szCs w:val="28"/>
          <w:lang w:val="uz-Cyrl-UZ"/>
        </w:rPr>
        <w:t>шбу иш натижалари амалиётга катта ҳисса қўшади ҳамда тиббий ва иқтисод жиҳатидан самара келтиради</w:t>
      </w:r>
      <w:r w:rsidR="001C0DA3">
        <w:rPr>
          <w:rFonts w:ascii="Times New Roman" w:hAnsi="Times New Roman" w:cs="Times New Roman"/>
          <w:sz w:val="28"/>
          <w:szCs w:val="28"/>
          <w:lang w:val="uz-Cyrl-UZ"/>
        </w:rPr>
        <w:t>,</w:t>
      </w:r>
      <w:r w:rsidR="00512F9C">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lastRenderedPageBreak/>
        <w:t>бирламчи тиббий ёрдам</w:t>
      </w:r>
      <w:r w:rsidR="001C0DA3">
        <w:rPr>
          <w:rFonts w:ascii="Times New Roman" w:hAnsi="Times New Roman" w:cs="Times New Roman"/>
          <w:sz w:val="28"/>
          <w:szCs w:val="28"/>
          <w:lang w:val="uz-Cyrl-UZ"/>
        </w:rPr>
        <w:t xml:space="preserve"> звеноси</w:t>
      </w:r>
      <w:r w:rsidR="00512F9C">
        <w:rPr>
          <w:rFonts w:ascii="Times New Roman" w:hAnsi="Times New Roman" w:cs="Times New Roman"/>
          <w:sz w:val="28"/>
          <w:szCs w:val="28"/>
          <w:lang w:val="uz-Cyrl-UZ"/>
        </w:rPr>
        <w:t xml:space="preserve">дан тортиб, </w:t>
      </w:r>
      <w:r w:rsidR="001C0DA3">
        <w:rPr>
          <w:rFonts w:ascii="Times New Roman" w:hAnsi="Times New Roman" w:cs="Times New Roman"/>
          <w:sz w:val="28"/>
          <w:szCs w:val="28"/>
          <w:lang w:val="uz-Cyrl-UZ"/>
        </w:rPr>
        <w:t xml:space="preserve">то </w:t>
      </w:r>
      <w:r w:rsidR="00512F9C">
        <w:rPr>
          <w:rFonts w:ascii="Times New Roman" w:hAnsi="Times New Roman" w:cs="Times New Roman"/>
          <w:sz w:val="28"/>
          <w:szCs w:val="28"/>
          <w:lang w:val="uz-Cyrl-UZ"/>
        </w:rPr>
        <w:t>ихтисослашган йирик клиникал</w:t>
      </w:r>
      <w:r w:rsidR="00B2121F">
        <w:rPr>
          <w:rFonts w:ascii="Times New Roman" w:hAnsi="Times New Roman" w:cs="Times New Roman"/>
          <w:sz w:val="28"/>
          <w:szCs w:val="28"/>
          <w:lang w:val="uz-Cyrl-UZ"/>
        </w:rPr>
        <w:t>арга қадар</w:t>
      </w:r>
      <w:r w:rsidR="00512F9C">
        <w:rPr>
          <w:rFonts w:ascii="Times New Roman" w:hAnsi="Times New Roman" w:cs="Times New Roman"/>
          <w:sz w:val="28"/>
          <w:szCs w:val="28"/>
          <w:lang w:val="uz-Cyrl-UZ"/>
        </w:rPr>
        <w:t xml:space="preserve"> риномаксилляр комплекс аномалияларини барвақт аниқлаш ва олдини олишга </w:t>
      </w:r>
      <w:r w:rsidR="001C0DA3">
        <w:rPr>
          <w:rFonts w:ascii="Times New Roman" w:hAnsi="Times New Roman" w:cs="Times New Roman"/>
          <w:sz w:val="28"/>
          <w:szCs w:val="28"/>
          <w:lang w:val="uz-Cyrl-UZ"/>
        </w:rPr>
        <w:t>ўз улушини</w:t>
      </w:r>
      <w:r w:rsidR="00512F9C">
        <w:rPr>
          <w:rFonts w:ascii="Times New Roman" w:hAnsi="Times New Roman" w:cs="Times New Roman"/>
          <w:sz w:val="28"/>
          <w:szCs w:val="28"/>
          <w:lang w:val="uz-Cyrl-UZ"/>
        </w:rPr>
        <w:t xml:space="preserve"> қўшади. Таклиф этилаётган</w:t>
      </w:r>
      <w:r w:rsidR="00273D05">
        <w:rPr>
          <w:rFonts w:ascii="Times New Roman" w:hAnsi="Times New Roman" w:cs="Times New Roman"/>
          <w:sz w:val="28"/>
          <w:szCs w:val="28"/>
          <w:lang w:val="uz-Cyrl-UZ"/>
        </w:rPr>
        <w:t>,</w:t>
      </w:r>
      <w:r w:rsidR="001C0DA3">
        <w:rPr>
          <w:rFonts w:ascii="Times New Roman" w:hAnsi="Times New Roman" w:cs="Times New Roman"/>
          <w:sz w:val="28"/>
          <w:szCs w:val="28"/>
          <w:lang w:val="uz-Cyrl-UZ"/>
        </w:rPr>
        <w:t xml:space="preserve"> яъни</w:t>
      </w:r>
      <w:r w:rsidR="00512F9C">
        <w:rPr>
          <w:rFonts w:ascii="Times New Roman" w:hAnsi="Times New Roman" w:cs="Times New Roman"/>
          <w:sz w:val="28"/>
          <w:szCs w:val="28"/>
          <w:lang w:val="uz-Cyrl-UZ"/>
        </w:rPr>
        <w:t xml:space="preserve"> мос мутахассисларнинг интеграция</w:t>
      </w:r>
      <w:r w:rsidR="001C0DA3">
        <w:rPr>
          <w:rFonts w:ascii="Times New Roman" w:hAnsi="Times New Roman" w:cs="Times New Roman"/>
          <w:sz w:val="28"/>
          <w:szCs w:val="28"/>
          <w:lang w:val="uz-Cyrl-UZ"/>
        </w:rPr>
        <w:t>си</w:t>
      </w:r>
      <w:r w:rsidR="00512F9C">
        <w:rPr>
          <w:rFonts w:ascii="Times New Roman" w:hAnsi="Times New Roman" w:cs="Times New Roman"/>
          <w:sz w:val="28"/>
          <w:szCs w:val="28"/>
          <w:lang w:val="uz-Cyrl-UZ"/>
        </w:rPr>
        <w:t xml:space="preserve"> принципи қоидаларига риоя қили</w:t>
      </w:r>
      <w:r w:rsidR="001C0DA3">
        <w:rPr>
          <w:rFonts w:ascii="Times New Roman" w:hAnsi="Times New Roman" w:cs="Times New Roman"/>
          <w:sz w:val="28"/>
          <w:szCs w:val="28"/>
          <w:lang w:val="uz-Cyrl-UZ"/>
        </w:rPr>
        <w:t>ни</w:t>
      </w:r>
      <w:r w:rsidR="00512F9C">
        <w:rPr>
          <w:rFonts w:ascii="Times New Roman" w:hAnsi="Times New Roman" w:cs="Times New Roman"/>
          <w:sz w:val="28"/>
          <w:szCs w:val="28"/>
          <w:lang w:val="uz-Cyrl-UZ"/>
        </w:rPr>
        <w:t>ши, болалар популяциясини тиббий кўрикдан ўтказиш сифати ва самарадорлигини сезиларли даражада яхшилайди</w:t>
      </w:r>
      <w:r w:rsidR="001C0DA3">
        <w:rPr>
          <w:rFonts w:ascii="Times New Roman" w:hAnsi="Times New Roman" w:cs="Times New Roman"/>
          <w:sz w:val="28"/>
          <w:szCs w:val="28"/>
          <w:lang w:val="uz-Cyrl-UZ"/>
        </w:rPr>
        <w:t>,</w:t>
      </w:r>
      <w:r w:rsidR="00512F9C">
        <w:rPr>
          <w:rFonts w:ascii="Times New Roman" w:hAnsi="Times New Roman" w:cs="Times New Roman"/>
          <w:sz w:val="28"/>
          <w:szCs w:val="28"/>
          <w:lang w:val="uz-Cyrl-UZ"/>
        </w:rPr>
        <w:t xml:space="preserve"> шунингдек, </w:t>
      </w:r>
      <w:r w:rsidR="008F521E">
        <w:rPr>
          <w:rFonts w:ascii="Times New Roman" w:hAnsi="Times New Roman" w:cs="Times New Roman"/>
          <w:sz w:val="28"/>
          <w:szCs w:val="28"/>
          <w:lang w:val="uz-Cyrl-UZ"/>
        </w:rPr>
        <w:t>бурун тўсиғи қийшиқлиги</w:t>
      </w:r>
      <w:r w:rsidR="00512F9C">
        <w:rPr>
          <w:rFonts w:ascii="Times New Roman" w:hAnsi="Times New Roman" w:cs="Times New Roman"/>
          <w:sz w:val="28"/>
          <w:szCs w:val="28"/>
          <w:lang w:val="uz-Cyrl-UZ"/>
        </w:rPr>
        <w:t>ни пайдо бўлиши тенденциясини камайтириб, бурун-юқори жағ комплексида риволаниши мумкин бўлган асоратларнинг олдини олади.</w:t>
      </w:r>
      <w:r w:rsidR="00631F02">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t>Таклиф этилган янги жарроҳлик усуллари риномаксилляр комплекс ривожланиш ва ўсиши бузилишларининг сабабини бартараф қилади, юқори жағни ортодонтик кенгайтириш ва протракцияси учун оптимал биомеханик шарт-шароитларни яратади, бурундан тўлиқ нафас олишни таъминлайди ва тиш-жағ аномалияларининг қайталаниши максимал пасайтиради.</w:t>
      </w:r>
    </w:p>
    <w:p w14:paraId="45308B41" w14:textId="68A8D97B" w:rsidR="00A16D5B"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04567D">
        <w:rPr>
          <w:rFonts w:ascii="Times New Roman" w:hAnsi="Times New Roman" w:cs="Times New Roman"/>
          <w:b/>
          <w:sz w:val="28"/>
          <w:szCs w:val="28"/>
          <w:lang w:val="uz-Cyrl-UZ"/>
        </w:rPr>
        <w:t>Тадқиқот натижаларининг жорий қилиниши.</w:t>
      </w:r>
      <w:r>
        <w:rPr>
          <w:rFonts w:ascii="Times New Roman" w:hAnsi="Times New Roman" w:cs="Times New Roman"/>
          <w:sz w:val="28"/>
          <w:szCs w:val="28"/>
          <w:lang w:val="uz-Cyrl-UZ"/>
        </w:rPr>
        <w:t xml:space="preserve"> </w:t>
      </w:r>
      <w:r w:rsidR="0099552A">
        <w:rPr>
          <w:rFonts w:ascii="Times New Roman" w:hAnsi="Times New Roman" w:cs="Times New Roman"/>
          <w:sz w:val="28"/>
          <w:szCs w:val="28"/>
          <w:lang w:val="uz-Cyrl-UZ"/>
        </w:rPr>
        <w:t>Б</w:t>
      </w:r>
      <w:r w:rsidR="0099552A" w:rsidRPr="0099552A">
        <w:rPr>
          <w:rFonts w:ascii="Times New Roman" w:hAnsi="Times New Roman" w:cs="Times New Roman"/>
          <w:sz w:val="28"/>
          <w:szCs w:val="28"/>
          <w:lang w:val="uz-Cyrl-UZ"/>
        </w:rPr>
        <w:t>урун тўсиғи қийшиқлиги билан бирга кечувчи юқори жағ торайишлари</w:t>
      </w:r>
      <w:r w:rsidR="00A16D5B">
        <w:rPr>
          <w:rFonts w:ascii="Times New Roman" w:hAnsi="Times New Roman" w:cs="Times New Roman"/>
          <w:sz w:val="28"/>
          <w:szCs w:val="28"/>
          <w:lang w:val="uz-Cyrl-UZ"/>
        </w:rPr>
        <w:t xml:space="preserve"> мавжуд беморларга юқори технологик ёрдам сифатини яхшилаш, </w:t>
      </w:r>
      <w:r w:rsidR="0099552A" w:rsidRPr="0099552A">
        <w:rPr>
          <w:rFonts w:ascii="Times New Roman" w:hAnsi="Times New Roman" w:cs="Times New Roman"/>
          <w:sz w:val="28"/>
          <w:szCs w:val="28"/>
          <w:lang w:val="uz-Cyrl-UZ"/>
        </w:rPr>
        <w:t>риномаксилляр комплекс аномалияларининг шаклланиш механизмига эътибор бериш</w:t>
      </w:r>
      <w:r w:rsidR="00A16D5B">
        <w:rPr>
          <w:rFonts w:ascii="Times New Roman" w:hAnsi="Times New Roman" w:cs="Times New Roman"/>
          <w:sz w:val="28"/>
          <w:szCs w:val="28"/>
          <w:lang w:val="uz-Cyrl-UZ"/>
        </w:rPr>
        <w:t xml:space="preserve">, </w:t>
      </w:r>
      <w:r w:rsidR="0099552A" w:rsidRPr="0099552A">
        <w:rPr>
          <w:rFonts w:ascii="Times New Roman" w:hAnsi="Times New Roman" w:cs="Times New Roman"/>
          <w:sz w:val="28"/>
          <w:szCs w:val="28"/>
          <w:lang w:val="uz-Cyrl-UZ"/>
        </w:rPr>
        <w:t>ушбу аномалияларни ташхислашнинг юқори информатив усулларини ишлаб чиқиш</w:t>
      </w:r>
      <w:r w:rsidR="00A16D5B">
        <w:rPr>
          <w:rFonts w:ascii="Times New Roman" w:hAnsi="Times New Roman" w:cs="Times New Roman"/>
          <w:sz w:val="28"/>
          <w:szCs w:val="28"/>
          <w:lang w:val="uz-Cyrl-UZ"/>
        </w:rPr>
        <w:t xml:space="preserve">, </w:t>
      </w:r>
      <w:r w:rsidR="0099552A" w:rsidRPr="0099552A">
        <w:rPr>
          <w:rFonts w:ascii="Times New Roman" w:hAnsi="Times New Roman" w:cs="Times New Roman"/>
          <w:sz w:val="28"/>
          <w:szCs w:val="28"/>
          <w:lang w:val="uz-Cyrl-UZ"/>
        </w:rPr>
        <w:t>патогенетик жиҳатдан асосланган бурун тўсиғининг эндоназал хирургик коррекциясини ишлаб чиқиш</w:t>
      </w:r>
      <w:r w:rsidR="00A16D5B">
        <w:rPr>
          <w:rFonts w:ascii="Times New Roman" w:hAnsi="Times New Roman" w:cs="Times New Roman"/>
          <w:sz w:val="28"/>
          <w:szCs w:val="28"/>
          <w:lang w:val="uz-Cyrl-UZ"/>
        </w:rPr>
        <w:t xml:space="preserve">, </w:t>
      </w:r>
      <w:r w:rsidR="0099552A" w:rsidRPr="0099552A">
        <w:rPr>
          <w:rFonts w:ascii="Times New Roman" w:hAnsi="Times New Roman" w:cs="Times New Roman"/>
          <w:sz w:val="28"/>
          <w:szCs w:val="28"/>
          <w:lang w:val="uz-Cyrl-UZ"/>
        </w:rPr>
        <w:t>риномаксилляр соҳа аномалияларини олдини олишнинг комплекс-профилактик чора-тадбирлари ишлаб чиқиш</w:t>
      </w:r>
      <w:r w:rsidR="00A16D5B">
        <w:rPr>
          <w:rFonts w:ascii="Times New Roman" w:hAnsi="Times New Roman" w:cs="Times New Roman"/>
          <w:sz w:val="28"/>
          <w:szCs w:val="28"/>
          <w:lang w:val="uz-Cyrl-UZ"/>
        </w:rPr>
        <w:t xml:space="preserve">, </w:t>
      </w:r>
      <w:r w:rsidR="0099552A" w:rsidRPr="0099552A">
        <w:rPr>
          <w:rFonts w:ascii="Times New Roman" w:hAnsi="Times New Roman" w:cs="Times New Roman"/>
          <w:sz w:val="28"/>
          <w:szCs w:val="28"/>
          <w:lang w:val="uz-Cyrl-UZ"/>
        </w:rPr>
        <w:t xml:space="preserve"> жарроҳликдан кейин, мазкур болалар контингенти ҳаёт сифатини яхшилаш </w:t>
      </w:r>
      <w:r w:rsidR="00A16D5B">
        <w:rPr>
          <w:rFonts w:ascii="Times New Roman" w:hAnsi="Times New Roman" w:cs="Times New Roman"/>
          <w:sz w:val="28"/>
          <w:szCs w:val="28"/>
          <w:lang w:val="uz-Cyrl-UZ"/>
        </w:rPr>
        <w:t>бўйича илмий тадқиқот натижалари асосида</w:t>
      </w:r>
      <w:r w:rsidR="00083372">
        <w:rPr>
          <w:rFonts w:ascii="Times New Roman" w:hAnsi="Times New Roman" w:cs="Times New Roman"/>
          <w:sz w:val="28"/>
          <w:szCs w:val="28"/>
          <w:lang w:val="uz-Cyrl-UZ"/>
        </w:rPr>
        <w:t>:</w:t>
      </w:r>
    </w:p>
    <w:p w14:paraId="09965256" w14:textId="5C179964" w:rsidR="001825D2" w:rsidRDefault="00C02FF9" w:rsidP="00B22313">
      <w:pPr>
        <w:tabs>
          <w:tab w:val="left" w:pos="1125"/>
        </w:tabs>
        <w:spacing w:after="0" w:line="240" w:lineRule="auto"/>
        <w:ind w:firstLine="567"/>
        <w:jc w:val="both"/>
        <w:rPr>
          <w:rFonts w:ascii="Times New Roman" w:hAnsi="Times New Roman" w:cs="Times New Roman"/>
          <w:sz w:val="28"/>
          <w:szCs w:val="28"/>
          <w:lang w:val="uz-Cyrl-UZ"/>
        </w:rPr>
      </w:pPr>
      <w:r w:rsidRPr="001825D2">
        <w:rPr>
          <w:rFonts w:ascii="Times New Roman" w:hAnsi="Times New Roman" w:cs="Times New Roman"/>
          <w:sz w:val="28"/>
          <w:szCs w:val="28"/>
          <w:lang w:val="uz-Cyrl-UZ"/>
        </w:rPr>
        <w:t>02.05.2011</w:t>
      </w:r>
      <w:r>
        <w:rPr>
          <w:rFonts w:ascii="Times New Roman" w:hAnsi="Times New Roman" w:cs="Times New Roman"/>
          <w:sz w:val="28"/>
          <w:szCs w:val="28"/>
          <w:lang w:val="uz-Cyrl-UZ"/>
        </w:rPr>
        <w:t xml:space="preserve"> санадаги </w:t>
      </w:r>
      <w:r w:rsidR="001825D2" w:rsidRPr="001825D2">
        <w:rPr>
          <w:rFonts w:ascii="Times New Roman" w:hAnsi="Times New Roman" w:cs="Times New Roman"/>
          <w:sz w:val="28"/>
          <w:szCs w:val="28"/>
          <w:lang w:val="uz-Cyrl-UZ"/>
        </w:rPr>
        <w:t>0285</w:t>
      </w:r>
      <w:r>
        <w:rPr>
          <w:rFonts w:ascii="Times New Roman" w:hAnsi="Times New Roman" w:cs="Times New Roman"/>
          <w:sz w:val="28"/>
          <w:szCs w:val="28"/>
          <w:lang w:val="uz-Cyrl-UZ"/>
        </w:rPr>
        <w:t>-сонли</w:t>
      </w:r>
      <w:r w:rsidR="001825D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“Тиш-жағ нуқсонлари билан биргаликда кечувчи бемор болалар бурун тўсиғи қийшиқликларидаги кристосутуротомия билан уйғунлашган септопластика натижалари” номли </w:t>
      </w:r>
      <w:r w:rsidR="001825D2">
        <w:rPr>
          <w:rFonts w:ascii="Times New Roman" w:hAnsi="Times New Roman" w:cs="Times New Roman"/>
          <w:sz w:val="28"/>
          <w:szCs w:val="28"/>
          <w:lang w:val="uz-Cyrl-UZ"/>
        </w:rPr>
        <w:t>ахборот хати</w:t>
      </w:r>
      <w:r w:rsidR="00A0335F">
        <w:rPr>
          <w:rFonts w:ascii="Times New Roman" w:hAnsi="Times New Roman" w:cs="Times New Roman"/>
          <w:sz w:val="28"/>
          <w:szCs w:val="28"/>
          <w:lang w:val="uz-Cyrl-UZ"/>
        </w:rPr>
        <w:t xml:space="preserve"> жарроҳларга амалий ёрдам кўрсатди.</w:t>
      </w:r>
    </w:p>
    <w:p w14:paraId="40DE036B" w14:textId="77777777" w:rsidR="003613E0" w:rsidRDefault="003613E0"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Тадбиқ этилган кристосутутротомия билан уйғунлашган септопластика жарроҳлик амалиёти </w:t>
      </w:r>
      <w:r w:rsidRPr="00736492">
        <w:rPr>
          <w:rFonts w:ascii="Times New Roman" w:hAnsi="Times New Roman" w:cs="Times New Roman"/>
          <w:sz w:val="28"/>
          <w:szCs w:val="28"/>
          <w:lang w:val="uz-Cyrl-UZ"/>
        </w:rPr>
        <w:t>Ўзбекистон Республикаси С</w:t>
      </w:r>
      <w:r>
        <w:rPr>
          <w:rFonts w:ascii="Times New Roman" w:hAnsi="Times New Roman" w:cs="Times New Roman"/>
          <w:sz w:val="28"/>
          <w:szCs w:val="28"/>
          <w:lang w:val="uz-Cyrl-UZ"/>
        </w:rPr>
        <w:t>СВнинг “Даволашнинг янги технологиялари” рўйхатидан ўрин олган</w:t>
      </w:r>
      <w:r w:rsidRPr="00736492">
        <w:rPr>
          <w:rFonts w:ascii="Times New Roman" w:hAnsi="Times New Roman" w:cs="Times New Roman"/>
          <w:sz w:val="28"/>
          <w:szCs w:val="28"/>
          <w:lang w:val="uz-Cyrl-UZ"/>
        </w:rPr>
        <w:t xml:space="preserve"> 25.05.2016, № 10-5/1161).</w:t>
      </w:r>
    </w:p>
    <w:p w14:paraId="480EE287" w14:textId="65EEDAA0"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DE047F">
        <w:rPr>
          <w:rFonts w:ascii="Times New Roman" w:hAnsi="Times New Roman" w:cs="Times New Roman"/>
          <w:sz w:val="28"/>
          <w:szCs w:val="28"/>
          <w:lang w:val="uz-Cyrl-UZ"/>
        </w:rPr>
        <w:t>Болалардаги бурун тўсиғи қийшиқлигини</w:t>
      </w:r>
      <w:r w:rsidRPr="00564BC0">
        <w:rPr>
          <w:rFonts w:ascii="Times New Roman" w:hAnsi="Times New Roman" w:cs="Times New Roman"/>
          <w:sz w:val="28"/>
          <w:szCs w:val="28"/>
          <w:lang w:val="uz-Cyrl-UZ"/>
        </w:rPr>
        <w:t xml:space="preserve"> </w:t>
      </w:r>
      <w:r w:rsidRPr="00DE047F">
        <w:rPr>
          <w:rFonts w:ascii="Times New Roman" w:hAnsi="Times New Roman" w:cs="Times New Roman"/>
          <w:sz w:val="28"/>
          <w:szCs w:val="28"/>
          <w:lang w:val="uz-Cyrl-UZ"/>
        </w:rPr>
        <w:t>ташхислаш ва даволаш</w:t>
      </w:r>
      <w:r w:rsidRPr="00564BC0">
        <w:rPr>
          <w:rFonts w:ascii="Times New Roman" w:hAnsi="Times New Roman" w:cs="Times New Roman"/>
          <w:sz w:val="28"/>
          <w:szCs w:val="28"/>
          <w:lang w:val="uz-Cyrl-UZ"/>
        </w:rPr>
        <w:t xml:space="preserve"> </w:t>
      </w:r>
      <w:r w:rsidRPr="000F5B57">
        <w:rPr>
          <w:rFonts w:ascii="Times New Roman" w:hAnsi="Times New Roman" w:cs="Times New Roman"/>
          <w:sz w:val="28"/>
          <w:szCs w:val="28"/>
          <w:lang w:val="uz-Cyrl-UZ"/>
        </w:rPr>
        <w:t>мавзусидаги илмий иш</w:t>
      </w:r>
      <w:r>
        <w:rPr>
          <w:rFonts w:ascii="Times New Roman" w:hAnsi="Times New Roman" w:cs="Times New Roman"/>
          <w:sz w:val="28"/>
          <w:szCs w:val="28"/>
          <w:lang w:val="uz-Cyrl-UZ"/>
        </w:rPr>
        <w:t>нинг</w:t>
      </w:r>
      <w:r w:rsidRPr="00564BC0">
        <w:rPr>
          <w:rFonts w:ascii="Times New Roman" w:hAnsi="Times New Roman" w:cs="Times New Roman"/>
          <w:sz w:val="28"/>
          <w:szCs w:val="28"/>
          <w:lang w:val="uz-Cyrl-UZ"/>
        </w:rPr>
        <w:t xml:space="preserve"> </w:t>
      </w:r>
      <w:r w:rsidRPr="000F5B57">
        <w:rPr>
          <w:rFonts w:ascii="Times New Roman" w:hAnsi="Times New Roman" w:cs="Times New Roman"/>
          <w:sz w:val="28"/>
          <w:szCs w:val="28"/>
          <w:lang w:val="uz-Cyrl-UZ"/>
        </w:rPr>
        <w:t>натижалар</w:t>
      </w:r>
      <w:r>
        <w:rPr>
          <w:rFonts w:ascii="Times New Roman" w:hAnsi="Times New Roman" w:cs="Times New Roman"/>
          <w:sz w:val="28"/>
          <w:szCs w:val="28"/>
          <w:lang w:val="uz-Cyrl-UZ"/>
        </w:rPr>
        <w:t>и</w:t>
      </w:r>
      <w:r w:rsidRPr="000F5B57">
        <w:rPr>
          <w:rFonts w:ascii="Times New Roman" w:hAnsi="Times New Roman" w:cs="Times New Roman"/>
          <w:sz w:val="28"/>
          <w:szCs w:val="28"/>
          <w:lang w:val="uz-Cyrl-UZ"/>
        </w:rPr>
        <w:t xml:space="preserve"> асосида</w:t>
      </w:r>
      <w:r w:rsidR="00A338B1">
        <w:rPr>
          <w:rFonts w:ascii="Times New Roman" w:hAnsi="Times New Roman" w:cs="Times New Roman"/>
          <w:sz w:val="28"/>
          <w:szCs w:val="28"/>
          <w:lang w:val="uz-Cyrl-UZ"/>
        </w:rPr>
        <w:t>, қуйидаги м</w:t>
      </w:r>
      <w:r>
        <w:rPr>
          <w:rFonts w:ascii="Times New Roman" w:hAnsi="Times New Roman" w:cs="Times New Roman"/>
          <w:sz w:val="28"/>
          <w:szCs w:val="28"/>
          <w:lang w:val="uz-Cyrl-UZ"/>
        </w:rPr>
        <w:t xml:space="preserve">етодик қўлланмалар чоп этилган: </w:t>
      </w:r>
    </w:p>
    <w:p w14:paraId="7E153B18" w14:textId="58375EAE"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00C83034">
        <w:rPr>
          <w:rFonts w:ascii="Times New Roman" w:hAnsi="Times New Roman" w:cs="Times New Roman"/>
          <w:sz w:val="28"/>
          <w:szCs w:val="28"/>
          <w:lang w:val="uz-Cyrl-UZ"/>
        </w:rPr>
        <w:t>Болаларда ю</w:t>
      </w:r>
      <w:r>
        <w:rPr>
          <w:rFonts w:ascii="Times New Roman" w:hAnsi="Times New Roman" w:cs="Times New Roman"/>
          <w:sz w:val="28"/>
          <w:szCs w:val="28"/>
          <w:lang w:val="uz-Cyrl-UZ"/>
        </w:rPr>
        <w:t>қори жағ ўсиши аномалиялари билан биргаликда</w:t>
      </w:r>
      <w:r w:rsidR="006D6CBA">
        <w:rPr>
          <w:rFonts w:ascii="Times New Roman" w:hAnsi="Times New Roman" w:cs="Times New Roman"/>
          <w:sz w:val="28"/>
          <w:szCs w:val="28"/>
          <w:lang w:val="uz-Cyrl-UZ"/>
        </w:rPr>
        <w:t xml:space="preserve"> кечувчи</w:t>
      </w:r>
      <w:r>
        <w:rPr>
          <w:rFonts w:ascii="Times New Roman" w:hAnsi="Times New Roman" w:cs="Times New Roman"/>
          <w:sz w:val="28"/>
          <w:szCs w:val="28"/>
          <w:lang w:val="uz-Cyrl-UZ"/>
        </w:rPr>
        <w:t xml:space="preserve"> бурун тўсиғи қийшиқликларини телерентгенометрик ўрганиш” (ЎзР Соғлиқни сақлаш В</w:t>
      </w:r>
      <w:r w:rsidRPr="00564BC0">
        <w:rPr>
          <w:rFonts w:ascii="Times New Roman" w:hAnsi="Times New Roman" w:cs="Times New Roman"/>
          <w:sz w:val="28"/>
          <w:szCs w:val="28"/>
          <w:lang w:val="uz-Cyrl-UZ"/>
        </w:rPr>
        <w:t>азирлиги илмий фаолиятини мувофиқлаштириш Бўлими</w:t>
      </w:r>
      <w:r>
        <w:rPr>
          <w:rFonts w:ascii="Times New Roman" w:hAnsi="Times New Roman" w:cs="Times New Roman"/>
          <w:sz w:val="28"/>
          <w:szCs w:val="28"/>
          <w:lang w:val="uz-Cyrl-UZ"/>
        </w:rPr>
        <w:t>да</w:t>
      </w:r>
      <w:r w:rsidRPr="00564BC0">
        <w:rPr>
          <w:rFonts w:ascii="Times New Roman" w:hAnsi="Times New Roman" w:cs="Times New Roman"/>
          <w:sz w:val="28"/>
          <w:szCs w:val="28"/>
          <w:lang w:val="uz-Cyrl-UZ"/>
        </w:rPr>
        <w:t xml:space="preserve"> №8-н-р/608 16.12.2019 </w:t>
      </w:r>
      <w:r>
        <w:rPr>
          <w:rFonts w:ascii="Times New Roman" w:hAnsi="Times New Roman" w:cs="Times New Roman"/>
          <w:sz w:val="28"/>
          <w:szCs w:val="28"/>
          <w:lang w:val="uz-Cyrl-UZ"/>
        </w:rPr>
        <w:t>т</w:t>
      </w:r>
      <w:r w:rsidRPr="00564BC0">
        <w:rPr>
          <w:rFonts w:ascii="Times New Roman" w:hAnsi="Times New Roman" w:cs="Times New Roman"/>
          <w:sz w:val="28"/>
          <w:szCs w:val="28"/>
          <w:lang w:val="uz-Cyrl-UZ"/>
        </w:rPr>
        <w:t>асдиқлан</w:t>
      </w:r>
      <w:r>
        <w:rPr>
          <w:rFonts w:ascii="Times New Roman" w:hAnsi="Times New Roman" w:cs="Times New Roman"/>
          <w:sz w:val="28"/>
          <w:szCs w:val="28"/>
          <w:lang w:val="uz-Cyrl-UZ"/>
        </w:rPr>
        <w:t>ган). Бу қўлланма диагностика самарадорлигини оширишга имкон берган;</w:t>
      </w:r>
    </w:p>
    <w:p w14:paraId="0F88F0B2" w14:textId="309A75C2"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00C83034">
        <w:rPr>
          <w:rFonts w:ascii="Times New Roman" w:hAnsi="Times New Roman" w:cs="Times New Roman"/>
          <w:sz w:val="28"/>
          <w:szCs w:val="28"/>
          <w:lang w:val="uz-Cyrl-UZ"/>
        </w:rPr>
        <w:t>Болалардаги ю</w:t>
      </w:r>
      <w:r>
        <w:rPr>
          <w:rFonts w:ascii="Times New Roman" w:hAnsi="Times New Roman" w:cs="Times New Roman"/>
          <w:sz w:val="28"/>
          <w:szCs w:val="28"/>
          <w:lang w:val="uz-Cyrl-UZ"/>
        </w:rPr>
        <w:t xml:space="preserve">қори жағнинг ривожланиш </w:t>
      </w:r>
      <w:r w:rsidR="006B3866">
        <w:rPr>
          <w:rFonts w:ascii="Times New Roman" w:hAnsi="Times New Roman" w:cs="Times New Roman"/>
          <w:sz w:val="28"/>
          <w:szCs w:val="28"/>
          <w:lang w:val="uz-Cyrl-UZ"/>
        </w:rPr>
        <w:t>нуқсонлари</w:t>
      </w:r>
      <w:r>
        <w:rPr>
          <w:rFonts w:ascii="Times New Roman" w:hAnsi="Times New Roman" w:cs="Times New Roman"/>
          <w:sz w:val="28"/>
          <w:szCs w:val="28"/>
          <w:lang w:val="uz-Cyrl-UZ"/>
        </w:rPr>
        <w:t xml:space="preserve"> </w:t>
      </w:r>
      <w:r w:rsidR="00C83034">
        <w:rPr>
          <w:rFonts w:ascii="Times New Roman" w:hAnsi="Times New Roman" w:cs="Times New Roman"/>
          <w:sz w:val="28"/>
          <w:szCs w:val="28"/>
          <w:lang w:val="uz-Cyrl-UZ"/>
        </w:rPr>
        <w:t>заминида</w:t>
      </w:r>
      <w:r>
        <w:rPr>
          <w:rFonts w:ascii="Times New Roman" w:hAnsi="Times New Roman" w:cs="Times New Roman"/>
          <w:sz w:val="28"/>
          <w:szCs w:val="28"/>
          <w:lang w:val="uz-Cyrl-UZ"/>
        </w:rPr>
        <w:t xml:space="preserve"> </w:t>
      </w:r>
      <w:r w:rsidR="00C83034">
        <w:rPr>
          <w:rFonts w:ascii="Times New Roman" w:hAnsi="Times New Roman" w:cs="Times New Roman"/>
          <w:sz w:val="28"/>
          <w:szCs w:val="28"/>
          <w:lang w:val="uz-Cyrl-UZ"/>
        </w:rPr>
        <w:t xml:space="preserve">кечувчи </w:t>
      </w:r>
      <w:r>
        <w:rPr>
          <w:rFonts w:ascii="Times New Roman" w:hAnsi="Times New Roman" w:cs="Times New Roman"/>
          <w:sz w:val="28"/>
          <w:szCs w:val="28"/>
          <w:lang w:val="uz-Cyrl-UZ"/>
        </w:rPr>
        <w:t>бурун тўсиғи қийшиқлиги</w:t>
      </w:r>
      <w:r w:rsidR="00C83034">
        <w:rPr>
          <w:rFonts w:ascii="Times New Roman" w:hAnsi="Times New Roman" w:cs="Times New Roman"/>
          <w:sz w:val="28"/>
          <w:szCs w:val="28"/>
          <w:lang w:val="uz-Cyrl-UZ"/>
        </w:rPr>
        <w:t>ни</w:t>
      </w:r>
      <w:r>
        <w:rPr>
          <w:rFonts w:ascii="Times New Roman" w:hAnsi="Times New Roman" w:cs="Times New Roman"/>
          <w:sz w:val="28"/>
          <w:szCs w:val="28"/>
          <w:lang w:val="uz-Cyrl-UZ"/>
        </w:rPr>
        <w:t xml:space="preserve"> комплекс даволашда мутахассисларнинг ҳамжиҳатликдаги тактикаси” </w:t>
      </w:r>
      <w:r w:rsidRPr="00B258D5">
        <w:rPr>
          <w:rFonts w:ascii="Times New Roman" w:hAnsi="Times New Roman" w:cs="Times New Roman"/>
          <w:sz w:val="28"/>
          <w:szCs w:val="28"/>
          <w:lang w:val="uz-Cyrl-UZ"/>
        </w:rPr>
        <w:t xml:space="preserve">(ЎзР Соғлиқни сақлаш Вазирлиги илмий фаолиятини мувофиқлаштириш Бўлимида №8-н-р/608 16.12.2019 </w:t>
      </w:r>
      <w:r>
        <w:rPr>
          <w:rFonts w:ascii="Times New Roman" w:hAnsi="Times New Roman" w:cs="Times New Roman"/>
          <w:sz w:val="28"/>
          <w:szCs w:val="28"/>
          <w:lang w:val="uz-Cyrl-UZ"/>
        </w:rPr>
        <w:t>та</w:t>
      </w:r>
      <w:r w:rsidRPr="00B258D5">
        <w:rPr>
          <w:rFonts w:ascii="Times New Roman" w:hAnsi="Times New Roman" w:cs="Times New Roman"/>
          <w:sz w:val="28"/>
          <w:szCs w:val="28"/>
          <w:lang w:val="uz-Cyrl-UZ"/>
        </w:rPr>
        <w:t>сдиқлан</w:t>
      </w:r>
      <w:r>
        <w:rPr>
          <w:rFonts w:ascii="Times New Roman" w:hAnsi="Times New Roman" w:cs="Times New Roman"/>
          <w:sz w:val="28"/>
          <w:szCs w:val="28"/>
          <w:lang w:val="uz-Cyrl-UZ"/>
        </w:rPr>
        <w:t>ган</w:t>
      </w:r>
      <w:r w:rsidRPr="00B258D5">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Д</w:t>
      </w:r>
      <w:r w:rsidRPr="00F86971">
        <w:rPr>
          <w:rFonts w:ascii="Times New Roman" w:hAnsi="Times New Roman" w:cs="Times New Roman"/>
          <w:sz w:val="28"/>
          <w:szCs w:val="28"/>
          <w:lang w:val="uz-Cyrl-UZ"/>
        </w:rPr>
        <w:t xml:space="preserve">аволашда қўлланилган ушбу тадбирларни клиник амалиётга </w:t>
      </w:r>
      <w:r w:rsidRPr="00F86971">
        <w:rPr>
          <w:rFonts w:ascii="Times New Roman" w:hAnsi="Times New Roman" w:cs="Times New Roman"/>
          <w:sz w:val="28"/>
          <w:szCs w:val="28"/>
          <w:lang w:val="uz-Cyrl-UZ"/>
        </w:rPr>
        <w:lastRenderedPageBreak/>
        <w:t>тадбиқ этиш беморларни даволаш даврининг қискаришига ва унинг самарасини оширишга имкон бер</w:t>
      </w:r>
      <w:r>
        <w:rPr>
          <w:rFonts w:ascii="Times New Roman" w:hAnsi="Times New Roman" w:cs="Times New Roman"/>
          <w:sz w:val="28"/>
          <w:szCs w:val="28"/>
          <w:lang w:val="uz-Cyrl-UZ"/>
        </w:rPr>
        <w:t>ган</w:t>
      </w:r>
      <w:r w:rsidRPr="00F86971">
        <w:rPr>
          <w:rFonts w:ascii="Times New Roman" w:hAnsi="Times New Roman" w:cs="Times New Roman"/>
          <w:sz w:val="28"/>
          <w:szCs w:val="28"/>
          <w:lang w:val="uz-Cyrl-UZ"/>
        </w:rPr>
        <w:t>.</w:t>
      </w:r>
    </w:p>
    <w:p w14:paraId="1386A293" w14:textId="739BB8C8"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4E7F41">
        <w:rPr>
          <w:rFonts w:ascii="Times New Roman" w:hAnsi="Times New Roman" w:cs="Times New Roman"/>
          <w:sz w:val="28"/>
          <w:szCs w:val="28"/>
          <w:lang w:val="uz-Cyrl-UZ"/>
        </w:rPr>
        <w:t>“Болаларда</w:t>
      </w:r>
      <w:r w:rsidR="00C01B15" w:rsidRPr="004E7F41">
        <w:rPr>
          <w:rFonts w:ascii="Times New Roman" w:hAnsi="Times New Roman" w:cs="Times New Roman"/>
          <w:sz w:val="28"/>
          <w:szCs w:val="28"/>
          <w:lang w:val="uz-Cyrl-UZ"/>
        </w:rPr>
        <w:t xml:space="preserve">ги </w:t>
      </w:r>
      <w:r w:rsidRPr="004E7F41">
        <w:rPr>
          <w:rFonts w:ascii="Times New Roman" w:hAnsi="Times New Roman" w:cs="Times New Roman"/>
          <w:sz w:val="28"/>
          <w:szCs w:val="28"/>
          <w:lang w:val="uz-Cyrl-UZ"/>
        </w:rPr>
        <w:t>бурун септопластикаси</w:t>
      </w:r>
      <w:r w:rsidR="007F1321" w:rsidRPr="004E7F41">
        <w:rPr>
          <w:rFonts w:ascii="Times New Roman" w:hAnsi="Times New Roman" w:cs="Times New Roman"/>
          <w:sz w:val="28"/>
          <w:szCs w:val="28"/>
          <w:lang w:val="uz-Cyrl-UZ"/>
        </w:rPr>
        <w:t>га тактик ёндошувларни такомиллаштириш”</w:t>
      </w:r>
      <w:r w:rsidRPr="004E7F41">
        <w:rPr>
          <w:rFonts w:ascii="Times New Roman" w:hAnsi="Times New Roman" w:cs="Times New Roman"/>
          <w:sz w:val="28"/>
          <w:szCs w:val="28"/>
          <w:lang w:val="uz-Cyrl-UZ"/>
        </w:rPr>
        <w:t xml:space="preserve"> (ЎзР Соғлиқни сақлаш Вазирлиги илмий фаолиятини мувофиқлаштириш Бўлимида №8-н-р/</w:t>
      </w:r>
      <w:r w:rsidR="004E7F41" w:rsidRPr="004E7F41">
        <w:rPr>
          <w:rFonts w:ascii="Times New Roman" w:hAnsi="Times New Roman" w:cs="Times New Roman"/>
          <w:sz w:val="28"/>
          <w:szCs w:val="28"/>
          <w:lang w:val="uz-Cyrl-UZ"/>
        </w:rPr>
        <w:t>350</w:t>
      </w:r>
      <w:r w:rsidRPr="004E7F41">
        <w:rPr>
          <w:rFonts w:ascii="Times New Roman" w:hAnsi="Times New Roman" w:cs="Times New Roman"/>
          <w:sz w:val="28"/>
          <w:szCs w:val="28"/>
          <w:lang w:val="uz-Cyrl-UZ"/>
        </w:rPr>
        <w:t xml:space="preserve"> </w:t>
      </w:r>
      <w:r w:rsidR="004E7F41" w:rsidRPr="004E7F41">
        <w:rPr>
          <w:rFonts w:ascii="Times New Roman" w:hAnsi="Times New Roman" w:cs="Times New Roman"/>
          <w:sz w:val="28"/>
          <w:szCs w:val="28"/>
          <w:lang w:val="uz-Cyrl-UZ"/>
        </w:rPr>
        <w:t>09</w:t>
      </w:r>
      <w:r w:rsidRPr="004E7F41">
        <w:rPr>
          <w:rFonts w:ascii="Times New Roman" w:hAnsi="Times New Roman" w:cs="Times New Roman"/>
          <w:sz w:val="28"/>
          <w:szCs w:val="28"/>
          <w:lang w:val="uz-Cyrl-UZ"/>
        </w:rPr>
        <w:t>.1</w:t>
      </w:r>
      <w:r w:rsidR="004E7F41" w:rsidRPr="004E7F41">
        <w:rPr>
          <w:rFonts w:ascii="Times New Roman" w:hAnsi="Times New Roman" w:cs="Times New Roman"/>
          <w:sz w:val="28"/>
          <w:szCs w:val="28"/>
          <w:lang w:val="uz-Cyrl-UZ"/>
        </w:rPr>
        <w:t>0.2020</w:t>
      </w:r>
      <w:r w:rsidRPr="004E7F41">
        <w:rPr>
          <w:rFonts w:ascii="Times New Roman" w:hAnsi="Times New Roman" w:cs="Times New Roman"/>
          <w:sz w:val="28"/>
          <w:szCs w:val="28"/>
          <w:lang w:val="uz-Cyrl-UZ"/>
        </w:rPr>
        <w:t xml:space="preserve"> тасдиқланган). Бу қўлланма амалда диагнос</w:t>
      </w:r>
      <w:r w:rsidR="00A673B0" w:rsidRPr="004E7F41">
        <w:rPr>
          <w:rFonts w:ascii="Times New Roman" w:hAnsi="Times New Roman" w:cs="Times New Roman"/>
          <w:sz w:val="28"/>
          <w:szCs w:val="28"/>
          <w:lang w:val="uz-Cyrl-UZ"/>
        </w:rPr>
        <w:t>т</w:t>
      </w:r>
      <w:r w:rsidRPr="004E7F41">
        <w:rPr>
          <w:rFonts w:ascii="Times New Roman" w:hAnsi="Times New Roman" w:cs="Times New Roman"/>
          <w:sz w:val="28"/>
          <w:szCs w:val="28"/>
          <w:lang w:val="uz-Cyrl-UZ"/>
        </w:rPr>
        <w:t>ика ва даволаш самарадорлигини ошириш имконини берган.</w:t>
      </w:r>
      <w:r>
        <w:rPr>
          <w:rFonts w:ascii="Times New Roman" w:hAnsi="Times New Roman" w:cs="Times New Roman"/>
          <w:sz w:val="28"/>
          <w:szCs w:val="28"/>
          <w:lang w:val="uz-Cyrl-UZ"/>
        </w:rPr>
        <w:t xml:space="preserve"> </w:t>
      </w:r>
    </w:p>
    <w:p w14:paraId="396C0E3E" w14:textId="77777777"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Патент олинган. “</w:t>
      </w:r>
      <w:r w:rsidRPr="006C1B00">
        <w:rPr>
          <w:rFonts w:ascii="Times New Roman" w:hAnsi="Times New Roman" w:cs="Times New Roman"/>
          <w:sz w:val="28"/>
          <w:szCs w:val="28"/>
          <w:lang w:val="uz-Cyrl-UZ"/>
        </w:rPr>
        <w:t>Тиш-жағ аномалияси бўлган болаларда туғма бурун тўсиғи деформациясининг септопластик жарроҳлик усули</w:t>
      </w:r>
      <w:r>
        <w:rPr>
          <w:rFonts w:ascii="Times New Roman" w:hAnsi="Times New Roman" w:cs="Times New Roman"/>
          <w:sz w:val="28"/>
          <w:szCs w:val="28"/>
          <w:lang w:val="uz-Cyrl-UZ"/>
        </w:rPr>
        <w:t>” (т</w:t>
      </w:r>
      <w:r w:rsidRPr="00427CC6">
        <w:rPr>
          <w:rFonts w:ascii="Times New Roman" w:hAnsi="Times New Roman" w:cs="Times New Roman"/>
          <w:sz w:val="28"/>
          <w:szCs w:val="28"/>
          <w:lang w:val="uz-Cyrl-UZ"/>
        </w:rPr>
        <w:t>англай чокининг кристосутуротомияси учун модел</w:t>
      </w:r>
      <w:r>
        <w:rPr>
          <w:rFonts w:ascii="Times New Roman" w:hAnsi="Times New Roman" w:cs="Times New Roman"/>
          <w:sz w:val="28"/>
          <w:szCs w:val="28"/>
          <w:lang w:val="uz-Cyrl-UZ"/>
        </w:rPr>
        <w:t>). Электрон-ҳисоблаш машиналари учун дастурларни</w:t>
      </w:r>
      <w:r w:rsidRPr="00F97A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расмий рўйхатдан ўтказиш тўғрисидаги гувонома </w:t>
      </w:r>
      <w:r w:rsidRPr="006C1B00">
        <w:rPr>
          <w:rFonts w:ascii="Times New Roman" w:hAnsi="Times New Roman" w:cs="Times New Roman"/>
          <w:sz w:val="28"/>
          <w:szCs w:val="28"/>
          <w:lang w:val="uz-Cyrl-UZ"/>
        </w:rPr>
        <w:t>№ DGU05213</w:t>
      </w:r>
      <w:r>
        <w:rPr>
          <w:rFonts w:ascii="Times New Roman" w:hAnsi="Times New Roman" w:cs="Times New Roman"/>
          <w:sz w:val="28"/>
          <w:szCs w:val="28"/>
          <w:lang w:val="uz-Cyrl-UZ"/>
        </w:rPr>
        <w:t xml:space="preserve">, </w:t>
      </w:r>
      <w:r w:rsidRPr="006C1B00">
        <w:rPr>
          <w:rFonts w:ascii="Times New Roman" w:hAnsi="Times New Roman" w:cs="Times New Roman"/>
          <w:sz w:val="28"/>
          <w:szCs w:val="28"/>
          <w:lang w:val="uz-Cyrl-UZ"/>
        </w:rPr>
        <w:t xml:space="preserve">Arizaning raqami DGU 2018 0180, </w:t>
      </w:r>
      <w:r>
        <w:rPr>
          <w:rFonts w:ascii="Times New Roman" w:hAnsi="Times New Roman" w:cs="Times New Roman"/>
          <w:sz w:val="28"/>
          <w:szCs w:val="28"/>
          <w:lang w:val="uz-Cyrl-UZ"/>
        </w:rPr>
        <w:t>ЎзР</w:t>
      </w:r>
      <w:r w:rsidRPr="006C1B00">
        <w:rPr>
          <w:rFonts w:ascii="Times New Roman" w:hAnsi="Times New Roman" w:cs="Times New Roman"/>
          <w:sz w:val="28"/>
          <w:szCs w:val="28"/>
          <w:lang w:val="uz-Cyrl-UZ"/>
        </w:rPr>
        <w:t xml:space="preserve"> 16.04.2018 </w:t>
      </w:r>
      <w:r>
        <w:rPr>
          <w:rFonts w:ascii="Times New Roman" w:hAnsi="Times New Roman" w:cs="Times New Roman"/>
          <w:sz w:val="28"/>
          <w:szCs w:val="28"/>
          <w:lang w:val="uz-Cyrl-UZ"/>
        </w:rPr>
        <w:t>й</w:t>
      </w:r>
      <w:r w:rsidRPr="006C1B00">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p>
    <w:p w14:paraId="016B3E30" w14:textId="59C88507"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157EBC">
        <w:rPr>
          <w:rFonts w:ascii="Times New Roman" w:hAnsi="Times New Roman" w:cs="Times New Roman"/>
          <w:sz w:val="28"/>
          <w:szCs w:val="28"/>
          <w:lang w:val="uz-Cyrl-UZ"/>
        </w:rPr>
        <w:t xml:space="preserve">Асосий илмий тадқиқот </w:t>
      </w:r>
      <w:r>
        <w:rPr>
          <w:rFonts w:ascii="Times New Roman" w:hAnsi="Times New Roman" w:cs="Times New Roman"/>
          <w:sz w:val="28"/>
          <w:szCs w:val="28"/>
          <w:lang w:val="uz-Cyrl-UZ"/>
        </w:rPr>
        <w:t>натижалари</w:t>
      </w:r>
      <w:r w:rsidRPr="00157EBC">
        <w:rPr>
          <w:rFonts w:ascii="Times New Roman" w:hAnsi="Times New Roman" w:cs="Times New Roman"/>
          <w:sz w:val="28"/>
          <w:szCs w:val="28"/>
          <w:lang w:val="uz-Cyrl-UZ"/>
        </w:rPr>
        <w:t xml:space="preserve"> ТошПМИ, ТТА ва Тошкент шаҳар 7</w:t>
      </w:r>
      <w:r>
        <w:rPr>
          <w:rFonts w:ascii="Times New Roman" w:hAnsi="Times New Roman" w:cs="Times New Roman"/>
          <w:sz w:val="28"/>
          <w:szCs w:val="28"/>
          <w:lang w:val="uz-Cyrl-UZ"/>
        </w:rPr>
        <w:t>-сон</w:t>
      </w:r>
      <w:r w:rsidRPr="00157EBC">
        <w:rPr>
          <w:rFonts w:ascii="Times New Roman" w:hAnsi="Times New Roman" w:cs="Times New Roman"/>
          <w:sz w:val="28"/>
          <w:szCs w:val="28"/>
          <w:lang w:val="uz-Cyrl-UZ"/>
        </w:rPr>
        <w:t xml:space="preserve"> ШКШ ЛОР-бўлимлари</w:t>
      </w:r>
      <w:r>
        <w:rPr>
          <w:rFonts w:ascii="Times New Roman" w:hAnsi="Times New Roman" w:cs="Times New Roman"/>
          <w:sz w:val="28"/>
          <w:szCs w:val="28"/>
          <w:lang w:val="uz-Cyrl-UZ"/>
        </w:rPr>
        <w:t>да</w:t>
      </w:r>
      <w:r w:rsidRPr="00157EBC">
        <w:rPr>
          <w:rFonts w:ascii="Times New Roman" w:hAnsi="Times New Roman" w:cs="Times New Roman"/>
          <w:sz w:val="28"/>
          <w:szCs w:val="28"/>
          <w:lang w:val="uz-Cyrl-UZ"/>
        </w:rPr>
        <w:t xml:space="preserve"> амали</w:t>
      </w:r>
      <w:r>
        <w:rPr>
          <w:rFonts w:ascii="Times New Roman" w:hAnsi="Times New Roman" w:cs="Times New Roman"/>
          <w:sz w:val="28"/>
          <w:szCs w:val="28"/>
          <w:lang w:val="uz-Cyrl-UZ"/>
        </w:rPr>
        <w:t>ётга тадбиқ этилган</w:t>
      </w:r>
      <w:r w:rsidRPr="00157EBC">
        <w:rPr>
          <w:rFonts w:ascii="Times New Roman" w:hAnsi="Times New Roman" w:cs="Times New Roman"/>
          <w:sz w:val="28"/>
          <w:szCs w:val="28"/>
          <w:lang w:val="uz-Cyrl-UZ"/>
        </w:rPr>
        <w:t>. Тадқиқот натижалари ТошПМИ, ТТА, ТДСИ ва</w:t>
      </w:r>
      <w:r>
        <w:rPr>
          <w:rFonts w:ascii="Times New Roman" w:hAnsi="Times New Roman" w:cs="Times New Roman"/>
          <w:sz w:val="28"/>
          <w:szCs w:val="28"/>
          <w:lang w:val="uz-Cyrl-UZ"/>
        </w:rPr>
        <w:t xml:space="preserve"> </w:t>
      </w:r>
      <w:r w:rsidRPr="00157EBC">
        <w:rPr>
          <w:rFonts w:ascii="Times New Roman" w:hAnsi="Times New Roman" w:cs="Times New Roman"/>
          <w:sz w:val="28"/>
          <w:szCs w:val="28"/>
          <w:lang w:val="uz-Cyrl-UZ"/>
        </w:rPr>
        <w:t>ТошВМОИ ўқув режаларига киритилган.</w:t>
      </w:r>
    </w:p>
    <w:p w14:paraId="0A3D6CDD" w14:textId="14837460" w:rsidR="00512F9C" w:rsidRDefault="00A673B0" w:rsidP="00B22313">
      <w:pPr>
        <w:tabs>
          <w:tab w:val="left" w:pos="1125"/>
        </w:tabs>
        <w:spacing w:after="0" w:line="240" w:lineRule="auto"/>
        <w:ind w:firstLine="567"/>
        <w:jc w:val="both"/>
        <w:rPr>
          <w:rFonts w:ascii="Times New Roman" w:hAnsi="Times New Roman" w:cs="Times New Roman"/>
          <w:sz w:val="28"/>
          <w:szCs w:val="28"/>
          <w:lang w:val="uz-Cyrl-UZ"/>
        </w:rPr>
      </w:pPr>
      <w:r w:rsidRPr="00A673B0">
        <w:rPr>
          <w:rFonts w:ascii="Times New Roman" w:hAnsi="Times New Roman" w:cs="Times New Roman"/>
          <w:sz w:val="28"/>
          <w:szCs w:val="28"/>
          <w:lang w:val="uz-Cyrl-UZ"/>
        </w:rPr>
        <w:t>Тадқиқот натижаларини жорий қили</w:t>
      </w:r>
      <w:r w:rsidR="00512F9C">
        <w:rPr>
          <w:rFonts w:ascii="Times New Roman" w:hAnsi="Times New Roman" w:cs="Times New Roman"/>
          <w:sz w:val="28"/>
          <w:szCs w:val="28"/>
          <w:lang w:val="uz-Cyrl-UZ"/>
        </w:rPr>
        <w:t>шларнинг умумий самараси: ю</w:t>
      </w:r>
      <w:r w:rsidR="00512F9C" w:rsidRPr="00705441">
        <w:rPr>
          <w:rFonts w:ascii="Times New Roman" w:hAnsi="Times New Roman" w:cs="Times New Roman"/>
          <w:sz w:val="28"/>
          <w:szCs w:val="28"/>
          <w:lang w:val="uz-Cyrl-UZ"/>
        </w:rPr>
        <w:t>қори жағи тор болалардаги</w:t>
      </w:r>
      <w:r w:rsidR="00512F9C">
        <w:rPr>
          <w:rFonts w:ascii="Times New Roman" w:hAnsi="Times New Roman" w:cs="Times New Roman"/>
          <w:sz w:val="28"/>
          <w:szCs w:val="28"/>
          <w:lang w:val="uz-Cyrl-UZ"/>
        </w:rPr>
        <w:t xml:space="preserve"> бурун тўсиғи қийшиқлиги нуқсон</w:t>
      </w:r>
      <w:r w:rsidR="00512F9C" w:rsidRPr="00705441">
        <w:rPr>
          <w:rFonts w:ascii="Times New Roman" w:hAnsi="Times New Roman" w:cs="Times New Roman"/>
          <w:sz w:val="28"/>
          <w:szCs w:val="28"/>
          <w:lang w:val="uz-Cyrl-UZ"/>
        </w:rPr>
        <w:t>ларини</w:t>
      </w:r>
      <w:r w:rsidR="00512F9C">
        <w:rPr>
          <w:rFonts w:ascii="Times New Roman" w:hAnsi="Times New Roman" w:cs="Times New Roman"/>
          <w:sz w:val="28"/>
          <w:szCs w:val="28"/>
          <w:lang w:val="uz-Cyrl-UZ"/>
        </w:rPr>
        <w:t xml:space="preserve"> тобора эрта аниқлаш; бурундан нафас олиш фаолиятининг тўлиқ тикланиши ва “оғиз орқали </w:t>
      </w:r>
      <w:r>
        <w:rPr>
          <w:rFonts w:ascii="Times New Roman" w:hAnsi="Times New Roman" w:cs="Times New Roman"/>
          <w:sz w:val="28"/>
          <w:szCs w:val="28"/>
          <w:lang w:val="uz-Cyrl-UZ"/>
        </w:rPr>
        <w:t xml:space="preserve">сурункали </w:t>
      </w:r>
      <w:r w:rsidR="00512F9C">
        <w:rPr>
          <w:rFonts w:ascii="Times New Roman" w:hAnsi="Times New Roman" w:cs="Times New Roman"/>
          <w:sz w:val="28"/>
          <w:szCs w:val="28"/>
          <w:lang w:val="uz-Cyrl-UZ"/>
        </w:rPr>
        <w:t>нафас олиш синдромини” бартараф қилиниши; ортодонтик даволаш учун қулай</w:t>
      </w:r>
      <w:r>
        <w:rPr>
          <w:rFonts w:ascii="Times New Roman" w:hAnsi="Times New Roman" w:cs="Times New Roman"/>
          <w:sz w:val="28"/>
          <w:szCs w:val="28"/>
          <w:lang w:val="uz-Cyrl-UZ"/>
        </w:rPr>
        <w:t>,</w:t>
      </w:r>
      <w:r w:rsidR="00512F9C">
        <w:rPr>
          <w:rFonts w:ascii="Times New Roman" w:hAnsi="Times New Roman" w:cs="Times New Roman"/>
          <w:sz w:val="28"/>
          <w:szCs w:val="28"/>
          <w:lang w:val="uz-Cyrl-UZ"/>
        </w:rPr>
        <w:t xml:space="preserve"> би</w:t>
      </w:r>
      <w:r w:rsidR="00273D05">
        <w:rPr>
          <w:rFonts w:ascii="Times New Roman" w:hAnsi="Times New Roman" w:cs="Times New Roman"/>
          <w:sz w:val="28"/>
          <w:szCs w:val="28"/>
          <w:lang w:val="uz-Cyrl-UZ"/>
        </w:rPr>
        <w:t>отехнологик муҳит яратиб, давола</w:t>
      </w:r>
      <w:r w:rsidR="00512F9C">
        <w:rPr>
          <w:rFonts w:ascii="Times New Roman" w:hAnsi="Times New Roman" w:cs="Times New Roman"/>
          <w:sz w:val="28"/>
          <w:szCs w:val="28"/>
          <w:lang w:val="uz-Cyrl-UZ"/>
        </w:rPr>
        <w:t>ш жараён</w:t>
      </w:r>
      <w:r>
        <w:rPr>
          <w:rFonts w:ascii="Times New Roman" w:hAnsi="Times New Roman" w:cs="Times New Roman"/>
          <w:sz w:val="28"/>
          <w:szCs w:val="28"/>
          <w:lang w:val="uz-Cyrl-UZ"/>
        </w:rPr>
        <w:t>и</w:t>
      </w:r>
      <w:r w:rsidR="00273D05">
        <w:rPr>
          <w:rFonts w:ascii="Times New Roman" w:hAnsi="Times New Roman" w:cs="Times New Roman"/>
          <w:sz w:val="28"/>
          <w:szCs w:val="28"/>
          <w:lang w:val="uz-Cyrl-UZ"/>
        </w:rPr>
        <w:t>ни тезлат</w:t>
      </w:r>
      <w:r w:rsidR="00512F9C">
        <w:rPr>
          <w:rFonts w:ascii="Times New Roman" w:hAnsi="Times New Roman" w:cs="Times New Roman"/>
          <w:sz w:val="28"/>
          <w:szCs w:val="28"/>
          <w:lang w:val="uz-Cyrl-UZ"/>
        </w:rPr>
        <w:t xml:space="preserve">ириши, шунингдек, ортодонтик даволашдан сўнгги риномаксилляр </w:t>
      </w:r>
      <w:r w:rsidR="00512F9C" w:rsidRPr="000D6DAE">
        <w:rPr>
          <w:rFonts w:ascii="Times New Roman" w:hAnsi="Times New Roman" w:cs="Times New Roman"/>
          <w:sz w:val="28"/>
          <w:szCs w:val="28"/>
          <w:lang w:val="uz-Cyrl-UZ"/>
        </w:rPr>
        <w:t>аномалия</w:t>
      </w:r>
      <w:r>
        <w:rPr>
          <w:rFonts w:ascii="Times New Roman" w:hAnsi="Times New Roman" w:cs="Times New Roman"/>
          <w:sz w:val="28"/>
          <w:szCs w:val="28"/>
          <w:lang w:val="uz-Cyrl-UZ"/>
        </w:rPr>
        <w:t>лар</w:t>
      </w:r>
      <w:r w:rsidR="00512F9C">
        <w:rPr>
          <w:rFonts w:ascii="Times New Roman" w:hAnsi="Times New Roman" w:cs="Times New Roman"/>
          <w:sz w:val="28"/>
          <w:szCs w:val="28"/>
          <w:lang w:val="uz-Cyrl-UZ"/>
        </w:rPr>
        <w:t xml:space="preserve"> рецидив</w:t>
      </w:r>
      <w:r>
        <w:rPr>
          <w:rFonts w:ascii="Times New Roman" w:hAnsi="Times New Roman" w:cs="Times New Roman"/>
          <w:sz w:val="28"/>
          <w:szCs w:val="28"/>
          <w:lang w:val="uz-Cyrl-UZ"/>
        </w:rPr>
        <w:t>лари</w:t>
      </w:r>
      <w:r w:rsidR="00512F9C">
        <w:rPr>
          <w:rFonts w:ascii="Times New Roman" w:hAnsi="Times New Roman" w:cs="Times New Roman"/>
          <w:sz w:val="28"/>
          <w:szCs w:val="28"/>
          <w:lang w:val="uz-Cyrl-UZ"/>
        </w:rPr>
        <w:t>ни</w:t>
      </w:r>
      <w:r>
        <w:rPr>
          <w:rFonts w:ascii="Times New Roman" w:hAnsi="Times New Roman" w:cs="Times New Roman"/>
          <w:sz w:val="28"/>
          <w:szCs w:val="28"/>
          <w:lang w:val="uz-Cyrl-UZ"/>
        </w:rPr>
        <w:t xml:space="preserve"> </w:t>
      </w:r>
      <w:r w:rsidR="00512F9C">
        <w:rPr>
          <w:rFonts w:ascii="Times New Roman" w:hAnsi="Times New Roman" w:cs="Times New Roman"/>
          <w:sz w:val="28"/>
          <w:szCs w:val="28"/>
          <w:lang w:val="uz-Cyrl-UZ"/>
        </w:rPr>
        <w:t>кескин камайтириши каби ижобий ютуқлар билан намоён бўлди.</w:t>
      </w:r>
    </w:p>
    <w:p w14:paraId="71862151" w14:textId="77777777"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73060B">
        <w:rPr>
          <w:rFonts w:ascii="Times New Roman" w:hAnsi="Times New Roman" w:cs="Times New Roman"/>
          <w:b/>
          <w:sz w:val="28"/>
          <w:szCs w:val="28"/>
          <w:lang w:val="uz-Cyrl-UZ"/>
        </w:rPr>
        <w:t>Тадқиқот натижаларининг апробацияси.</w:t>
      </w:r>
      <w:r w:rsidRPr="0073060B">
        <w:rPr>
          <w:rFonts w:ascii="Times New Roman" w:hAnsi="Times New Roman" w:cs="Times New Roman"/>
          <w:sz w:val="28"/>
          <w:szCs w:val="28"/>
          <w:lang w:val="uz-Cyrl-UZ"/>
        </w:rPr>
        <w:t xml:space="preserve"> Диссертациянинг асосий</w:t>
      </w:r>
      <w:r>
        <w:rPr>
          <w:rFonts w:ascii="Times New Roman" w:hAnsi="Times New Roman" w:cs="Times New Roman"/>
          <w:sz w:val="28"/>
          <w:szCs w:val="28"/>
          <w:lang w:val="uz-Cyrl-UZ"/>
        </w:rPr>
        <w:t xml:space="preserve"> </w:t>
      </w:r>
      <w:r w:rsidRPr="0073060B">
        <w:rPr>
          <w:rFonts w:ascii="Times New Roman" w:hAnsi="Times New Roman" w:cs="Times New Roman"/>
          <w:sz w:val="28"/>
          <w:szCs w:val="28"/>
          <w:lang w:val="uz-Cyrl-UZ"/>
        </w:rPr>
        <w:t>натижа ва хулосалар</w:t>
      </w:r>
      <w:r>
        <w:rPr>
          <w:rFonts w:ascii="Times New Roman" w:hAnsi="Times New Roman" w:cs="Times New Roman"/>
          <w:sz w:val="28"/>
          <w:szCs w:val="28"/>
          <w:lang w:val="uz-Cyrl-UZ"/>
        </w:rPr>
        <w:t>и 9</w:t>
      </w:r>
      <w:r w:rsidRPr="0073060B">
        <w:rPr>
          <w:rFonts w:ascii="Times New Roman" w:hAnsi="Times New Roman" w:cs="Times New Roman"/>
          <w:sz w:val="28"/>
          <w:szCs w:val="28"/>
          <w:lang w:val="uz-Cyrl-UZ"/>
        </w:rPr>
        <w:t xml:space="preserve"> та халқаро, 1</w:t>
      </w:r>
      <w:r>
        <w:rPr>
          <w:rFonts w:ascii="Times New Roman" w:hAnsi="Times New Roman" w:cs="Times New Roman"/>
          <w:sz w:val="28"/>
          <w:szCs w:val="28"/>
          <w:lang w:val="uz-Cyrl-UZ"/>
        </w:rPr>
        <w:t>4</w:t>
      </w:r>
      <w:r w:rsidRPr="0073060B">
        <w:rPr>
          <w:rFonts w:ascii="Times New Roman" w:hAnsi="Times New Roman" w:cs="Times New Roman"/>
          <w:sz w:val="28"/>
          <w:szCs w:val="28"/>
          <w:lang w:val="uz-Cyrl-UZ"/>
        </w:rPr>
        <w:t xml:space="preserve"> та Ўзбекистон илмий-амалий</w:t>
      </w:r>
      <w:r>
        <w:rPr>
          <w:rFonts w:ascii="Times New Roman" w:hAnsi="Times New Roman" w:cs="Times New Roman"/>
          <w:sz w:val="28"/>
          <w:szCs w:val="28"/>
          <w:lang w:val="uz-Cyrl-UZ"/>
        </w:rPr>
        <w:t xml:space="preserve"> </w:t>
      </w:r>
      <w:r w:rsidRPr="0073060B">
        <w:rPr>
          <w:rFonts w:ascii="Times New Roman" w:hAnsi="Times New Roman" w:cs="Times New Roman"/>
          <w:sz w:val="28"/>
          <w:szCs w:val="28"/>
          <w:lang w:val="uz-Cyrl-UZ"/>
        </w:rPr>
        <w:t>конференцияларида муҳокама қилинди ва эълон қилинди.</w:t>
      </w:r>
    </w:p>
    <w:p w14:paraId="41B90D42" w14:textId="6106E1E2"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B571DD">
        <w:rPr>
          <w:rFonts w:ascii="Times New Roman" w:hAnsi="Times New Roman" w:cs="Times New Roman"/>
          <w:b/>
          <w:sz w:val="28"/>
          <w:szCs w:val="28"/>
          <w:lang w:val="uz-Cyrl-UZ"/>
        </w:rPr>
        <w:t xml:space="preserve">Тадқиқот натижаларининг эълон қилинганлиги. </w:t>
      </w:r>
      <w:r w:rsidRPr="00B571DD">
        <w:rPr>
          <w:rFonts w:ascii="Times New Roman" w:hAnsi="Times New Roman" w:cs="Times New Roman"/>
          <w:sz w:val="28"/>
          <w:szCs w:val="28"/>
          <w:lang w:val="uz-Cyrl-UZ"/>
        </w:rPr>
        <w:t>Диссертация</w:t>
      </w:r>
      <w:r>
        <w:rPr>
          <w:rFonts w:ascii="Times New Roman" w:hAnsi="Times New Roman" w:cs="Times New Roman"/>
          <w:sz w:val="28"/>
          <w:szCs w:val="28"/>
          <w:lang w:val="uz-Cyrl-UZ"/>
        </w:rPr>
        <w:t xml:space="preserve"> </w:t>
      </w:r>
      <w:r w:rsidRPr="00B571DD">
        <w:rPr>
          <w:rFonts w:ascii="Times New Roman" w:hAnsi="Times New Roman" w:cs="Times New Roman"/>
          <w:sz w:val="28"/>
          <w:szCs w:val="28"/>
          <w:lang w:val="uz-Cyrl-UZ"/>
        </w:rPr>
        <w:t>мавзуси бўйича жами 4</w:t>
      </w:r>
      <w:r>
        <w:rPr>
          <w:rFonts w:ascii="Times New Roman" w:hAnsi="Times New Roman" w:cs="Times New Roman"/>
          <w:sz w:val="28"/>
          <w:szCs w:val="28"/>
          <w:lang w:val="uz-Cyrl-UZ"/>
        </w:rPr>
        <w:t>7</w:t>
      </w:r>
      <w:r w:rsidRPr="00B571DD">
        <w:rPr>
          <w:rFonts w:ascii="Times New Roman" w:hAnsi="Times New Roman" w:cs="Times New Roman"/>
          <w:sz w:val="28"/>
          <w:szCs w:val="28"/>
          <w:lang w:val="uz-Cyrl-UZ"/>
        </w:rPr>
        <w:t xml:space="preserve"> та </w:t>
      </w:r>
      <w:r w:rsidR="00273D05">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17 таси журналлардаги мақолалар, шу жумладан</w:t>
      </w:r>
      <w:r w:rsidR="002942EA">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8 таси республ</w:t>
      </w:r>
      <w:r w:rsidR="00273D05">
        <w:rPr>
          <w:rFonts w:ascii="Times New Roman" w:hAnsi="Times New Roman" w:cs="Times New Roman"/>
          <w:sz w:val="28"/>
          <w:szCs w:val="28"/>
          <w:lang w:val="uz-Cyrl-UZ"/>
        </w:rPr>
        <w:t>ика, 9 таси хорижий журналларда)</w:t>
      </w:r>
      <w:r w:rsidR="00273D05" w:rsidRPr="00273D05">
        <w:rPr>
          <w:rFonts w:ascii="Times New Roman" w:hAnsi="Times New Roman" w:cs="Times New Roman"/>
          <w:sz w:val="28"/>
          <w:szCs w:val="28"/>
          <w:lang w:val="uz-Cyrl-UZ"/>
        </w:rPr>
        <w:t xml:space="preserve"> </w:t>
      </w:r>
      <w:r w:rsidR="00273D05" w:rsidRPr="00B571DD">
        <w:rPr>
          <w:rFonts w:ascii="Times New Roman" w:hAnsi="Times New Roman" w:cs="Times New Roman"/>
          <w:sz w:val="28"/>
          <w:szCs w:val="28"/>
          <w:lang w:val="uz-Cyrl-UZ"/>
        </w:rPr>
        <w:t>илмий иш чоп этилган</w:t>
      </w:r>
      <w:r w:rsidR="00273D05">
        <w:rPr>
          <w:rFonts w:ascii="Times New Roman" w:hAnsi="Times New Roman" w:cs="Times New Roman"/>
          <w:sz w:val="28"/>
          <w:szCs w:val="28"/>
          <w:lang w:val="uz-Cyrl-UZ"/>
        </w:rPr>
        <w:t>.</w:t>
      </w:r>
    </w:p>
    <w:p w14:paraId="733E83B3" w14:textId="02BC6167" w:rsidR="00512F9C"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Ш</w:t>
      </w:r>
      <w:r w:rsidRPr="00B571DD">
        <w:rPr>
          <w:rFonts w:ascii="Times New Roman" w:hAnsi="Times New Roman" w:cs="Times New Roman"/>
          <w:sz w:val="28"/>
          <w:szCs w:val="28"/>
          <w:lang w:val="uz-Cyrl-UZ"/>
        </w:rPr>
        <w:t>улардан</w:t>
      </w:r>
      <w:r w:rsidR="002942EA">
        <w:rPr>
          <w:rFonts w:ascii="Times New Roman" w:hAnsi="Times New Roman" w:cs="Times New Roman"/>
          <w:sz w:val="28"/>
          <w:szCs w:val="28"/>
          <w:lang w:val="uz-Cyrl-UZ"/>
        </w:rPr>
        <w:t>,</w:t>
      </w:r>
      <w:r w:rsidRPr="00B571DD">
        <w:rPr>
          <w:rFonts w:ascii="Times New Roman" w:hAnsi="Times New Roman" w:cs="Times New Roman"/>
          <w:sz w:val="28"/>
          <w:szCs w:val="28"/>
          <w:lang w:val="uz-Cyrl-UZ"/>
        </w:rPr>
        <w:t xml:space="preserve"> Ўзбекистон</w:t>
      </w:r>
      <w:r>
        <w:rPr>
          <w:rFonts w:ascii="Times New Roman" w:hAnsi="Times New Roman" w:cs="Times New Roman"/>
          <w:sz w:val="28"/>
          <w:szCs w:val="28"/>
          <w:lang w:val="uz-Cyrl-UZ"/>
        </w:rPr>
        <w:t xml:space="preserve"> </w:t>
      </w:r>
      <w:r w:rsidRPr="00B571DD">
        <w:rPr>
          <w:rFonts w:ascii="Times New Roman" w:hAnsi="Times New Roman" w:cs="Times New Roman"/>
          <w:sz w:val="28"/>
          <w:szCs w:val="28"/>
          <w:lang w:val="uz-Cyrl-UZ"/>
        </w:rPr>
        <w:t>Республик</w:t>
      </w:r>
      <w:r w:rsidR="002942EA">
        <w:rPr>
          <w:rFonts w:ascii="Times New Roman" w:hAnsi="Times New Roman" w:cs="Times New Roman"/>
          <w:sz w:val="28"/>
          <w:szCs w:val="28"/>
          <w:lang w:val="uz-Cyrl-UZ"/>
        </w:rPr>
        <w:t>а</w:t>
      </w:r>
      <w:r w:rsidRPr="00B571DD">
        <w:rPr>
          <w:rFonts w:ascii="Times New Roman" w:hAnsi="Times New Roman" w:cs="Times New Roman"/>
          <w:sz w:val="28"/>
          <w:szCs w:val="28"/>
          <w:lang w:val="uz-Cyrl-UZ"/>
        </w:rPr>
        <w:t>си Олий аттестация комиссиясининг докторлик диссертациялари</w:t>
      </w:r>
      <w:r>
        <w:rPr>
          <w:rFonts w:ascii="Times New Roman" w:hAnsi="Times New Roman" w:cs="Times New Roman"/>
          <w:sz w:val="28"/>
          <w:szCs w:val="28"/>
          <w:lang w:val="uz-Cyrl-UZ"/>
        </w:rPr>
        <w:t xml:space="preserve"> </w:t>
      </w:r>
      <w:r w:rsidRPr="00B571DD">
        <w:rPr>
          <w:rFonts w:ascii="Times New Roman" w:hAnsi="Times New Roman" w:cs="Times New Roman"/>
          <w:sz w:val="28"/>
          <w:szCs w:val="28"/>
          <w:lang w:val="uz-Cyrl-UZ"/>
        </w:rPr>
        <w:t>асосий илмий натижаларини чоп этиш</w:t>
      </w:r>
      <w:r w:rsidR="002942EA">
        <w:rPr>
          <w:rFonts w:ascii="Times New Roman" w:hAnsi="Times New Roman" w:cs="Times New Roman"/>
          <w:sz w:val="28"/>
          <w:szCs w:val="28"/>
          <w:lang w:val="uz-Cyrl-UZ"/>
        </w:rPr>
        <w:t>га</w:t>
      </w:r>
      <w:r w:rsidRPr="00B571DD">
        <w:rPr>
          <w:rFonts w:ascii="Times New Roman" w:hAnsi="Times New Roman" w:cs="Times New Roman"/>
          <w:sz w:val="28"/>
          <w:szCs w:val="28"/>
          <w:lang w:val="uz-Cyrl-UZ"/>
        </w:rPr>
        <w:t xml:space="preserve"> тавсия этилган илмий нашрларда</w:t>
      </w:r>
      <w:r w:rsidR="00B066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11</w:t>
      </w:r>
      <w:r w:rsidRPr="00B571DD">
        <w:rPr>
          <w:rFonts w:ascii="Times New Roman" w:hAnsi="Times New Roman" w:cs="Times New Roman"/>
          <w:sz w:val="28"/>
          <w:szCs w:val="28"/>
          <w:lang w:val="uz-Cyrl-UZ"/>
        </w:rPr>
        <w:t xml:space="preserve"> та</w:t>
      </w:r>
      <w:r>
        <w:rPr>
          <w:rFonts w:ascii="Times New Roman" w:hAnsi="Times New Roman" w:cs="Times New Roman"/>
          <w:sz w:val="28"/>
          <w:szCs w:val="28"/>
          <w:lang w:val="uz-Cyrl-UZ"/>
        </w:rPr>
        <w:t xml:space="preserve"> мақола, жумладан</w:t>
      </w:r>
      <w:r w:rsidR="002942EA">
        <w:rPr>
          <w:rFonts w:ascii="Times New Roman" w:hAnsi="Times New Roman" w:cs="Times New Roman"/>
          <w:sz w:val="28"/>
          <w:szCs w:val="28"/>
          <w:lang w:val="uz-Cyrl-UZ"/>
        </w:rPr>
        <w:t>,</w:t>
      </w:r>
      <w:r w:rsidR="00B066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8</w:t>
      </w:r>
      <w:r w:rsidRPr="00B571DD">
        <w:rPr>
          <w:rFonts w:ascii="Times New Roman" w:hAnsi="Times New Roman" w:cs="Times New Roman"/>
          <w:sz w:val="28"/>
          <w:szCs w:val="28"/>
          <w:lang w:val="uz-Cyrl-UZ"/>
        </w:rPr>
        <w:t xml:space="preserve"> таси </w:t>
      </w:r>
      <w:r>
        <w:rPr>
          <w:rFonts w:ascii="Times New Roman" w:hAnsi="Times New Roman" w:cs="Times New Roman"/>
          <w:sz w:val="28"/>
          <w:szCs w:val="28"/>
          <w:lang w:val="uz-Cyrl-UZ"/>
        </w:rPr>
        <w:t>республика ва 3</w:t>
      </w:r>
      <w:r w:rsidRPr="00B571DD">
        <w:rPr>
          <w:rFonts w:ascii="Times New Roman" w:hAnsi="Times New Roman" w:cs="Times New Roman"/>
          <w:sz w:val="28"/>
          <w:szCs w:val="28"/>
          <w:lang w:val="uz-Cyrl-UZ"/>
        </w:rPr>
        <w:t xml:space="preserve"> таси хорижий журналларда нашр</w:t>
      </w:r>
      <w:r>
        <w:rPr>
          <w:rFonts w:ascii="Times New Roman" w:hAnsi="Times New Roman" w:cs="Times New Roman"/>
          <w:sz w:val="28"/>
          <w:szCs w:val="28"/>
          <w:lang w:val="uz-Cyrl-UZ"/>
        </w:rPr>
        <w:t xml:space="preserve"> </w:t>
      </w:r>
      <w:r w:rsidRPr="00B571DD">
        <w:rPr>
          <w:rFonts w:ascii="Times New Roman" w:hAnsi="Times New Roman" w:cs="Times New Roman"/>
          <w:sz w:val="28"/>
          <w:szCs w:val="28"/>
          <w:lang w:val="uz-Cyrl-UZ"/>
        </w:rPr>
        <w:t>этилган.</w:t>
      </w:r>
    </w:p>
    <w:p w14:paraId="0F044FE1" w14:textId="4FE7906B" w:rsidR="00222B4C" w:rsidRDefault="00222B4C"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Тадбиқ этилган</w:t>
      </w:r>
      <w:r w:rsidR="00B066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кристосутутротомия билан уйғунлашган септопластика жарроҳлик амалиёти</w:t>
      </w:r>
      <w:r w:rsidR="00B066B0">
        <w:rPr>
          <w:rFonts w:ascii="Times New Roman" w:hAnsi="Times New Roman" w:cs="Times New Roman"/>
          <w:sz w:val="28"/>
          <w:szCs w:val="28"/>
          <w:lang w:val="uz-Cyrl-UZ"/>
        </w:rPr>
        <w:t xml:space="preserve"> </w:t>
      </w:r>
      <w:r w:rsidRPr="00736492">
        <w:rPr>
          <w:rFonts w:ascii="Times New Roman" w:hAnsi="Times New Roman" w:cs="Times New Roman"/>
          <w:sz w:val="28"/>
          <w:szCs w:val="28"/>
          <w:lang w:val="uz-Cyrl-UZ"/>
        </w:rPr>
        <w:t>Ўзбекистон Республикаси С</w:t>
      </w:r>
      <w:r>
        <w:rPr>
          <w:rFonts w:ascii="Times New Roman" w:hAnsi="Times New Roman" w:cs="Times New Roman"/>
          <w:sz w:val="28"/>
          <w:szCs w:val="28"/>
          <w:lang w:val="uz-Cyrl-UZ"/>
        </w:rPr>
        <w:t>СВнинг “Даволашнинг янги технологиялари” рўйхатидан ўрин олган</w:t>
      </w:r>
      <w:r w:rsidRPr="00736492">
        <w:rPr>
          <w:rFonts w:ascii="Times New Roman" w:hAnsi="Times New Roman" w:cs="Times New Roman"/>
          <w:sz w:val="28"/>
          <w:szCs w:val="28"/>
          <w:lang w:val="uz-Cyrl-UZ"/>
        </w:rPr>
        <w:t xml:space="preserve"> </w:t>
      </w:r>
      <w:r w:rsidR="00D0434D">
        <w:rPr>
          <w:rFonts w:ascii="Times New Roman" w:hAnsi="Times New Roman" w:cs="Times New Roman"/>
          <w:sz w:val="28"/>
          <w:szCs w:val="28"/>
          <w:lang w:val="uz-Cyrl-UZ"/>
        </w:rPr>
        <w:t>ва Республика даволаш-профилактика муассасаларига кенг тадбиқ этилган (</w:t>
      </w:r>
      <w:r w:rsidRPr="00736492">
        <w:rPr>
          <w:rFonts w:ascii="Times New Roman" w:hAnsi="Times New Roman" w:cs="Times New Roman"/>
          <w:sz w:val="28"/>
          <w:szCs w:val="28"/>
          <w:lang w:val="uz-Cyrl-UZ"/>
        </w:rPr>
        <w:t>25.05.2016</w:t>
      </w:r>
      <w:r w:rsidR="00D0434D">
        <w:rPr>
          <w:rFonts w:ascii="Times New Roman" w:hAnsi="Times New Roman" w:cs="Times New Roman"/>
          <w:sz w:val="28"/>
          <w:szCs w:val="28"/>
          <w:lang w:val="uz-Cyrl-UZ"/>
        </w:rPr>
        <w:t xml:space="preserve"> сана</w:t>
      </w:r>
      <w:r w:rsidRPr="00736492">
        <w:rPr>
          <w:rFonts w:ascii="Times New Roman" w:hAnsi="Times New Roman" w:cs="Times New Roman"/>
          <w:sz w:val="28"/>
          <w:szCs w:val="28"/>
          <w:lang w:val="uz-Cyrl-UZ"/>
        </w:rPr>
        <w:t>, 10-5/1161</w:t>
      </w:r>
      <w:r w:rsidR="00D0434D">
        <w:rPr>
          <w:rFonts w:ascii="Times New Roman" w:hAnsi="Times New Roman" w:cs="Times New Roman"/>
          <w:sz w:val="28"/>
          <w:szCs w:val="28"/>
          <w:lang w:val="uz-Cyrl-UZ"/>
        </w:rPr>
        <w:t>-сон</w:t>
      </w:r>
      <w:r w:rsidR="00D0434D" w:rsidRPr="00D0434D">
        <w:rPr>
          <w:lang w:val="uz-Cyrl-UZ"/>
        </w:rPr>
        <w:t xml:space="preserve"> </w:t>
      </w:r>
      <w:r w:rsidR="00D0434D" w:rsidRPr="00D0434D">
        <w:rPr>
          <w:rFonts w:ascii="Times New Roman" w:hAnsi="Times New Roman" w:cs="Times New Roman"/>
          <w:sz w:val="28"/>
          <w:szCs w:val="28"/>
          <w:lang w:val="uz-Cyrl-UZ"/>
        </w:rPr>
        <w:t>кўрсатма хат</w:t>
      </w:r>
      <w:r w:rsidR="00D0434D">
        <w:rPr>
          <w:rFonts w:ascii="Times New Roman" w:hAnsi="Times New Roman" w:cs="Times New Roman"/>
          <w:sz w:val="28"/>
          <w:szCs w:val="28"/>
          <w:lang w:val="uz-Cyrl-UZ"/>
        </w:rPr>
        <w:t>:</w:t>
      </w:r>
      <w:r w:rsidR="00D0434D" w:rsidRPr="00D0434D">
        <w:rPr>
          <w:rFonts w:ascii="Times New Roman" w:hAnsi="Times New Roman" w:cs="Times New Roman"/>
          <w:sz w:val="28"/>
          <w:szCs w:val="28"/>
          <w:lang w:val="uz-Cyrl-UZ"/>
        </w:rPr>
        <w:t xml:space="preserve"> «Болалардаги-жағ аномалияларини самарали даволаш ва рецидивлар сонини камайтириш тўғрисида»</w:t>
      </w:r>
      <w:r w:rsidR="00D0434D">
        <w:rPr>
          <w:rFonts w:ascii="Times New Roman" w:hAnsi="Times New Roman" w:cs="Times New Roman"/>
          <w:sz w:val="28"/>
          <w:szCs w:val="28"/>
          <w:lang w:val="uz-Cyrl-UZ"/>
        </w:rPr>
        <w:t>).</w:t>
      </w:r>
    </w:p>
    <w:p w14:paraId="6DAAECAF" w14:textId="77777777" w:rsidR="007528EF" w:rsidRPr="00222B4C" w:rsidRDefault="007528EF" w:rsidP="00B22313">
      <w:pPr>
        <w:spacing w:after="0" w:line="240" w:lineRule="auto"/>
        <w:ind w:firstLine="567"/>
        <w:jc w:val="both"/>
        <w:rPr>
          <w:rFonts w:ascii="Times New Roman" w:hAnsi="Times New Roman" w:cs="Times New Roman"/>
          <w:sz w:val="28"/>
          <w:szCs w:val="28"/>
          <w:lang w:val="uz-Cyrl-UZ"/>
        </w:rPr>
      </w:pPr>
      <w:r w:rsidRPr="00222B4C">
        <w:rPr>
          <w:rFonts w:ascii="Times New Roman" w:hAnsi="Times New Roman" w:cs="Times New Roman"/>
          <w:sz w:val="28"/>
          <w:szCs w:val="28"/>
          <w:lang w:val="uz-Cyrl-UZ"/>
        </w:rPr>
        <w:t xml:space="preserve">1 </w:t>
      </w:r>
      <w:r>
        <w:rPr>
          <w:rFonts w:ascii="Times New Roman" w:hAnsi="Times New Roman" w:cs="Times New Roman"/>
          <w:sz w:val="28"/>
          <w:szCs w:val="28"/>
          <w:lang w:val="uz-Cyrl-UZ"/>
        </w:rPr>
        <w:t xml:space="preserve">та гувоҳнома </w:t>
      </w:r>
      <w:r w:rsidRPr="00222B4C">
        <w:rPr>
          <w:rFonts w:ascii="Times New Roman" w:hAnsi="Times New Roman" w:cs="Times New Roman"/>
          <w:sz w:val="28"/>
          <w:szCs w:val="28"/>
          <w:lang w:val="uz-Cyrl-UZ"/>
        </w:rPr>
        <w:t>DGU05213</w:t>
      </w:r>
      <w:r>
        <w:rPr>
          <w:rFonts w:ascii="Times New Roman" w:hAnsi="Times New Roman" w:cs="Times New Roman"/>
          <w:sz w:val="28"/>
          <w:szCs w:val="28"/>
          <w:lang w:val="uz-Cyrl-UZ"/>
        </w:rPr>
        <w:t xml:space="preserve"> олинган</w:t>
      </w:r>
      <w:r w:rsidRPr="00222B4C">
        <w:rPr>
          <w:rFonts w:ascii="Times New Roman" w:hAnsi="Times New Roman" w:cs="Times New Roman"/>
          <w:sz w:val="28"/>
          <w:szCs w:val="28"/>
          <w:lang w:val="uz-Cyrl-UZ"/>
        </w:rPr>
        <w:t>.</w:t>
      </w:r>
    </w:p>
    <w:p w14:paraId="53F97A5A" w14:textId="336F8445" w:rsidR="00EC5AA3" w:rsidRDefault="00EC5AA3" w:rsidP="00B22313">
      <w:pPr>
        <w:tabs>
          <w:tab w:val="left" w:pos="1125"/>
        </w:tabs>
        <w:spacing w:after="0" w:line="240" w:lineRule="auto"/>
        <w:ind w:firstLine="567"/>
        <w:jc w:val="both"/>
        <w:rPr>
          <w:rFonts w:ascii="Times New Roman" w:hAnsi="Times New Roman" w:cs="Times New Roman"/>
          <w:sz w:val="28"/>
          <w:szCs w:val="28"/>
          <w:lang w:val="uz-Cyrl-UZ"/>
        </w:rPr>
      </w:pPr>
    </w:p>
    <w:p w14:paraId="404F6B5B" w14:textId="50976A2D" w:rsidR="00512F9C" w:rsidRPr="0073060B"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r w:rsidRPr="00551B57">
        <w:rPr>
          <w:rFonts w:ascii="Times New Roman" w:hAnsi="Times New Roman" w:cs="Times New Roman"/>
          <w:b/>
          <w:sz w:val="28"/>
          <w:szCs w:val="28"/>
          <w:lang w:val="uz-Cyrl-UZ"/>
        </w:rPr>
        <w:t>Диссертациянинг ҳажми ва тузилиши.</w:t>
      </w:r>
      <w:r w:rsidRPr="0043644A">
        <w:rPr>
          <w:rFonts w:ascii="Times New Roman" w:hAnsi="Times New Roman" w:cs="Times New Roman"/>
          <w:sz w:val="28"/>
          <w:szCs w:val="28"/>
          <w:lang w:val="uz-Cyrl-UZ"/>
        </w:rPr>
        <w:t xml:space="preserve"> Диссертация таркиби кириш,</w:t>
      </w:r>
      <w:r>
        <w:rPr>
          <w:rFonts w:ascii="Times New Roman" w:hAnsi="Times New Roman" w:cs="Times New Roman"/>
          <w:sz w:val="28"/>
          <w:szCs w:val="28"/>
          <w:lang w:val="uz-Cyrl-UZ"/>
        </w:rPr>
        <w:t xml:space="preserve"> олтита</w:t>
      </w:r>
      <w:r w:rsidRPr="0043644A">
        <w:rPr>
          <w:rFonts w:ascii="Times New Roman" w:hAnsi="Times New Roman" w:cs="Times New Roman"/>
          <w:sz w:val="28"/>
          <w:szCs w:val="28"/>
          <w:lang w:val="uz-Cyrl-UZ"/>
        </w:rPr>
        <w:t xml:space="preserve"> боб, хулоса, фойдаланилган адабиётлар рўйхатидан иборат.</w:t>
      </w:r>
      <w:r>
        <w:rPr>
          <w:rFonts w:ascii="Times New Roman" w:hAnsi="Times New Roman" w:cs="Times New Roman"/>
          <w:sz w:val="28"/>
          <w:szCs w:val="28"/>
          <w:lang w:val="uz-Cyrl-UZ"/>
        </w:rPr>
        <w:t xml:space="preserve"> </w:t>
      </w:r>
      <w:r w:rsidR="005B6B88">
        <w:rPr>
          <w:rFonts w:ascii="Times New Roman" w:hAnsi="Times New Roman" w:cs="Times New Roman"/>
          <w:sz w:val="28"/>
          <w:szCs w:val="28"/>
          <w:lang w:val="uz-Cyrl-UZ"/>
        </w:rPr>
        <w:t>Диссертация</w:t>
      </w:r>
      <w:r w:rsidRPr="0043644A">
        <w:rPr>
          <w:rFonts w:ascii="Times New Roman" w:hAnsi="Times New Roman" w:cs="Times New Roman"/>
          <w:sz w:val="28"/>
          <w:szCs w:val="28"/>
          <w:lang w:val="uz-Cyrl-UZ"/>
        </w:rPr>
        <w:t xml:space="preserve"> ҳажми </w:t>
      </w:r>
      <w:r>
        <w:rPr>
          <w:rFonts w:ascii="Times New Roman" w:hAnsi="Times New Roman" w:cs="Times New Roman"/>
          <w:sz w:val="28"/>
          <w:szCs w:val="28"/>
          <w:lang w:val="uz-Cyrl-UZ"/>
        </w:rPr>
        <w:t>194</w:t>
      </w:r>
      <w:r w:rsidRPr="0043644A">
        <w:rPr>
          <w:rFonts w:ascii="Times New Roman" w:hAnsi="Times New Roman" w:cs="Times New Roman"/>
          <w:sz w:val="28"/>
          <w:szCs w:val="28"/>
          <w:lang w:val="uz-Cyrl-UZ"/>
        </w:rPr>
        <w:t xml:space="preserve"> бетни ташкил этади</w:t>
      </w:r>
      <w:r>
        <w:rPr>
          <w:rFonts w:ascii="Times New Roman" w:hAnsi="Times New Roman" w:cs="Times New Roman"/>
          <w:sz w:val="28"/>
          <w:szCs w:val="28"/>
          <w:lang w:val="uz-Cyrl-UZ"/>
        </w:rPr>
        <w:t>.</w:t>
      </w:r>
    </w:p>
    <w:p w14:paraId="41D64951" w14:textId="77777777" w:rsidR="00512F9C" w:rsidRPr="0073060B" w:rsidRDefault="00512F9C" w:rsidP="00B22313">
      <w:pPr>
        <w:tabs>
          <w:tab w:val="left" w:pos="1125"/>
        </w:tabs>
        <w:spacing w:after="0" w:line="240" w:lineRule="auto"/>
        <w:ind w:firstLine="567"/>
        <w:jc w:val="both"/>
        <w:rPr>
          <w:rFonts w:ascii="Times New Roman" w:hAnsi="Times New Roman" w:cs="Times New Roman"/>
          <w:sz w:val="28"/>
          <w:szCs w:val="28"/>
          <w:lang w:val="uz-Cyrl-UZ"/>
        </w:rPr>
      </w:pPr>
    </w:p>
    <w:p w14:paraId="16AB3626" w14:textId="77777777" w:rsidR="00250DA8" w:rsidRPr="008C0FB7" w:rsidRDefault="00250DA8" w:rsidP="00250DA8">
      <w:pPr>
        <w:tabs>
          <w:tab w:val="left" w:pos="1125"/>
        </w:tabs>
        <w:spacing w:after="0" w:line="240" w:lineRule="auto"/>
        <w:ind w:firstLine="709"/>
        <w:jc w:val="center"/>
        <w:rPr>
          <w:rFonts w:ascii="Times New Roman" w:hAnsi="Times New Roman" w:cs="Times New Roman"/>
          <w:b/>
          <w:sz w:val="28"/>
          <w:szCs w:val="28"/>
          <w:lang w:val="uz-Cyrl-UZ"/>
        </w:rPr>
      </w:pPr>
      <w:r w:rsidRPr="008C0FB7">
        <w:rPr>
          <w:rFonts w:ascii="Times New Roman" w:hAnsi="Times New Roman" w:cs="Times New Roman"/>
          <w:b/>
          <w:sz w:val="28"/>
          <w:szCs w:val="28"/>
          <w:lang w:val="uz-Cyrl-UZ"/>
        </w:rPr>
        <w:t>ДИССЕРТАЦИЯНИНГ АСОСИЙ МАЗМУНИ</w:t>
      </w:r>
    </w:p>
    <w:p w14:paraId="41490740"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Илмий ишнинг </w:t>
      </w:r>
      <w:r>
        <w:rPr>
          <w:rFonts w:ascii="Times New Roman" w:hAnsi="Times New Roman" w:cs="Times New Roman"/>
          <w:b/>
          <w:sz w:val="28"/>
          <w:szCs w:val="28"/>
          <w:lang w:val="uz-Cyrl-UZ"/>
        </w:rPr>
        <w:t>“</w:t>
      </w:r>
      <w:r w:rsidRPr="002E4888">
        <w:rPr>
          <w:rFonts w:ascii="Times New Roman" w:hAnsi="Times New Roman" w:cs="Times New Roman"/>
          <w:b/>
          <w:sz w:val="28"/>
          <w:szCs w:val="28"/>
          <w:lang w:val="uz-Cyrl-UZ"/>
        </w:rPr>
        <w:t>Кириш</w:t>
      </w:r>
      <w:r>
        <w:rPr>
          <w:rFonts w:ascii="Times New Roman" w:hAnsi="Times New Roman" w:cs="Times New Roman"/>
          <w:b/>
          <w:sz w:val="28"/>
          <w:szCs w:val="28"/>
          <w:lang w:val="uz-Cyrl-UZ"/>
        </w:rPr>
        <w:t>”</w:t>
      </w:r>
      <w:r w:rsidRPr="00EC59AF">
        <w:rPr>
          <w:rFonts w:ascii="Times New Roman" w:hAnsi="Times New Roman" w:cs="Times New Roman"/>
          <w:sz w:val="28"/>
          <w:szCs w:val="28"/>
          <w:lang w:val="uz-Cyrl-UZ"/>
        </w:rPr>
        <w:t xml:space="preserve"> қисмида ўтказилган тадқиқотларнинг долзарблиги ва зарурияти асосланган, тадқиқотнинг мақсади ва вазифалари, объекти ва предметлари тавсифланган, </w:t>
      </w:r>
      <w:r>
        <w:rPr>
          <w:rFonts w:ascii="Times New Roman" w:hAnsi="Times New Roman" w:cs="Times New Roman"/>
          <w:sz w:val="28"/>
          <w:szCs w:val="28"/>
          <w:lang w:val="uz-Cyrl-UZ"/>
        </w:rPr>
        <w:t>Р</w:t>
      </w:r>
      <w:r w:rsidRPr="00EC59AF">
        <w:rPr>
          <w:rFonts w:ascii="Times New Roman" w:hAnsi="Times New Roman" w:cs="Times New Roman"/>
          <w:sz w:val="28"/>
          <w:szCs w:val="28"/>
          <w:lang w:val="uz-Cyrl-UZ"/>
        </w:rPr>
        <w:t xml:space="preserve">еспублика фан ва технологиялар тараққиётининг устувор йўналишлигига мослиги кўрсатилган, тадқиқотнинг илмий янгилиги ва амалий аҳамияти очиб берилган, тадқиқот натижаларини амалиётга жорий қилиш, ишларнинг апробация натижалари </w:t>
      </w:r>
      <w:r>
        <w:rPr>
          <w:rFonts w:ascii="Times New Roman" w:hAnsi="Times New Roman" w:cs="Times New Roman"/>
          <w:sz w:val="28"/>
          <w:szCs w:val="28"/>
          <w:lang w:val="uz-Cyrl-UZ"/>
        </w:rPr>
        <w:t>эълон</w:t>
      </w:r>
      <w:r w:rsidRPr="00EC59AF">
        <w:rPr>
          <w:rFonts w:ascii="Times New Roman" w:hAnsi="Times New Roman" w:cs="Times New Roman"/>
          <w:sz w:val="28"/>
          <w:szCs w:val="28"/>
          <w:lang w:val="uz-Cyrl-UZ"/>
        </w:rPr>
        <w:t xml:space="preserve"> қили</w:t>
      </w:r>
      <w:r>
        <w:rPr>
          <w:rFonts w:ascii="Times New Roman" w:hAnsi="Times New Roman" w:cs="Times New Roman"/>
          <w:sz w:val="28"/>
          <w:szCs w:val="28"/>
          <w:lang w:val="uz-Cyrl-UZ"/>
        </w:rPr>
        <w:t>н</w:t>
      </w:r>
      <w:r w:rsidRPr="00EC59AF">
        <w:rPr>
          <w:rFonts w:ascii="Times New Roman" w:hAnsi="Times New Roman" w:cs="Times New Roman"/>
          <w:sz w:val="28"/>
          <w:szCs w:val="28"/>
          <w:lang w:val="uz-Cyrl-UZ"/>
        </w:rPr>
        <w:t>ган</w:t>
      </w:r>
      <w:r>
        <w:rPr>
          <w:rFonts w:ascii="Times New Roman" w:hAnsi="Times New Roman" w:cs="Times New Roman"/>
          <w:sz w:val="28"/>
          <w:szCs w:val="28"/>
          <w:lang w:val="uz-Cyrl-UZ"/>
        </w:rPr>
        <w:t>лиги</w:t>
      </w:r>
      <w:r w:rsidRPr="00EC59AF">
        <w:rPr>
          <w:rFonts w:ascii="Times New Roman" w:hAnsi="Times New Roman" w:cs="Times New Roman"/>
          <w:sz w:val="28"/>
          <w:szCs w:val="28"/>
          <w:lang w:val="uz-Cyrl-UZ"/>
        </w:rPr>
        <w:t xml:space="preserve"> ва диссертациянинг тузилиши бўйича маълумотлар келтирилган.</w:t>
      </w:r>
    </w:p>
    <w:p w14:paraId="29A80BFA" w14:textId="77777777" w:rsidR="00250DA8" w:rsidRPr="0013214F"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13214F">
        <w:rPr>
          <w:rFonts w:ascii="Times New Roman" w:hAnsi="Times New Roman" w:cs="Times New Roman"/>
          <w:sz w:val="28"/>
          <w:szCs w:val="28"/>
          <w:lang w:val="uz-Cyrl-UZ"/>
        </w:rPr>
        <w:t xml:space="preserve">Диссертациянинг </w:t>
      </w:r>
      <w:r>
        <w:rPr>
          <w:rFonts w:ascii="Times New Roman" w:hAnsi="Times New Roman" w:cs="Times New Roman"/>
          <w:b/>
          <w:sz w:val="28"/>
          <w:szCs w:val="28"/>
          <w:lang w:val="uz-Cyrl-UZ"/>
        </w:rPr>
        <w:t>«</w:t>
      </w:r>
      <w:r w:rsidRPr="007A0612">
        <w:rPr>
          <w:rFonts w:ascii="Times New Roman" w:hAnsi="Times New Roman" w:cs="Times New Roman"/>
          <w:b/>
          <w:sz w:val="28"/>
          <w:szCs w:val="28"/>
          <w:lang w:val="uz-Cyrl-UZ"/>
        </w:rPr>
        <w:t>Адабиётлар шарҳи</w:t>
      </w:r>
      <w:r>
        <w:rPr>
          <w:rFonts w:ascii="Times New Roman" w:hAnsi="Times New Roman" w:cs="Times New Roman"/>
          <w:b/>
          <w:sz w:val="28"/>
          <w:szCs w:val="28"/>
          <w:lang w:val="uz-Cyrl-UZ"/>
        </w:rPr>
        <w:t>»</w:t>
      </w:r>
      <w:r w:rsidRPr="007A0612">
        <w:rPr>
          <w:rFonts w:ascii="Times New Roman" w:hAnsi="Times New Roman" w:cs="Times New Roman"/>
          <w:b/>
          <w:sz w:val="28"/>
          <w:szCs w:val="28"/>
          <w:lang w:val="uz-Cyrl-UZ"/>
        </w:rPr>
        <w:t xml:space="preserve"> </w:t>
      </w:r>
      <w:r w:rsidRPr="0013214F">
        <w:rPr>
          <w:rFonts w:ascii="Times New Roman" w:hAnsi="Times New Roman" w:cs="Times New Roman"/>
          <w:sz w:val="28"/>
          <w:szCs w:val="28"/>
          <w:lang w:val="uz-Cyrl-UZ"/>
        </w:rPr>
        <w:t xml:space="preserve">деб номланган биринчи бобида хорижий ва маҳаллий муаллифлар илмий материаллари асосида </w:t>
      </w:r>
      <w:r>
        <w:rPr>
          <w:rFonts w:ascii="Times New Roman" w:hAnsi="Times New Roman" w:cs="Times New Roman"/>
          <w:sz w:val="28"/>
          <w:szCs w:val="28"/>
          <w:lang w:val="uz-Cyrl-UZ"/>
        </w:rPr>
        <w:t>бурун тўсиғи ва юқори жағ шакли ва ўлчамлари ўзгаришларининг терминологик тушунчалари, бурун бўшлиғи, бурун тўсиғи ҳамда юқори жағни ривожланиш ва ўсишининг ўзига хос хусусиятлари, бурун тўсиғи қийшиқлиги ва юқори жағ торайишларининг болалардаги</w:t>
      </w:r>
      <w:r w:rsidRPr="0013214F">
        <w:rPr>
          <w:rFonts w:ascii="Times New Roman" w:hAnsi="Times New Roman" w:cs="Times New Roman"/>
          <w:sz w:val="28"/>
          <w:szCs w:val="28"/>
          <w:lang w:val="uz-Cyrl-UZ"/>
        </w:rPr>
        <w:t xml:space="preserve"> тарқалиши, </w:t>
      </w:r>
      <w:r>
        <w:rPr>
          <w:rFonts w:ascii="Times New Roman" w:hAnsi="Times New Roman" w:cs="Times New Roman"/>
          <w:sz w:val="28"/>
          <w:szCs w:val="28"/>
          <w:lang w:val="uz-Cyrl-UZ"/>
        </w:rPr>
        <w:t>юқори жағ торайишларини аниқлашда телерентгенографиянинг аҳамияти, бурун тўсиғи қийшиқлиги, юқори жағ торайишлари ва готик танглайни замонавий ташх</w:t>
      </w:r>
      <w:r w:rsidRPr="0013214F">
        <w:rPr>
          <w:rFonts w:ascii="Times New Roman" w:hAnsi="Times New Roman" w:cs="Times New Roman"/>
          <w:sz w:val="28"/>
          <w:szCs w:val="28"/>
          <w:lang w:val="uz-Cyrl-UZ"/>
        </w:rPr>
        <w:t xml:space="preserve">ислаш, даволаш усуллари тўғрисидаги маълумотлар кўриб чиқилган ва таҳлил қилинган. Мазкур муаммонинг замонавий ҳолати ва касалликнинг клиник кечиши, </w:t>
      </w:r>
      <w:r>
        <w:rPr>
          <w:rFonts w:ascii="Times New Roman" w:hAnsi="Times New Roman" w:cs="Times New Roman"/>
          <w:sz w:val="28"/>
          <w:szCs w:val="28"/>
          <w:lang w:val="uz-Cyrl-UZ"/>
        </w:rPr>
        <w:t>у</w:t>
      </w:r>
      <w:r w:rsidRPr="0013214F">
        <w:rPr>
          <w:rFonts w:ascii="Times New Roman" w:hAnsi="Times New Roman" w:cs="Times New Roman"/>
          <w:sz w:val="28"/>
          <w:szCs w:val="28"/>
          <w:lang w:val="uz-Cyrl-UZ"/>
        </w:rPr>
        <w:t>ни таш</w:t>
      </w:r>
      <w:r>
        <w:rPr>
          <w:rFonts w:ascii="Times New Roman" w:hAnsi="Times New Roman" w:cs="Times New Roman"/>
          <w:sz w:val="28"/>
          <w:szCs w:val="28"/>
          <w:lang w:val="uz-Cyrl-UZ"/>
        </w:rPr>
        <w:t>х</w:t>
      </w:r>
      <w:r w:rsidRPr="0013214F">
        <w:rPr>
          <w:rFonts w:ascii="Times New Roman" w:hAnsi="Times New Roman" w:cs="Times New Roman"/>
          <w:sz w:val="28"/>
          <w:szCs w:val="28"/>
          <w:lang w:val="uz-Cyrl-UZ"/>
        </w:rPr>
        <w:t>ислаш ва даволаш усулларининг афзалликлари ва камчиликлари таҳлил қилинган</w:t>
      </w:r>
      <w:r>
        <w:rPr>
          <w:rFonts w:ascii="Times New Roman" w:hAnsi="Times New Roman" w:cs="Times New Roman"/>
          <w:sz w:val="28"/>
          <w:szCs w:val="28"/>
          <w:lang w:val="uz-Cyrl-UZ"/>
        </w:rPr>
        <w:t>. Ш</w:t>
      </w:r>
      <w:r w:rsidRPr="0013214F">
        <w:rPr>
          <w:rFonts w:ascii="Times New Roman" w:hAnsi="Times New Roman" w:cs="Times New Roman"/>
          <w:sz w:val="28"/>
          <w:szCs w:val="28"/>
          <w:lang w:val="uz-Cyrl-UZ"/>
        </w:rPr>
        <w:t>унингдек, мазкур м</w:t>
      </w:r>
      <w:r>
        <w:rPr>
          <w:rFonts w:ascii="Times New Roman" w:hAnsi="Times New Roman" w:cs="Times New Roman"/>
          <w:sz w:val="28"/>
          <w:szCs w:val="28"/>
          <w:lang w:val="uz-Cyrl-UZ"/>
        </w:rPr>
        <w:t>асаланинг</w:t>
      </w:r>
      <w:r w:rsidRPr="0013214F">
        <w:rPr>
          <w:rFonts w:ascii="Times New Roman" w:hAnsi="Times New Roman" w:cs="Times New Roman"/>
          <w:sz w:val="28"/>
          <w:szCs w:val="28"/>
          <w:lang w:val="uz-Cyrl-UZ"/>
        </w:rPr>
        <w:t xml:space="preserve"> ўз ечимини </w:t>
      </w:r>
      <w:r>
        <w:rPr>
          <w:rFonts w:ascii="Times New Roman" w:hAnsi="Times New Roman" w:cs="Times New Roman"/>
          <w:sz w:val="28"/>
          <w:szCs w:val="28"/>
          <w:lang w:val="uz-Cyrl-UZ"/>
        </w:rPr>
        <w:t>кутаётган жабҳалари</w:t>
      </w:r>
      <w:r w:rsidRPr="0013214F">
        <w:rPr>
          <w:rFonts w:ascii="Times New Roman" w:hAnsi="Times New Roman" w:cs="Times New Roman"/>
          <w:sz w:val="28"/>
          <w:szCs w:val="28"/>
          <w:lang w:val="uz-Cyrl-UZ"/>
        </w:rPr>
        <w:t xml:space="preserve"> тўғрисида </w:t>
      </w:r>
      <w:r>
        <w:rPr>
          <w:rFonts w:ascii="Times New Roman" w:hAnsi="Times New Roman" w:cs="Times New Roman"/>
          <w:sz w:val="28"/>
          <w:szCs w:val="28"/>
          <w:lang w:val="uz-Cyrl-UZ"/>
        </w:rPr>
        <w:t xml:space="preserve">хулосавий </w:t>
      </w:r>
      <w:r w:rsidRPr="0013214F">
        <w:rPr>
          <w:rFonts w:ascii="Times New Roman" w:hAnsi="Times New Roman" w:cs="Times New Roman"/>
          <w:sz w:val="28"/>
          <w:szCs w:val="28"/>
          <w:lang w:val="uz-Cyrl-UZ"/>
        </w:rPr>
        <w:t>маълумотлар келтирилган.</w:t>
      </w:r>
    </w:p>
    <w:p w14:paraId="2EE0349D" w14:textId="77777777" w:rsidR="00250DA8" w:rsidRPr="007A0612"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7A0612">
        <w:rPr>
          <w:rFonts w:ascii="Times New Roman" w:hAnsi="Times New Roman" w:cs="Times New Roman"/>
          <w:sz w:val="28"/>
          <w:szCs w:val="28"/>
          <w:lang w:val="uz-Cyrl-UZ"/>
        </w:rPr>
        <w:t xml:space="preserve">Диссертациянинг </w:t>
      </w:r>
      <w:r>
        <w:rPr>
          <w:rFonts w:ascii="Times New Roman" w:hAnsi="Times New Roman" w:cs="Times New Roman"/>
          <w:b/>
          <w:sz w:val="28"/>
          <w:szCs w:val="28"/>
          <w:lang w:val="uz-Cyrl-UZ"/>
        </w:rPr>
        <w:t>«</w:t>
      </w:r>
      <w:r w:rsidRPr="007A0612">
        <w:rPr>
          <w:rFonts w:ascii="Times New Roman" w:hAnsi="Times New Roman" w:cs="Times New Roman"/>
          <w:b/>
          <w:sz w:val="28"/>
          <w:szCs w:val="28"/>
          <w:lang w:val="uz-Cyrl-UZ"/>
        </w:rPr>
        <w:t>Тадқиқот материаллари ва усуллари</w:t>
      </w:r>
      <w:r>
        <w:rPr>
          <w:rFonts w:ascii="Times New Roman" w:hAnsi="Times New Roman" w:cs="Times New Roman"/>
          <w:b/>
          <w:sz w:val="28"/>
          <w:szCs w:val="28"/>
          <w:lang w:val="uz-Cyrl-UZ"/>
        </w:rPr>
        <w:t>»</w:t>
      </w:r>
      <w:r w:rsidRPr="007A0612">
        <w:rPr>
          <w:rFonts w:ascii="Times New Roman" w:hAnsi="Times New Roman" w:cs="Times New Roman"/>
          <w:sz w:val="28"/>
          <w:szCs w:val="28"/>
          <w:lang w:val="uz-Cyrl-UZ"/>
        </w:rPr>
        <w:t xml:space="preserve"> деб номланган иккинчи бобида клиник материал ва текширув усулларининг умумий тавсифи келтирилган.</w:t>
      </w:r>
    </w:p>
    <w:p w14:paraId="6A4F26C0"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0929C2">
        <w:rPr>
          <w:rFonts w:ascii="Times New Roman" w:hAnsi="Times New Roman" w:cs="Times New Roman"/>
          <w:sz w:val="28"/>
          <w:szCs w:val="28"/>
          <w:lang w:val="uz-Cyrl-UZ"/>
        </w:rPr>
        <w:t>Диссертация иши</w:t>
      </w:r>
      <w:r>
        <w:rPr>
          <w:rFonts w:ascii="Times New Roman" w:hAnsi="Times New Roman" w:cs="Times New Roman"/>
          <w:sz w:val="28"/>
          <w:szCs w:val="28"/>
          <w:lang w:val="uz-Cyrl-UZ"/>
        </w:rPr>
        <w:t xml:space="preserve"> Тошкент педиатрия медицина институти (ТошПМИ)</w:t>
      </w:r>
      <w:r w:rsidRPr="000929C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w:t>
      </w:r>
      <w:r w:rsidRPr="000929C2">
        <w:rPr>
          <w:rFonts w:ascii="Times New Roman" w:hAnsi="Times New Roman" w:cs="Times New Roman"/>
          <w:sz w:val="28"/>
          <w:szCs w:val="28"/>
          <w:lang w:val="uz-Cyrl-UZ"/>
        </w:rPr>
        <w:t>Оториноларингология, болалар оториноларингологияси</w:t>
      </w:r>
      <w:r>
        <w:rPr>
          <w:rFonts w:ascii="Times New Roman" w:hAnsi="Times New Roman" w:cs="Times New Roman"/>
          <w:sz w:val="28"/>
          <w:szCs w:val="28"/>
          <w:lang w:val="uz-Cyrl-UZ"/>
        </w:rPr>
        <w:t>, Болалар стоматологияси”</w:t>
      </w:r>
      <w:r w:rsidRPr="000929C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кафедрасининг </w:t>
      </w:r>
      <w:r w:rsidRPr="000929C2">
        <w:rPr>
          <w:rFonts w:ascii="Times New Roman" w:hAnsi="Times New Roman" w:cs="Times New Roman"/>
          <w:sz w:val="28"/>
          <w:szCs w:val="28"/>
          <w:lang w:val="uz-Cyrl-UZ"/>
        </w:rPr>
        <w:t>клиник базалари</w:t>
      </w:r>
      <w:r>
        <w:rPr>
          <w:rFonts w:ascii="Times New Roman" w:hAnsi="Times New Roman" w:cs="Times New Roman"/>
          <w:sz w:val="28"/>
          <w:szCs w:val="28"/>
          <w:lang w:val="uz-Cyrl-UZ"/>
        </w:rPr>
        <w:t xml:space="preserve"> сирасига кирувчи</w:t>
      </w:r>
      <w:r w:rsidRPr="000929C2">
        <w:rPr>
          <w:rFonts w:ascii="Times New Roman" w:hAnsi="Times New Roman" w:cs="Times New Roman"/>
          <w:sz w:val="28"/>
          <w:szCs w:val="28"/>
          <w:lang w:val="uz-Cyrl-UZ"/>
        </w:rPr>
        <w:t xml:space="preserve"> </w:t>
      </w:r>
      <w:r w:rsidRPr="00997E39">
        <w:rPr>
          <w:rFonts w:ascii="Times New Roman" w:hAnsi="Times New Roman" w:cs="Times New Roman"/>
          <w:sz w:val="28"/>
          <w:szCs w:val="28"/>
          <w:lang w:val="uz-Cyrl-UZ"/>
        </w:rPr>
        <w:t>ТошП</w:t>
      </w:r>
      <w:r>
        <w:rPr>
          <w:rFonts w:ascii="Times New Roman" w:hAnsi="Times New Roman" w:cs="Times New Roman"/>
          <w:sz w:val="28"/>
          <w:szCs w:val="28"/>
          <w:lang w:val="uz-Cyrl-UZ"/>
        </w:rPr>
        <w:t>МИ клиникаси ва Тошкентни 7-сон шаҳ</w:t>
      </w:r>
      <w:r w:rsidRPr="00997E39">
        <w:rPr>
          <w:rFonts w:ascii="Times New Roman" w:hAnsi="Times New Roman" w:cs="Times New Roman"/>
          <w:sz w:val="28"/>
          <w:szCs w:val="28"/>
          <w:lang w:val="uz-Cyrl-UZ"/>
        </w:rPr>
        <w:t xml:space="preserve">ар клиник шифохонасининг </w:t>
      </w:r>
      <w:r>
        <w:rPr>
          <w:rFonts w:ascii="Times New Roman" w:hAnsi="Times New Roman" w:cs="Times New Roman"/>
          <w:sz w:val="28"/>
          <w:szCs w:val="28"/>
          <w:lang w:val="uz-Cyrl-UZ"/>
        </w:rPr>
        <w:t xml:space="preserve">ЛОР-бўлимларида </w:t>
      </w:r>
      <w:r w:rsidRPr="000929C2">
        <w:rPr>
          <w:rFonts w:ascii="Times New Roman" w:hAnsi="Times New Roman" w:cs="Times New Roman"/>
          <w:sz w:val="28"/>
          <w:szCs w:val="28"/>
          <w:lang w:val="uz-Cyrl-UZ"/>
        </w:rPr>
        <w:t xml:space="preserve">олиб борилди. </w:t>
      </w:r>
    </w:p>
    <w:p w14:paraId="798E8B08" w14:textId="5D9AD8F3" w:rsidR="00250DA8" w:rsidRPr="00997E39"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Белгиланган вазифаларни ҳал қ</w:t>
      </w:r>
      <w:r w:rsidRPr="00997E39">
        <w:rPr>
          <w:rFonts w:ascii="Times New Roman" w:hAnsi="Times New Roman" w:cs="Times New Roman"/>
          <w:sz w:val="28"/>
          <w:szCs w:val="28"/>
          <w:lang w:val="uz-Cyrl-UZ"/>
        </w:rPr>
        <w:t xml:space="preserve">илиш учун </w:t>
      </w:r>
      <w:r>
        <w:rPr>
          <w:rFonts w:ascii="Times New Roman" w:hAnsi="Times New Roman" w:cs="Times New Roman"/>
          <w:sz w:val="28"/>
          <w:szCs w:val="28"/>
          <w:lang w:val="uz-Cyrl-UZ"/>
        </w:rPr>
        <w:t>(</w:t>
      </w:r>
      <w:r w:rsidRPr="00997E39">
        <w:rPr>
          <w:rFonts w:ascii="Times New Roman" w:hAnsi="Times New Roman" w:cs="Times New Roman"/>
          <w:sz w:val="28"/>
          <w:szCs w:val="28"/>
          <w:lang w:val="uz-Cyrl-UZ"/>
        </w:rPr>
        <w:t xml:space="preserve">1-жадвалда </w:t>
      </w:r>
      <w:r>
        <w:rPr>
          <w:rFonts w:ascii="Times New Roman" w:hAnsi="Times New Roman" w:cs="Times New Roman"/>
          <w:sz w:val="28"/>
          <w:szCs w:val="28"/>
          <w:lang w:val="uz-Cyrl-UZ"/>
        </w:rPr>
        <w:t xml:space="preserve">келтирилган) </w:t>
      </w:r>
      <w:r w:rsidR="00EB4644">
        <w:rPr>
          <w:rFonts w:ascii="Times New Roman" w:hAnsi="Times New Roman" w:cs="Times New Roman"/>
          <w:sz w:val="28"/>
          <w:szCs w:val="28"/>
          <w:lang w:val="uz-Cyrl-UZ"/>
        </w:rPr>
        <w:t>156</w:t>
      </w:r>
      <w:r w:rsidRPr="00997E39">
        <w:rPr>
          <w:rFonts w:ascii="Times New Roman" w:hAnsi="Times New Roman" w:cs="Times New Roman"/>
          <w:sz w:val="28"/>
          <w:szCs w:val="28"/>
          <w:lang w:val="uz-Cyrl-UZ"/>
        </w:rPr>
        <w:t xml:space="preserve">8 нафар мактаб </w:t>
      </w:r>
      <w:r>
        <w:rPr>
          <w:rFonts w:ascii="Times New Roman" w:hAnsi="Times New Roman" w:cs="Times New Roman"/>
          <w:sz w:val="28"/>
          <w:szCs w:val="28"/>
          <w:lang w:val="uz-Cyrl-UZ"/>
        </w:rPr>
        <w:t>ўқ</w:t>
      </w:r>
      <w:r w:rsidRPr="00997E39">
        <w:rPr>
          <w:rFonts w:ascii="Times New Roman" w:hAnsi="Times New Roman" w:cs="Times New Roman"/>
          <w:sz w:val="28"/>
          <w:szCs w:val="28"/>
          <w:lang w:val="uz-Cyrl-UZ"/>
        </w:rPr>
        <w:t>увчилари ва беморлар</w:t>
      </w:r>
      <w:r>
        <w:rPr>
          <w:rFonts w:ascii="Times New Roman" w:hAnsi="Times New Roman" w:cs="Times New Roman"/>
          <w:sz w:val="28"/>
          <w:szCs w:val="28"/>
          <w:lang w:val="uz-Cyrl-UZ"/>
        </w:rPr>
        <w:t xml:space="preserve">да </w:t>
      </w:r>
      <w:r w:rsidRPr="00997E39">
        <w:rPr>
          <w:rFonts w:ascii="Times New Roman" w:hAnsi="Times New Roman" w:cs="Times New Roman"/>
          <w:sz w:val="28"/>
          <w:szCs w:val="28"/>
          <w:lang w:val="uz-Cyrl-UZ"/>
        </w:rPr>
        <w:t>чу</w:t>
      </w:r>
      <w:r>
        <w:rPr>
          <w:rFonts w:ascii="Times New Roman" w:hAnsi="Times New Roman" w:cs="Times New Roman"/>
          <w:sz w:val="28"/>
          <w:szCs w:val="28"/>
          <w:lang w:val="uz-Cyrl-UZ"/>
        </w:rPr>
        <w:t>қ</w:t>
      </w:r>
      <w:r w:rsidRPr="00997E39">
        <w:rPr>
          <w:rFonts w:ascii="Times New Roman" w:hAnsi="Times New Roman" w:cs="Times New Roman"/>
          <w:sz w:val="28"/>
          <w:szCs w:val="28"/>
          <w:lang w:val="uz-Cyrl-UZ"/>
        </w:rPr>
        <w:t>ур</w:t>
      </w:r>
      <w:r>
        <w:rPr>
          <w:rFonts w:ascii="Times New Roman" w:hAnsi="Times New Roman" w:cs="Times New Roman"/>
          <w:sz w:val="28"/>
          <w:szCs w:val="28"/>
          <w:lang w:val="uz-Cyrl-UZ"/>
        </w:rPr>
        <w:t>лаштирилган</w:t>
      </w:r>
      <w:r w:rsidRPr="00997E39">
        <w:rPr>
          <w:rFonts w:ascii="Times New Roman" w:hAnsi="Times New Roman" w:cs="Times New Roman"/>
          <w:sz w:val="28"/>
          <w:szCs w:val="28"/>
          <w:lang w:val="uz-Cyrl-UZ"/>
        </w:rPr>
        <w:t xml:space="preserve"> оториноларингологик ва ортодонтик комплекс текшириш </w:t>
      </w:r>
      <w:r>
        <w:rPr>
          <w:rFonts w:ascii="Times New Roman" w:hAnsi="Times New Roman" w:cs="Times New Roman"/>
          <w:sz w:val="28"/>
          <w:szCs w:val="28"/>
          <w:lang w:val="uz-Cyrl-UZ"/>
        </w:rPr>
        <w:t>ў</w:t>
      </w:r>
      <w:r w:rsidRPr="00997E39">
        <w:rPr>
          <w:rFonts w:ascii="Times New Roman" w:hAnsi="Times New Roman" w:cs="Times New Roman"/>
          <w:sz w:val="28"/>
          <w:szCs w:val="28"/>
          <w:lang w:val="uz-Cyrl-UZ"/>
        </w:rPr>
        <w:t>тказил</w:t>
      </w:r>
      <w:r>
        <w:rPr>
          <w:rFonts w:ascii="Times New Roman" w:hAnsi="Times New Roman" w:cs="Times New Roman"/>
          <w:sz w:val="28"/>
          <w:szCs w:val="28"/>
          <w:lang w:val="uz-Cyrl-UZ"/>
        </w:rPr>
        <w:t>ди</w:t>
      </w:r>
      <w:r w:rsidRPr="00997E39">
        <w:rPr>
          <w:rFonts w:ascii="Times New Roman" w:hAnsi="Times New Roman" w:cs="Times New Roman"/>
          <w:sz w:val="28"/>
          <w:szCs w:val="28"/>
          <w:lang w:val="uz-Cyrl-UZ"/>
        </w:rPr>
        <w:t>.</w:t>
      </w:r>
    </w:p>
    <w:p w14:paraId="6C78B8B3" w14:textId="77777777" w:rsidR="00250DA8" w:rsidRPr="003C1B03" w:rsidRDefault="00250DA8" w:rsidP="00250DA8">
      <w:pPr>
        <w:tabs>
          <w:tab w:val="left" w:pos="1125"/>
        </w:tabs>
        <w:spacing w:after="0" w:line="240" w:lineRule="auto"/>
        <w:ind w:firstLine="709"/>
        <w:jc w:val="both"/>
        <w:rPr>
          <w:rFonts w:ascii="Times New Roman" w:hAnsi="Times New Roman" w:cs="Times New Roman"/>
          <w:b/>
          <w:sz w:val="28"/>
          <w:szCs w:val="28"/>
          <w:lang w:val="uz-Cyrl-UZ"/>
        </w:rPr>
      </w:pPr>
      <w:r w:rsidRPr="003C1B03">
        <w:rPr>
          <w:rFonts w:ascii="Times New Roman" w:hAnsi="Times New Roman" w:cs="Times New Roman"/>
          <w:b/>
          <w:sz w:val="28"/>
          <w:szCs w:val="28"/>
          <w:lang w:val="uz-Cyrl-UZ"/>
        </w:rPr>
        <w:t>1-жадвал. Тадқиқот объекти.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8"/>
        <w:gridCol w:w="6766"/>
        <w:gridCol w:w="1671"/>
      </w:tblGrid>
      <w:tr w:rsidR="00250DA8" w:rsidRPr="00CA1B0D" w14:paraId="68E69E11" w14:textId="77777777" w:rsidTr="00250DA8">
        <w:trPr>
          <w:tblHeader/>
          <w:jc w:val="center"/>
        </w:trPr>
        <w:tc>
          <w:tcPr>
            <w:tcW w:w="486" w:type="pct"/>
            <w:vAlign w:val="center"/>
          </w:tcPr>
          <w:p w14:paraId="6E52A289" w14:textId="77777777" w:rsidR="00250DA8" w:rsidRPr="00CA1B0D" w:rsidRDefault="00250DA8" w:rsidP="00250DA8">
            <w:pPr>
              <w:jc w:val="center"/>
              <w:rPr>
                <w:rFonts w:ascii="Times New Roman" w:hAnsi="Times New Roman" w:cs="Times New Roman"/>
                <w:b/>
                <w:sz w:val="28"/>
                <w:szCs w:val="28"/>
              </w:rPr>
            </w:pPr>
            <w:r w:rsidRPr="00CA1B0D">
              <w:rPr>
                <w:rFonts w:ascii="Times New Roman" w:hAnsi="Times New Roman" w:cs="Times New Roman"/>
                <w:b/>
                <w:sz w:val="28"/>
                <w:szCs w:val="28"/>
              </w:rPr>
              <w:t>№</w:t>
            </w:r>
          </w:p>
        </w:tc>
        <w:tc>
          <w:tcPr>
            <w:tcW w:w="3620" w:type="pct"/>
            <w:vAlign w:val="center"/>
          </w:tcPr>
          <w:p w14:paraId="7332572E" w14:textId="77777777" w:rsidR="00250DA8" w:rsidRPr="00CA1B0D" w:rsidRDefault="00250DA8" w:rsidP="00250DA8">
            <w:pPr>
              <w:jc w:val="center"/>
              <w:rPr>
                <w:rFonts w:ascii="Times New Roman" w:hAnsi="Times New Roman" w:cs="Times New Roman"/>
                <w:b/>
                <w:sz w:val="28"/>
                <w:szCs w:val="28"/>
              </w:rPr>
            </w:pPr>
            <w:r>
              <w:rPr>
                <w:rFonts w:ascii="Times New Roman" w:hAnsi="Times New Roman" w:cs="Times New Roman"/>
                <w:b/>
                <w:sz w:val="28"/>
                <w:szCs w:val="28"/>
                <w:lang w:val="uz-Cyrl-UZ"/>
              </w:rPr>
              <w:t>Тадқиқот объекти</w:t>
            </w:r>
          </w:p>
        </w:tc>
        <w:tc>
          <w:tcPr>
            <w:tcW w:w="894" w:type="pct"/>
            <w:vAlign w:val="center"/>
          </w:tcPr>
          <w:p w14:paraId="6D4771D3" w14:textId="77777777" w:rsidR="00250DA8" w:rsidRPr="00CA1B0D" w:rsidRDefault="00250DA8" w:rsidP="00250DA8">
            <w:pPr>
              <w:jc w:val="center"/>
              <w:rPr>
                <w:rFonts w:ascii="Times New Roman" w:hAnsi="Times New Roman" w:cs="Times New Roman"/>
                <w:b/>
                <w:sz w:val="28"/>
                <w:szCs w:val="28"/>
              </w:rPr>
            </w:pPr>
            <w:r>
              <w:rPr>
                <w:rFonts w:ascii="Times New Roman" w:hAnsi="Times New Roman" w:cs="Times New Roman"/>
                <w:b/>
                <w:sz w:val="28"/>
                <w:szCs w:val="28"/>
                <w:lang w:val="uz-Cyrl-UZ"/>
              </w:rPr>
              <w:t>сони</w:t>
            </w:r>
            <w:r w:rsidRPr="00CA1B0D">
              <w:rPr>
                <w:rFonts w:ascii="Times New Roman" w:hAnsi="Times New Roman" w:cs="Times New Roman"/>
                <w:b/>
                <w:sz w:val="28"/>
                <w:szCs w:val="28"/>
              </w:rPr>
              <w:t xml:space="preserve"> (</w:t>
            </w:r>
            <w:r w:rsidRPr="00C01B15">
              <w:rPr>
                <w:rFonts w:ascii="Times New Roman" w:hAnsi="Times New Roman" w:cs="Times New Roman"/>
                <w:b/>
                <w:sz w:val="28"/>
                <w:szCs w:val="28"/>
                <w:lang w:val="uz-Cyrl-UZ"/>
              </w:rPr>
              <w:t>абс</w:t>
            </w:r>
            <w:r w:rsidRPr="00CA1B0D">
              <w:rPr>
                <w:rFonts w:ascii="Times New Roman" w:hAnsi="Times New Roman" w:cs="Times New Roman"/>
                <w:b/>
                <w:sz w:val="28"/>
                <w:szCs w:val="28"/>
              </w:rPr>
              <w:t>)</w:t>
            </w:r>
          </w:p>
        </w:tc>
      </w:tr>
      <w:tr w:rsidR="00250DA8" w:rsidRPr="00CA1B0D" w14:paraId="4462FD8A" w14:textId="77777777" w:rsidTr="00250DA8">
        <w:trPr>
          <w:jc w:val="center"/>
        </w:trPr>
        <w:tc>
          <w:tcPr>
            <w:tcW w:w="486" w:type="pct"/>
            <w:vAlign w:val="center"/>
          </w:tcPr>
          <w:p w14:paraId="724ADA19" w14:textId="77777777" w:rsidR="00250DA8" w:rsidRPr="00CA1B0D" w:rsidRDefault="00250DA8" w:rsidP="00250DA8">
            <w:pPr>
              <w:rPr>
                <w:rFonts w:ascii="Times New Roman" w:hAnsi="Times New Roman" w:cs="Times New Roman"/>
                <w:sz w:val="28"/>
                <w:szCs w:val="28"/>
              </w:rPr>
            </w:pPr>
            <w:r w:rsidRPr="00CA1B0D">
              <w:rPr>
                <w:rFonts w:ascii="Times New Roman" w:hAnsi="Times New Roman" w:cs="Times New Roman"/>
                <w:sz w:val="28"/>
                <w:szCs w:val="28"/>
              </w:rPr>
              <w:t>1.</w:t>
            </w:r>
          </w:p>
        </w:tc>
        <w:tc>
          <w:tcPr>
            <w:tcW w:w="3620" w:type="pct"/>
            <w:vAlign w:val="center"/>
          </w:tcPr>
          <w:p w14:paraId="3C9DEED0" w14:textId="77777777" w:rsidR="00250DA8" w:rsidRPr="00CA1B0D" w:rsidRDefault="00250DA8" w:rsidP="00250DA8">
            <w:pPr>
              <w:rPr>
                <w:rFonts w:ascii="Times New Roman" w:hAnsi="Times New Roman" w:cs="Times New Roman"/>
                <w:sz w:val="28"/>
                <w:szCs w:val="28"/>
              </w:rPr>
            </w:pPr>
            <w:r w:rsidRPr="00CA1B0D">
              <w:rPr>
                <w:rFonts w:ascii="Times New Roman" w:hAnsi="Times New Roman" w:cs="Times New Roman"/>
                <w:sz w:val="28"/>
                <w:szCs w:val="28"/>
              </w:rPr>
              <w:t xml:space="preserve">1-9 </w:t>
            </w:r>
            <w:r>
              <w:rPr>
                <w:rFonts w:ascii="Times New Roman" w:hAnsi="Times New Roman" w:cs="Times New Roman"/>
                <w:sz w:val="28"/>
                <w:szCs w:val="28"/>
                <w:lang w:val="uz-Cyrl-UZ"/>
              </w:rPr>
              <w:t>синф мактаб ўқувчилари (профилактик кўрик)</w:t>
            </w:r>
          </w:p>
        </w:tc>
        <w:tc>
          <w:tcPr>
            <w:tcW w:w="894" w:type="pct"/>
            <w:vAlign w:val="center"/>
          </w:tcPr>
          <w:p w14:paraId="11DF739D" w14:textId="77777777" w:rsidR="00250DA8" w:rsidRPr="00CA1B0D" w:rsidRDefault="00250DA8" w:rsidP="00250DA8">
            <w:pPr>
              <w:jc w:val="center"/>
              <w:rPr>
                <w:rFonts w:ascii="Times New Roman" w:hAnsi="Times New Roman" w:cs="Times New Roman"/>
                <w:sz w:val="28"/>
                <w:szCs w:val="28"/>
              </w:rPr>
            </w:pPr>
            <w:r w:rsidRPr="00CA1B0D">
              <w:rPr>
                <w:rFonts w:ascii="Times New Roman" w:hAnsi="Times New Roman" w:cs="Times New Roman"/>
                <w:sz w:val="28"/>
                <w:szCs w:val="28"/>
              </w:rPr>
              <w:t>889</w:t>
            </w:r>
          </w:p>
        </w:tc>
      </w:tr>
      <w:tr w:rsidR="00250DA8" w:rsidRPr="00CA1B0D" w14:paraId="2557A92B" w14:textId="77777777" w:rsidTr="00250DA8">
        <w:trPr>
          <w:jc w:val="center"/>
        </w:trPr>
        <w:tc>
          <w:tcPr>
            <w:tcW w:w="486" w:type="pct"/>
            <w:vAlign w:val="center"/>
          </w:tcPr>
          <w:p w14:paraId="24A5771E" w14:textId="77777777" w:rsidR="00250DA8" w:rsidRPr="00CA1B0D" w:rsidRDefault="00250DA8" w:rsidP="00250DA8">
            <w:pPr>
              <w:rPr>
                <w:rFonts w:ascii="Times New Roman" w:hAnsi="Times New Roman" w:cs="Times New Roman"/>
                <w:sz w:val="28"/>
                <w:szCs w:val="28"/>
              </w:rPr>
            </w:pPr>
            <w:r w:rsidRPr="00CA1B0D">
              <w:rPr>
                <w:rFonts w:ascii="Times New Roman" w:hAnsi="Times New Roman" w:cs="Times New Roman"/>
                <w:sz w:val="28"/>
                <w:szCs w:val="28"/>
              </w:rPr>
              <w:t>2.</w:t>
            </w:r>
          </w:p>
        </w:tc>
        <w:tc>
          <w:tcPr>
            <w:tcW w:w="3620" w:type="pct"/>
            <w:vAlign w:val="center"/>
          </w:tcPr>
          <w:p w14:paraId="7AD78785" w14:textId="77777777" w:rsidR="00250DA8" w:rsidRPr="00CA1B0D" w:rsidRDefault="00250DA8" w:rsidP="00250DA8">
            <w:pPr>
              <w:rPr>
                <w:rFonts w:ascii="Times New Roman" w:hAnsi="Times New Roman" w:cs="Times New Roman"/>
                <w:sz w:val="28"/>
                <w:szCs w:val="28"/>
              </w:rPr>
            </w:pPr>
            <w:r>
              <w:rPr>
                <w:rFonts w:ascii="Times New Roman" w:hAnsi="Times New Roman" w:cs="Times New Roman"/>
                <w:sz w:val="28"/>
                <w:szCs w:val="28"/>
                <w:lang w:val="uz-Cyrl-UZ"/>
              </w:rPr>
              <w:t>Бурун тўсиғи қийшиқлиги ташхиси билан ЛОР-бўлимларига ётқизилган беморлар</w:t>
            </w:r>
          </w:p>
        </w:tc>
        <w:tc>
          <w:tcPr>
            <w:tcW w:w="894" w:type="pct"/>
            <w:vAlign w:val="center"/>
          </w:tcPr>
          <w:p w14:paraId="3977006A" w14:textId="77777777" w:rsidR="00250DA8" w:rsidRPr="00CA1B0D" w:rsidRDefault="00250DA8" w:rsidP="00250DA8">
            <w:pPr>
              <w:jc w:val="center"/>
              <w:rPr>
                <w:rFonts w:ascii="Times New Roman" w:hAnsi="Times New Roman" w:cs="Times New Roman"/>
                <w:sz w:val="28"/>
                <w:szCs w:val="28"/>
              </w:rPr>
            </w:pPr>
            <w:r w:rsidRPr="00CA1B0D">
              <w:rPr>
                <w:rFonts w:ascii="Times New Roman" w:hAnsi="Times New Roman" w:cs="Times New Roman"/>
                <w:sz w:val="28"/>
                <w:szCs w:val="28"/>
              </w:rPr>
              <w:t>194</w:t>
            </w:r>
          </w:p>
        </w:tc>
      </w:tr>
      <w:tr w:rsidR="00250DA8" w:rsidRPr="00CA1B0D" w14:paraId="588583E5" w14:textId="77777777" w:rsidTr="00250DA8">
        <w:trPr>
          <w:jc w:val="center"/>
        </w:trPr>
        <w:tc>
          <w:tcPr>
            <w:tcW w:w="486" w:type="pct"/>
            <w:vAlign w:val="center"/>
          </w:tcPr>
          <w:p w14:paraId="2F01951D" w14:textId="77777777" w:rsidR="00250DA8" w:rsidRPr="00CA1B0D" w:rsidRDefault="00250DA8" w:rsidP="00250DA8">
            <w:pPr>
              <w:rPr>
                <w:rFonts w:ascii="Times New Roman" w:hAnsi="Times New Roman" w:cs="Times New Roman"/>
                <w:sz w:val="28"/>
                <w:szCs w:val="28"/>
              </w:rPr>
            </w:pPr>
            <w:r w:rsidRPr="00CA1B0D">
              <w:rPr>
                <w:rFonts w:ascii="Times New Roman" w:hAnsi="Times New Roman" w:cs="Times New Roman"/>
                <w:sz w:val="28"/>
                <w:szCs w:val="28"/>
              </w:rPr>
              <w:t>3.</w:t>
            </w:r>
          </w:p>
        </w:tc>
        <w:tc>
          <w:tcPr>
            <w:tcW w:w="3620" w:type="pct"/>
            <w:vAlign w:val="center"/>
          </w:tcPr>
          <w:p w14:paraId="6AC23FBE" w14:textId="77777777" w:rsidR="00250DA8" w:rsidRPr="00CA1B0D" w:rsidRDefault="00250DA8" w:rsidP="00250DA8">
            <w:pPr>
              <w:rPr>
                <w:rFonts w:ascii="Times New Roman" w:hAnsi="Times New Roman" w:cs="Times New Roman"/>
                <w:sz w:val="28"/>
                <w:szCs w:val="28"/>
              </w:rPr>
            </w:pPr>
            <w:r>
              <w:rPr>
                <w:rFonts w:ascii="Times New Roman" w:hAnsi="Times New Roman" w:cs="Times New Roman"/>
                <w:sz w:val="28"/>
                <w:szCs w:val="28"/>
                <w:lang w:val="uz-Cyrl-UZ"/>
              </w:rPr>
              <w:t xml:space="preserve">Охирги 2 йил мобайнида бурун тўсиғи қийшиқлиги (БТҚ) ташхиси билан ЛОР-бўлимларига ётқизилган </w:t>
            </w:r>
            <w:r>
              <w:rPr>
                <w:rFonts w:ascii="Times New Roman" w:hAnsi="Times New Roman" w:cs="Times New Roman"/>
                <w:sz w:val="28"/>
                <w:szCs w:val="28"/>
                <w:lang w:val="uz-Cyrl-UZ"/>
              </w:rPr>
              <w:lastRenderedPageBreak/>
              <w:t>пациентлар касаллик тарихлари ретроспектив таҳлил қилинганлар</w:t>
            </w:r>
          </w:p>
        </w:tc>
        <w:tc>
          <w:tcPr>
            <w:tcW w:w="894" w:type="pct"/>
            <w:vAlign w:val="center"/>
          </w:tcPr>
          <w:p w14:paraId="39143D6E" w14:textId="77777777" w:rsidR="00250DA8" w:rsidRPr="00CA1B0D" w:rsidRDefault="00250DA8" w:rsidP="00250DA8">
            <w:pPr>
              <w:jc w:val="center"/>
              <w:rPr>
                <w:rFonts w:ascii="Times New Roman" w:hAnsi="Times New Roman" w:cs="Times New Roman"/>
                <w:sz w:val="28"/>
                <w:szCs w:val="28"/>
              </w:rPr>
            </w:pPr>
            <w:r w:rsidRPr="00CA1B0D">
              <w:rPr>
                <w:rFonts w:ascii="Times New Roman" w:hAnsi="Times New Roman" w:cs="Times New Roman"/>
                <w:sz w:val="28"/>
                <w:szCs w:val="28"/>
              </w:rPr>
              <w:lastRenderedPageBreak/>
              <w:t>34</w:t>
            </w:r>
          </w:p>
        </w:tc>
      </w:tr>
      <w:tr w:rsidR="00250DA8" w:rsidRPr="00CA1B0D" w14:paraId="562E8427" w14:textId="77777777" w:rsidTr="00250DA8">
        <w:trPr>
          <w:trHeight w:val="53"/>
          <w:jc w:val="center"/>
        </w:trPr>
        <w:tc>
          <w:tcPr>
            <w:tcW w:w="486" w:type="pct"/>
            <w:vAlign w:val="center"/>
          </w:tcPr>
          <w:p w14:paraId="1521C75A" w14:textId="77777777" w:rsidR="00250DA8" w:rsidRPr="00CA1B0D" w:rsidRDefault="00250DA8" w:rsidP="00250DA8">
            <w:pPr>
              <w:rPr>
                <w:rFonts w:ascii="Times New Roman" w:hAnsi="Times New Roman" w:cs="Times New Roman"/>
                <w:sz w:val="28"/>
                <w:szCs w:val="28"/>
              </w:rPr>
            </w:pPr>
            <w:r w:rsidRPr="00CA1B0D">
              <w:rPr>
                <w:rFonts w:ascii="Times New Roman" w:hAnsi="Times New Roman" w:cs="Times New Roman"/>
                <w:sz w:val="28"/>
                <w:szCs w:val="28"/>
              </w:rPr>
              <w:lastRenderedPageBreak/>
              <w:t>4.</w:t>
            </w:r>
          </w:p>
        </w:tc>
        <w:tc>
          <w:tcPr>
            <w:tcW w:w="3620" w:type="pct"/>
            <w:vAlign w:val="center"/>
          </w:tcPr>
          <w:p w14:paraId="4BE99565" w14:textId="77777777" w:rsidR="00250DA8" w:rsidRPr="00CA1B0D" w:rsidRDefault="00250DA8" w:rsidP="00250DA8">
            <w:pPr>
              <w:rPr>
                <w:rFonts w:ascii="Times New Roman" w:hAnsi="Times New Roman" w:cs="Times New Roman"/>
                <w:sz w:val="28"/>
                <w:szCs w:val="28"/>
              </w:rPr>
            </w:pPr>
            <w:r>
              <w:rPr>
                <w:rFonts w:ascii="Times New Roman" w:hAnsi="Times New Roman" w:cs="Times New Roman"/>
                <w:sz w:val="28"/>
                <w:szCs w:val="28"/>
                <w:lang w:val="uz-Cyrl-UZ"/>
              </w:rPr>
              <w:t>Тошкент шаҳар 2-сон болалар стоматология поликлиникаси ва “ChilD</w:t>
            </w:r>
            <w:r w:rsidRPr="006F4DD4">
              <w:rPr>
                <w:rFonts w:ascii="Times New Roman" w:hAnsi="Times New Roman" w:cs="Times New Roman"/>
                <w:sz w:val="28"/>
                <w:szCs w:val="28"/>
                <w:lang w:val="uz-Cyrl-UZ"/>
              </w:rPr>
              <w:t>ent</w:t>
            </w:r>
            <w:r>
              <w:rPr>
                <w:rFonts w:ascii="Times New Roman" w:hAnsi="Times New Roman" w:cs="Times New Roman"/>
                <w:sz w:val="28"/>
                <w:szCs w:val="28"/>
                <w:lang w:val="uz-Cyrl-UZ"/>
              </w:rPr>
              <w:t>”</w:t>
            </w:r>
            <w:r w:rsidRPr="006F4DD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хусусий корхонаси ортодонтлари назоратида бўлган болалар </w:t>
            </w:r>
          </w:p>
        </w:tc>
        <w:tc>
          <w:tcPr>
            <w:tcW w:w="894" w:type="pct"/>
            <w:vAlign w:val="center"/>
          </w:tcPr>
          <w:p w14:paraId="5B152B64" w14:textId="77777777" w:rsidR="00250DA8" w:rsidRPr="00CA1B0D" w:rsidRDefault="00250DA8" w:rsidP="00250DA8">
            <w:pPr>
              <w:jc w:val="center"/>
              <w:rPr>
                <w:rFonts w:ascii="Times New Roman" w:hAnsi="Times New Roman" w:cs="Times New Roman"/>
                <w:sz w:val="28"/>
                <w:szCs w:val="28"/>
              </w:rPr>
            </w:pPr>
            <w:r w:rsidRPr="00CA1B0D">
              <w:rPr>
                <w:rFonts w:ascii="Times New Roman" w:hAnsi="Times New Roman" w:cs="Times New Roman"/>
                <w:sz w:val="28"/>
                <w:szCs w:val="28"/>
              </w:rPr>
              <w:t>106</w:t>
            </w:r>
          </w:p>
        </w:tc>
      </w:tr>
      <w:tr w:rsidR="00250DA8" w:rsidRPr="00CA1B0D" w14:paraId="50F1943C" w14:textId="77777777" w:rsidTr="00250DA8">
        <w:trPr>
          <w:trHeight w:val="53"/>
          <w:jc w:val="center"/>
        </w:trPr>
        <w:tc>
          <w:tcPr>
            <w:tcW w:w="486" w:type="pct"/>
            <w:vAlign w:val="center"/>
          </w:tcPr>
          <w:p w14:paraId="6288472D" w14:textId="4FEB647E" w:rsidR="00250DA8" w:rsidRPr="00CA1B0D" w:rsidRDefault="00DC4C22" w:rsidP="00250DA8">
            <w:pPr>
              <w:rPr>
                <w:rFonts w:ascii="Times New Roman" w:hAnsi="Times New Roman" w:cs="Times New Roman"/>
                <w:sz w:val="28"/>
                <w:szCs w:val="28"/>
              </w:rPr>
            </w:pPr>
            <w:r>
              <w:rPr>
                <w:rFonts w:ascii="Times New Roman" w:hAnsi="Times New Roman" w:cs="Times New Roman"/>
                <w:sz w:val="28"/>
                <w:szCs w:val="28"/>
              </w:rPr>
              <w:t>5</w:t>
            </w:r>
            <w:r w:rsidR="00250DA8" w:rsidRPr="00CA1B0D">
              <w:rPr>
                <w:rFonts w:ascii="Times New Roman" w:hAnsi="Times New Roman" w:cs="Times New Roman"/>
                <w:sz w:val="28"/>
                <w:szCs w:val="28"/>
              </w:rPr>
              <w:t>.</w:t>
            </w:r>
          </w:p>
        </w:tc>
        <w:tc>
          <w:tcPr>
            <w:tcW w:w="3620" w:type="pct"/>
            <w:vAlign w:val="center"/>
          </w:tcPr>
          <w:p w14:paraId="211F6836" w14:textId="77777777" w:rsidR="00250DA8" w:rsidRPr="00857172" w:rsidRDefault="00250DA8" w:rsidP="00250DA8">
            <w:pPr>
              <w:rPr>
                <w:rFonts w:ascii="Times New Roman" w:hAnsi="Times New Roman" w:cs="Times New Roman"/>
                <w:sz w:val="28"/>
                <w:szCs w:val="28"/>
                <w:lang w:val="uz-Cyrl-UZ"/>
              </w:rPr>
            </w:pPr>
            <w:r w:rsidRPr="00857172">
              <w:rPr>
                <w:rFonts w:ascii="Times New Roman" w:hAnsi="Times New Roman" w:cs="Times New Roman"/>
                <w:sz w:val="28"/>
                <w:szCs w:val="28"/>
                <w:lang w:val="uz-Cyrl-UZ"/>
              </w:rPr>
              <w:t>Юқори жағи торайган болалардаги бурун тўсиғи қийшиқлиги туфайли кристотомия билан уйғунлашган септопластика (КТУС) ўтказилган болалар</w:t>
            </w:r>
          </w:p>
        </w:tc>
        <w:tc>
          <w:tcPr>
            <w:tcW w:w="894" w:type="pct"/>
            <w:vAlign w:val="center"/>
          </w:tcPr>
          <w:p w14:paraId="4CED9172" w14:textId="77777777" w:rsidR="00250DA8" w:rsidRPr="00CA1B0D" w:rsidRDefault="00250DA8" w:rsidP="00250DA8">
            <w:pPr>
              <w:jc w:val="center"/>
              <w:rPr>
                <w:rFonts w:ascii="Times New Roman" w:hAnsi="Times New Roman" w:cs="Times New Roman"/>
                <w:sz w:val="28"/>
                <w:szCs w:val="28"/>
              </w:rPr>
            </w:pPr>
            <w:r w:rsidRPr="00CA1B0D">
              <w:rPr>
                <w:rFonts w:ascii="Times New Roman" w:hAnsi="Times New Roman" w:cs="Times New Roman"/>
                <w:sz w:val="28"/>
                <w:szCs w:val="28"/>
              </w:rPr>
              <w:t>115</w:t>
            </w:r>
          </w:p>
        </w:tc>
      </w:tr>
      <w:tr w:rsidR="00250DA8" w:rsidRPr="00CA1B0D" w14:paraId="66D90248" w14:textId="77777777" w:rsidTr="00250DA8">
        <w:trPr>
          <w:trHeight w:val="53"/>
          <w:jc w:val="center"/>
        </w:trPr>
        <w:tc>
          <w:tcPr>
            <w:tcW w:w="486" w:type="pct"/>
            <w:vAlign w:val="center"/>
          </w:tcPr>
          <w:p w14:paraId="5ED0A91F" w14:textId="17C8DE9F" w:rsidR="00250DA8" w:rsidRPr="00CA1B0D" w:rsidRDefault="00DC4C22" w:rsidP="00250DA8">
            <w:pPr>
              <w:rPr>
                <w:rFonts w:ascii="Times New Roman" w:hAnsi="Times New Roman" w:cs="Times New Roman"/>
                <w:sz w:val="28"/>
                <w:szCs w:val="28"/>
              </w:rPr>
            </w:pPr>
            <w:r>
              <w:rPr>
                <w:rFonts w:ascii="Times New Roman" w:hAnsi="Times New Roman" w:cs="Times New Roman"/>
                <w:sz w:val="28"/>
                <w:szCs w:val="28"/>
              </w:rPr>
              <w:t>6</w:t>
            </w:r>
            <w:r w:rsidR="00250DA8" w:rsidRPr="00CA1B0D">
              <w:rPr>
                <w:rFonts w:ascii="Times New Roman" w:hAnsi="Times New Roman" w:cs="Times New Roman"/>
                <w:sz w:val="28"/>
                <w:szCs w:val="28"/>
              </w:rPr>
              <w:t>.</w:t>
            </w:r>
          </w:p>
        </w:tc>
        <w:tc>
          <w:tcPr>
            <w:tcW w:w="3620" w:type="pct"/>
            <w:vAlign w:val="center"/>
          </w:tcPr>
          <w:p w14:paraId="05F4F69D" w14:textId="77777777" w:rsidR="00250DA8" w:rsidRPr="00857172" w:rsidRDefault="00250DA8" w:rsidP="00250DA8">
            <w:pPr>
              <w:rPr>
                <w:rFonts w:ascii="Times New Roman" w:hAnsi="Times New Roman" w:cs="Times New Roman"/>
                <w:sz w:val="28"/>
                <w:szCs w:val="28"/>
                <w:lang w:val="uz-Cyrl-UZ"/>
              </w:rPr>
            </w:pPr>
            <w:r w:rsidRPr="00857172">
              <w:rPr>
                <w:rFonts w:ascii="Times New Roman" w:hAnsi="Times New Roman" w:cs="Times New Roman"/>
                <w:sz w:val="28"/>
                <w:szCs w:val="28"/>
                <w:lang w:val="uz-Cyrl-UZ"/>
              </w:rPr>
              <w:t>Юқори жағи торайган болалардаги бурун тўсиғи қийшиқлиги туфайли кристосутуротомия билан уйғунлашган септопластика (КСТУС) ўтказилган пациентлар</w:t>
            </w:r>
          </w:p>
        </w:tc>
        <w:tc>
          <w:tcPr>
            <w:tcW w:w="894" w:type="pct"/>
            <w:vAlign w:val="center"/>
          </w:tcPr>
          <w:p w14:paraId="21A58B2D" w14:textId="77777777" w:rsidR="00250DA8" w:rsidRPr="00CA1B0D" w:rsidRDefault="00250DA8" w:rsidP="00250DA8">
            <w:pPr>
              <w:jc w:val="center"/>
              <w:rPr>
                <w:rFonts w:ascii="Times New Roman" w:hAnsi="Times New Roman" w:cs="Times New Roman"/>
                <w:sz w:val="28"/>
                <w:szCs w:val="28"/>
              </w:rPr>
            </w:pPr>
            <w:r w:rsidRPr="00CA1B0D">
              <w:rPr>
                <w:rFonts w:ascii="Times New Roman" w:hAnsi="Times New Roman" w:cs="Times New Roman"/>
                <w:sz w:val="28"/>
                <w:szCs w:val="28"/>
              </w:rPr>
              <w:t>230</w:t>
            </w:r>
          </w:p>
        </w:tc>
      </w:tr>
      <w:tr w:rsidR="00250DA8" w:rsidRPr="00CA1B0D" w14:paraId="3499D4F0" w14:textId="77777777" w:rsidTr="00250DA8">
        <w:trPr>
          <w:trHeight w:val="53"/>
          <w:jc w:val="center"/>
        </w:trPr>
        <w:tc>
          <w:tcPr>
            <w:tcW w:w="486" w:type="pct"/>
            <w:vAlign w:val="center"/>
          </w:tcPr>
          <w:p w14:paraId="2E396231" w14:textId="7157AE99" w:rsidR="00250DA8" w:rsidRPr="00CA1B0D" w:rsidRDefault="00DC4C22" w:rsidP="00250DA8">
            <w:pPr>
              <w:rPr>
                <w:rFonts w:ascii="Times New Roman" w:hAnsi="Times New Roman" w:cs="Times New Roman"/>
                <w:sz w:val="28"/>
                <w:szCs w:val="28"/>
              </w:rPr>
            </w:pPr>
            <w:r>
              <w:rPr>
                <w:rFonts w:ascii="Times New Roman" w:hAnsi="Times New Roman" w:cs="Times New Roman"/>
                <w:sz w:val="28"/>
                <w:szCs w:val="28"/>
              </w:rPr>
              <w:t>7</w:t>
            </w:r>
            <w:r w:rsidR="00250DA8" w:rsidRPr="00CA1B0D">
              <w:rPr>
                <w:rFonts w:ascii="Times New Roman" w:hAnsi="Times New Roman" w:cs="Times New Roman"/>
                <w:sz w:val="28"/>
                <w:szCs w:val="28"/>
              </w:rPr>
              <w:t>.</w:t>
            </w:r>
          </w:p>
        </w:tc>
        <w:tc>
          <w:tcPr>
            <w:tcW w:w="3620" w:type="pct"/>
            <w:vAlign w:val="center"/>
          </w:tcPr>
          <w:p w14:paraId="6A78CA10" w14:textId="77777777" w:rsidR="00250DA8" w:rsidRPr="00CA1B0D" w:rsidRDefault="00250DA8" w:rsidP="00250DA8">
            <w:pPr>
              <w:rPr>
                <w:rFonts w:ascii="Times New Roman" w:hAnsi="Times New Roman" w:cs="Times New Roman"/>
                <w:sz w:val="28"/>
                <w:szCs w:val="28"/>
              </w:rPr>
            </w:pPr>
            <w:r>
              <w:rPr>
                <w:rFonts w:ascii="Times New Roman" w:hAnsi="Times New Roman" w:cs="Times New Roman"/>
                <w:sz w:val="28"/>
                <w:szCs w:val="28"/>
                <w:lang w:val="uz-Cyrl-UZ"/>
              </w:rPr>
              <w:t>Жами</w:t>
            </w:r>
            <w:r w:rsidRPr="00CA1B0D">
              <w:rPr>
                <w:rFonts w:ascii="Times New Roman" w:hAnsi="Times New Roman" w:cs="Times New Roman"/>
                <w:sz w:val="28"/>
                <w:szCs w:val="28"/>
              </w:rPr>
              <w:t>:</w:t>
            </w:r>
          </w:p>
        </w:tc>
        <w:tc>
          <w:tcPr>
            <w:tcW w:w="894" w:type="pct"/>
            <w:vAlign w:val="center"/>
          </w:tcPr>
          <w:p w14:paraId="36ECC6F7" w14:textId="151E7AEA" w:rsidR="00250DA8" w:rsidRPr="00CA1B0D" w:rsidRDefault="00113485" w:rsidP="00250DA8">
            <w:pPr>
              <w:jc w:val="center"/>
              <w:rPr>
                <w:rFonts w:ascii="Times New Roman" w:hAnsi="Times New Roman" w:cs="Times New Roman"/>
                <w:sz w:val="28"/>
                <w:szCs w:val="28"/>
              </w:rPr>
            </w:pPr>
            <w:r w:rsidRPr="00113485">
              <w:rPr>
                <w:rFonts w:ascii="Times New Roman" w:hAnsi="Times New Roman" w:cs="Times New Roman"/>
                <w:sz w:val="28"/>
                <w:szCs w:val="28"/>
              </w:rPr>
              <w:t>1568</w:t>
            </w:r>
          </w:p>
        </w:tc>
      </w:tr>
    </w:tbl>
    <w:p w14:paraId="0C8AC18C"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422FE0D7"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9E5C85">
        <w:rPr>
          <w:rFonts w:ascii="Times New Roman" w:hAnsi="Times New Roman" w:cs="Times New Roman"/>
          <w:sz w:val="28"/>
          <w:szCs w:val="28"/>
          <w:lang w:val="uz-Cyrl-UZ"/>
        </w:rPr>
        <w:t>Болалар контингенти орасида юқори жағи торай</w:t>
      </w:r>
      <w:r>
        <w:rPr>
          <w:rFonts w:ascii="Times New Roman" w:hAnsi="Times New Roman" w:cs="Times New Roman"/>
          <w:sz w:val="28"/>
          <w:szCs w:val="28"/>
          <w:lang w:val="uz-Cyrl-UZ"/>
        </w:rPr>
        <w:t>иши</w:t>
      </w:r>
      <w:r w:rsidRPr="009E5C8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ва </w:t>
      </w:r>
      <w:r w:rsidRPr="009E5C85">
        <w:rPr>
          <w:rFonts w:ascii="Times New Roman" w:hAnsi="Times New Roman" w:cs="Times New Roman"/>
          <w:sz w:val="28"/>
          <w:szCs w:val="28"/>
          <w:lang w:val="uz-Cyrl-UZ"/>
        </w:rPr>
        <w:t>бурун тўсиғи қийшиқлиги</w:t>
      </w:r>
      <w:r>
        <w:rPr>
          <w:rFonts w:ascii="Times New Roman" w:hAnsi="Times New Roman" w:cs="Times New Roman"/>
          <w:sz w:val="28"/>
          <w:szCs w:val="28"/>
          <w:lang w:val="uz-Cyrl-UZ"/>
        </w:rPr>
        <w:t xml:space="preserve"> тарқалиш даражасини аниқлаш мақсадида ва ушбу патологияларнинг турли хил клиник шаклларини ўрганиш </w:t>
      </w:r>
      <w:r w:rsidRPr="00567C0C">
        <w:rPr>
          <w:rFonts w:ascii="Times New Roman" w:hAnsi="Times New Roman" w:cs="Times New Roman"/>
          <w:sz w:val="28"/>
          <w:szCs w:val="28"/>
          <w:lang w:val="uz-Cyrl-UZ"/>
        </w:rPr>
        <w:t>учун</w:t>
      </w:r>
      <w:r>
        <w:rPr>
          <w:rFonts w:ascii="Times New Roman" w:hAnsi="Times New Roman" w:cs="Times New Roman"/>
          <w:sz w:val="28"/>
          <w:szCs w:val="28"/>
          <w:lang w:val="uz-Cyrl-UZ"/>
        </w:rPr>
        <w:t xml:space="preserve"> </w:t>
      </w:r>
      <w:r w:rsidRPr="009E5C85">
        <w:rPr>
          <w:rFonts w:ascii="Times New Roman" w:hAnsi="Times New Roman" w:cs="Times New Roman"/>
          <w:sz w:val="28"/>
          <w:szCs w:val="28"/>
          <w:lang w:val="uz-Cyrl-UZ"/>
        </w:rPr>
        <w:t xml:space="preserve">6 ёшдан 15 ёшгача бўлган 889 нафар </w:t>
      </w:r>
      <w:r>
        <w:rPr>
          <w:rFonts w:ascii="Times New Roman" w:hAnsi="Times New Roman" w:cs="Times New Roman"/>
          <w:sz w:val="28"/>
          <w:szCs w:val="28"/>
          <w:lang w:val="uz-Cyrl-UZ"/>
        </w:rPr>
        <w:t xml:space="preserve">Тошкент шаҳридаги 97-сон ва Тошкент вилоятидаги 50- ва 60-сон мактабларнинг </w:t>
      </w:r>
      <w:r w:rsidRPr="009E5C85">
        <w:rPr>
          <w:rFonts w:ascii="Times New Roman" w:hAnsi="Times New Roman" w:cs="Times New Roman"/>
          <w:sz w:val="28"/>
          <w:szCs w:val="28"/>
          <w:lang w:val="uz-Cyrl-UZ"/>
        </w:rPr>
        <w:t>1-9 синф ўқувчилари педиатр, болалар стоматологи, ортодонт, болалар оториноларингологи</w:t>
      </w:r>
      <w:r>
        <w:rPr>
          <w:rFonts w:ascii="Times New Roman" w:hAnsi="Times New Roman" w:cs="Times New Roman"/>
          <w:sz w:val="28"/>
          <w:szCs w:val="28"/>
          <w:lang w:val="uz-Cyrl-UZ"/>
        </w:rPr>
        <w:t xml:space="preserve"> иштирокида профилактик тиббий кўрикдан </w:t>
      </w:r>
      <w:r w:rsidRPr="009E5C85">
        <w:rPr>
          <w:rFonts w:ascii="Times New Roman" w:hAnsi="Times New Roman" w:cs="Times New Roman"/>
          <w:sz w:val="28"/>
          <w:szCs w:val="28"/>
          <w:lang w:val="uz-Cyrl-UZ"/>
        </w:rPr>
        <w:t>ўтказилди.</w:t>
      </w:r>
      <w:r>
        <w:rPr>
          <w:rFonts w:ascii="Times New Roman" w:hAnsi="Times New Roman" w:cs="Times New Roman"/>
          <w:sz w:val="28"/>
          <w:szCs w:val="28"/>
          <w:lang w:val="uz-Cyrl-UZ"/>
        </w:rPr>
        <w:t xml:space="preserve"> Статистик ишонарли бўлиши учун ҳар бир синфдан бир хил сондаги болалар танланди </w:t>
      </w:r>
      <w:r w:rsidRPr="00F05886">
        <w:rPr>
          <w:rFonts w:ascii="Times New Roman" w:hAnsi="Times New Roman" w:cs="Times New Roman"/>
          <w:sz w:val="28"/>
          <w:szCs w:val="28"/>
          <w:lang w:val="uz-Cyrl-UZ"/>
        </w:rPr>
        <w:t>(2-жадвал).</w:t>
      </w:r>
    </w:p>
    <w:p w14:paraId="41D16ECC" w14:textId="77777777" w:rsidR="00250DA8" w:rsidRPr="00D32C01" w:rsidRDefault="00250DA8" w:rsidP="00250DA8">
      <w:pPr>
        <w:tabs>
          <w:tab w:val="left" w:pos="1125"/>
        </w:tabs>
        <w:spacing w:after="0" w:line="240" w:lineRule="auto"/>
        <w:ind w:firstLine="709"/>
        <w:jc w:val="center"/>
        <w:rPr>
          <w:rFonts w:ascii="Times New Roman" w:hAnsi="Times New Roman" w:cs="Times New Roman"/>
          <w:b/>
          <w:sz w:val="28"/>
          <w:szCs w:val="28"/>
          <w:lang w:val="uz-Cyrl-UZ"/>
        </w:rPr>
      </w:pPr>
      <w:r w:rsidRPr="00D32C01">
        <w:rPr>
          <w:rFonts w:ascii="Times New Roman" w:hAnsi="Times New Roman" w:cs="Times New Roman"/>
          <w:b/>
          <w:sz w:val="28"/>
          <w:szCs w:val="28"/>
          <w:lang w:val="uz-Cyrl-UZ"/>
        </w:rPr>
        <w:t xml:space="preserve">2-жадвал. </w:t>
      </w:r>
      <w:r>
        <w:rPr>
          <w:rFonts w:ascii="Times New Roman" w:hAnsi="Times New Roman" w:cs="Times New Roman"/>
          <w:b/>
          <w:sz w:val="28"/>
          <w:szCs w:val="28"/>
          <w:lang w:val="uz-Cyrl-UZ"/>
        </w:rPr>
        <w:t>889 та м</w:t>
      </w:r>
      <w:r w:rsidRPr="00D32C01">
        <w:rPr>
          <w:rFonts w:ascii="Times New Roman" w:hAnsi="Times New Roman" w:cs="Times New Roman"/>
          <w:b/>
          <w:sz w:val="28"/>
          <w:szCs w:val="28"/>
          <w:lang w:val="uz-Cyrl-UZ"/>
        </w:rPr>
        <w:t>актаб ўқувчиларининг ёши ва жинси бўйича тақсимоти.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140"/>
        <w:gridCol w:w="1141"/>
        <w:gridCol w:w="1054"/>
        <w:gridCol w:w="1057"/>
        <w:gridCol w:w="1055"/>
        <w:gridCol w:w="1080"/>
      </w:tblGrid>
      <w:tr w:rsidR="00250DA8" w:rsidRPr="00011158" w14:paraId="1FA5300D" w14:textId="77777777" w:rsidTr="00250DA8">
        <w:trPr>
          <w:trHeight w:val="255"/>
        </w:trPr>
        <w:tc>
          <w:tcPr>
            <w:tcW w:w="1523" w:type="pct"/>
            <w:vMerge w:val="restart"/>
            <w:noWrap/>
            <w:vAlign w:val="center"/>
            <w:hideMark/>
          </w:tcPr>
          <w:p w14:paraId="1A946805"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val="uz-Cyrl-UZ" w:eastAsia="ru-RU"/>
              </w:rPr>
              <w:t>Ёши</w:t>
            </w:r>
            <w:r w:rsidRPr="00011158">
              <w:rPr>
                <w:rFonts w:ascii="Times New Roman" w:eastAsia="Times New Roman" w:hAnsi="Times New Roman" w:cs="Times New Roman"/>
                <w:sz w:val="28"/>
                <w:szCs w:val="28"/>
                <w:lang w:eastAsia="ru-RU"/>
              </w:rPr>
              <w:t xml:space="preserve"> (</w:t>
            </w:r>
            <w:r w:rsidRPr="00011158">
              <w:rPr>
                <w:rFonts w:ascii="Times New Roman" w:eastAsia="Times New Roman" w:hAnsi="Times New Roman" w:cs="Times New Roman"/>
                <w:sz w:val="28"/>
                <w:szCs w:val="28"/>
                <w:lang w:val="uz-Cyrl-UZ" w:eastAsia="ru-RU"/>
              </w:rPr>
              <w:t>синф</w:t>
            </w:r>
            <w:r w:rsidRPr="00011158">
              <w:rPr>
                <w:rFonts w:ascii="Times New Roman" w:eastAsia="Times New Roman" w:hAnsi="Times New Roman" w:cs="Times New Roman"/>
                <w:sz w:val="28"/>
                <w:szCs w:val="28"/>
                <w:lang w:eastAsia="ru-RU"/>
              </w:rPr>
              <w:t>)</w:t>
            </w:r>
          </w:p>
        </w:tc>
        <w:tc>
          <w:tcPr>
            <w:tcW w:w="1159" w:type="pct"/>
            <w:gridSpan w:val="2"/>
            <w:noWrap/>
            <w:vAlign w:val="center"/>
            <w:hideMark/>
          </w:tcPr>
          <w:p w14:paraId="4A674E79"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val="uz-Cyrl-UZ" w:eastAsia="ru-RU"/>
              </w:rPr>
              <w:t>Ўғил болалар (Э)</w:t>
            </w:r>
          </w:p>
        </w:tc>
        <w:tc>
          <w:tcPr>
            <w:tcW w:w="1159" w:type="pct"/>
            <w:gridSpan w:val="2"/>
            <w:noWrap/>
            <w:vAlign w:val="center"/>
            <w:hideMark/>
          </w:tcPr>
          <w:p w14:paraId="783A5CCF"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val="uz-Cyrl-UZ" w:eastAsia="ru-RU"/>
              </w:rPr>
              <w:t>Қизлар (А)</w:t>
            </w:r>
          </w:p>
        </w:tc>
        <w:tc>
          <w:tcPr>
            <w:tcW w:w="1159" w:type="pct"/>
            <w:gridSpan w:val="2"/>
            <w:noWrap/>
            <w:vAlign w:val="center"/>
            <w:hideMark/>
          </w:tcPr>
          <w:p w14:paraId="72075DC5" w14:textId="77777777" w:rsidR="00250DA8" w:rsidRPr="003D0F78" w:rsidRDefault="00250DA8" w:rsidP="00250DA8">
            <w:pPr>
              <w:jc w:val="center"/>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 xml:space="preserve">Жами </w:t>
            </w:r>
          </w:p>
        </w:tc>
      </w:tr>
      <w:tr w:rsidR="00250DA8" w:rsidRPr="00011158" w14:paraId="533C2A22" w14:textId="77777777" w:rsidTr="00250DA8">
        <w:trPr>
          <w:trHeight w:val="270"/>
        </w:trPr>
        <w:tc>
          <w:tcPr>
            <w:tcW w:w="1523" w:type="pct"/>
            <w:vMerge/>
            <w:vAlign w:val="center"/>
            <w:hideMark/>
          </w:tcPr>
          <w:p w14:paraId="1F312257" w14:textId="77777777" w:rsidR="00250DA8" w:rsidRPr="00011158" w:rsidRDefault="00250DA8" w:rsidP="00250DA8">
            <w:pPr>
              <w:jc w:val="center"/>
              <w:rPr>
                <w:rFonts w:ascii="Times New Roman" w:eastAsia="Times New Roman" w:hAnsi="Times New Roman" w:cs="Times New Roman"/>
                <w:sz w:val="28"/>
                <w:szCs w:val="28"/>
                <w:lang w:eastAsia="ru-RU"/>
              </w:rPr>
            </w:pPr>
          </w:p>
        </w:tc>
        <w:tc>
          <w:tcPr>
            <w:tcW w:w="579" w:type="pct"/>
            <w:vAlign w:val="center"/>
            <w:hideMark/>
          </w:tcPr>
          <w:p w14:paraId="3AFF1F40"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n</w:t>
            </w:r>
          </w:p>
        </w:tc>
        <w:tc>
          <w:tcPr>
            <w:tcW w:w="580" w:type="pct"/>
            <w:noWrap/>
            <w:vAlign w:val="center"/>
            <w:hideMark/>
          </w:tcPr>
          <w:p w14:paraId="685EA434"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w:t>
            </w:r>
          </w:p>
        </w:tc>
        <w:tc>
          <w:tcPr>
            <w:tcW w:w="579" w:type="pct"/>
            <w:noWrap/>
            <w:vAlign w:val="center"/>
            <w:hideMark/>
          </w:tcPr>
          <w:p w14:paraId="11CE4373"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n</w:t>
            </w:r>
          </w:p>
        </w:tc>
        <w:tc>
          <w:tcPr>
            <w:tcW w:w="580" w:type="pct"/>
            <w:noWrap/>
            <w:vAlign w:val="center"/>
            <w:hideMark/>
          </w:tcPr>
          <w:p w14:paraId="30FE3D1D"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w:t>
            </w:r>
          </w:p>
        </w:tc>
        <w:tc>
          <w:tcPr>
            <w:tcW w:w="579" w:type="pct"/>
            <w:noWrap/>
            <w:vAlign w:val="center"/>
            <w:hideMark/>
          </w:tcPr>
          <w:p w14:paraId="247B4D11"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n</w:t>
            </w:r>
          </w:p>
        </w:tc>
        <w:tc>
          <w:tcPr>
            <w:tcW w:w="580" w:type="pct"/>
            <w:noWrap/>
            <w:vAlign w:val="center"/>
            <w:hideMark/>
          </w:tcPr>
          <w:p w14:paraId="29483C40"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w:t>
            </w:r>
          </w:p>
        </w:tc>
      </w:tr>
      <w:tr w:rsidR="00250DA8" w:rsidRPr="00011158" w14:paraId="0CA87D0B" w14:textId="77777777" w:rsidTr="00250DA8">
        <w:trPr>
          <w:trHeight w:val="255"/>
        </w:trPr>
        <w:tc>
          <w:tcPr>
            <w:tcW w:w="1523" w:type="pct"/>
            <w:noWrap/>
            <w:vAlign w:val="center"/>
            <w:hideMark/>
          </w:tcPr>
          <w:p w14:paraId="46292DBF"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 xml:space="preserve">7 </w:t>
            </w:r>
            <w:r w:rsidRPr="00011158">
              <w:rPr>
                <w:rFonts w:ascii="Times New Roman" w:eastAsia="Times New Roman" w:hAnsi="Times New Roman" w:cs="Times New Roman"/>
                <w:sz w:val="28"/>
                <w:szCs w:val="28"/>
                <w:lang w:val="uz-Cyrl-UZ" w:eastAsia="ru-RU"/>
              </w:rPr>
              <w:t>ёш</w:t>
            </w:r>
            <w:r w:rsidRPr="00011158">
              <w:rPr>
                <w:rFonts w:ascii="Times New Roman" w:eastAsia="Times New Roman" w:hAnsi="Times New Roman" w:cs="Times New Roman"/>
                <w:sz w:val="28"/>
                <w:szCs w:val="28"/>
                <w:lang w:eastAsia="ru-RU"/>
              </w:rPr>
              <w:t xml:space="preserve"> (1</w:t>
            </w:r>
            <w:r w:rsidRPr="00011158">
              <w:rPr>
                <w:rFonts w:ascii="Times New Roman" w:eastAsia="Times New Roman" w:hAnsi="Times New Roman" w:cs="Times New Roman"/>
                <w:sz w:val="28"/>
                <w:szCs w:val="28"/>
                <w:lang w:val="uz-Cyrl-UZ" w:eastAsia="ru-RU"/>
              </w:rPr>
              <w:t>-синф</w:t>
            </w:r>
            <w:r w:rsidRPr="00011158">
              <w:rPr>
                <w:rFonts w:ascii="Times New Roman" w:eastAsia="Times New Roman" w:hAnsi="Times New Roman" w:cs="Times New Roman"/>
                <w:sz w:val="28"/>
                <w:szCs w:val="28"/>
                <w:lang w:eastAsia="ru-RU"/>
              </w:rPr>
              <w:t>)</w:t>
            </w:r>
          </w:p>
        </w:tc>
        <w:tc>
          <w:tcPr>
            <w:tcW w:w="579" w:type="pct"/>
            <w:vAlign w:val="center"/>
            <w:hideMark/>
          </w:tcPr>
          <w:p w14:paraId="34CCD898"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52</w:t>
            </w:r>
          </w:p>
        </w:tc>
        <w:tc>
          <w:tcPr>
            <w:tcW w:w="580" w:type="pct"/>
            <w:noWrap/>
            <w:vAlign w:val="center"/>
            <w:hideMark/>
          </w:tcPr>
          <w:p w14:paraId="319E21C0"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49,1%</w:t>
            </w:r>
          </w:p>
        </w:tc>
        <w:tc>
          <w:tcPr>
            <w:tcW w:w="579" w:type="pct"/>
            <w:noWrap/>
            <w:vAlign w:val="center"/>
            <w:hideMark/>
          </w:tcPr>
          <w:p w14:paraId="1A81971F"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54</w:t>
            </w:r>
          </w:p>
        </w:tc>
        <w:tc>
          <w:tcPr>
            <w:tcW w:w="580" w:type="pct"/>
            <w:noWrap/>
            <w:vAlign w:val="center"/>
            <w:hideMark/>
          </w:tcPr>
          <w:p w14:paraId="788F47F7"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50,9%</w:t>
            </w:r>
          </w:p>
        </w:tc>
        <w:tc>
          <w:tcPr>
            <w:tcW w:w="579" w:type="pct"/>
            <w:noWrap/>
            <w:vAlign w:val="center"/>
            <w:hideMark/>
          </w:tcPr>
          <w:p w14:paraId="2BC8C86A"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106</w:t>
            </w:r>
          </w:p>
        </w:tc>
        <w:tc>
          <w:tcPr>
            <w:tcW w:w="580" w:type="pct"/>
            <w:noWrap/>
            <w:vAlign w:val="center"/>
            <w:hideMark/>
          </w:tcPr>
          <w:p w14:paraId="50BD63BF"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100,0%</w:t>
            </w:r>
          </w:p>
        </w:tc>
      </w:tr>
      <w:tr w:rsidR="00250DA8" w:rsidRPr="00011158" w14:paraId="52E1C854" w14:textId="77777777" w:rsidTr="00250DA8">
        <w:trPr>
          <w:trHeight w:val="255"/>
        </w:trPr>
        <w:tc>
          <w:tcPr>
            <w:tcW w:w="1523" w:type="pct"/>
            <w:noWrap/>
            <w:vAlign w:val="center"/>
            <w:hideMark/>
          </w:tcPr>
          <w:p w14:paraId="36D1BCA1"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 xml:space="preserve">8 </w:t>
            </w:r>
            <w:r w:rsidRPr="00011158">
              <w:rPr>
                <w:rFonts w:ascii="Times New Roman" w:eastAsia="Times New Roman" w:hAnsi="Times New Roman" w:cs="Times New Roman"/>
                <w:sz w:val="28"/>
                <w:szCs w:val="28"/>
                <w:lang w:val="uz-Cyrl-UZ" w:eastAsia="ru-RU"/>
              </w:rPr>
              <w:t>ёш</w:t>
            </w:r>
            <w:r w:rsidRPr="00011158">
              <w:rPr>
                <w:rFonts w:ascii="Times New Roman" w:eastAsia="Times New Roman" w:hAnsi="Times New Roman" w:cs="Times New Roman"/>
                <w:sz w:val="28"/>
                <w:szCs w:val="28"/>
                <w:lang w:eastAsia="ru-RU"/>
              </w:rPr>
              <w:t xml:space="preserve"> (2</w:t>
            </w:r>
            <w:r w:rsidRPr="00011158">
              <w:rPr>
                <w:rFonts w:ascii="Times New Roman" w:eastAsia="Times New Roman" w:hAnsi="Times New Roman" w:cs="Times New Roman"/>
                <w:sz w:val="28"/>
                <w:szCs w:val="28"/>
                <w:lang w:val="uz-Cyrl-UZ" w:eastAsia="ru-RU"/>
              </w:rPr>
              <w:t>-синф</w:t>
            </w:r>
            <w:r w:rsidRPr="00011158">
              <w:rPr>
                <w:rFonts w:ascii="Times New Roman" w:eastAsia="Times New Roman" w:hAnsi="Times New Roman" w:cs="Times New Roman"/>
                <w:sz w:val="28"/>
                <w:szCs w:val="28"/>
                <w:lang w:eastAsia="ru-RU"/>
              </w:rPr>
              <w:t>)</w:t>
            </w:r>
          </w:p>
        </w:tc>
        <w:tc>
          <w:tcPr>
            <w:tcW w:w="579" w:type="pct"/>
            <w:vAlign w:val="center"/>
            <w:hideMark/>
          </w:tcPr>
          <w:p w14:paraId="273E37B8"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56</w:t>
            </w:r>
          </w:p>
        </w:tc>
        <w:tc>
          <w:tcPr>
            <w:tcW w:w="580" w:type="pct"/>
            <w:noWrap/>
            <w:vAlign w:val="center"/>
            <w:hideMark/>
          </w:tcPr>
          <w:p w14:paraId="18EC4F69"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56,0%</w:t>
            </w:r>
          </w:p>
        </w:tc>
        <w:tc>
          <w:tcPr>
            <w:tcW w:w="579" w:type="pct"/>
            <w:noWrap/>
            <w:vAlign w:val="center"/>
            <w:hideMark/>
          </w:tcPr>
          <w:p w14:paraId="3CAF2026"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44</w:t>
            </w:r>
          </w:p>
        </w:tc>
        <w:tc>
          <w:tcPr>
            <w:tcW w:w="580" w:type="pct"/>
            <w:noWrap/>
            <w:vAlign w:val="center"/>
            <w:hideMark/>
          </w:tcPr>
          <w:p w14:paraId="257123B4"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44,0%</w:t>
            </w:r>
          </w:p>
        </w:tc>
        <w:tc>
          <w:tcPr>
            <w:tcW w:w="579" w:type="pct"/>
            <w:noWrap/>
            <w:vAlign w:val="center"/>
            <w:hideMark/>
          </w:tcPr>
          <w:p w14:paraId="00737853"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100</w:t>
            </w:r>
          </w:p>
        </w:tc>
        <w:tc>
          <w:tcPr>
            <w:tcW w:w="580" w:type="pct"/>
            <w:noWrap/>
            <w:vAlign w:val="center"/>
            <w:hideMark/>
          </w:tcPr>
          <w:p w14:paraId="68DBCA03"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100,0%</w:t>
            </w:r>
          </w:p>
        </w:tc>
      </w:tr>
      <w:tr w:rsidR="00250DA8" w:rsidRPr="00011158" w14:paraId="1842F288" w14:textId="77777777" w:rsidTr="00250DA8">
        <w:trPr>
          <w:trHeight w:val="255"/>
        </w:trPr>
        <w:tc>
          <w:tcPr>
            <w:tcW w:w="1523" w:type="pct"/>
            <w:noWrap/>
            <w:vAlign w:val="center"/>
            <w:hideMark/>
          </w:tcPr>
          <w:p w14:paraId="3ACF31C2"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 xml:space="preserve">9 </w:t>
            </w:r>
            <w:r w:rsidRPr="00011158">
              <w:rPr>
                <w:rFonts w:ascii="Times New Roman" w:eastAsia="Times New Roman" w:hAnsi="Times New Roman" w:cs="Times New Roman"/>
                <w:sz w:val="28"/>
                <w:szCs w:val="28"/>
                <w:lang w:val="uz-Cyrl-UZ" w:eastAsia="ru-RU"/>
              </w:rPr>
              <w:t>ёш</w:t>
            </w:r>
            <w:r w:rsidRPr="00011158">
              <w:rPr>
                <w:rFonts w:ascii="Times New Roman" w:eastAsia="Times New Roman" w:hAnsi="Times New Roman" w:cs="Times New Roman"/>
                <w:sz w:val="28"/>
                <w:szCs w:val="28"/>
                <w:lang w:eastAsia="ru-RU"/>
              </w:rPr>
              <w:t xml:space="preserve"> (3</w:t>
            </w:r>
            <w:r w:rsidRPr="00011158">
              <w:rPr>
                <w:rFonts w:ascii="Times New Roman" w:eastAsia="Times New Roman" w:hAnsi="Times New Roman" w:cs="Times New Roman"/>
                <w:sz w:val="28"/>
                <w:szCs w:val="28"/>
                <w:lang w:val="uz-Cyrl-UZ" w:eastAsia="ru-RU"/>
              </w:rPr>
              <w:t>-синф</w:t>
            </w:r>
            <w:r w:rsidRPr="00011158">
              <w:rPr>
                <w:rFonts w:ascii="Times New Roman" w:eastAsia="Times New Roman" w:hAnsi="Times New Roman" w:cs="Times New Roman"/>
                <w:sz w:val="28"/>
                <w:szCs w:val="28"/>
                <w:lang w:eastAsia="ru-RU"/>
              </w:rPr>
              <w:t>)</w:t>
            </w:r>
          </w:p>
        </w:tc>
        <w:tc>
          <w:tcPr>
            <w:tcW w:w="579" w:type="pct"/>
            <w:vAlign w:val="center"/>
            <w:hideMark/>
          </w:tcPr>
          <w:p w14:paraId="39B4A0E4"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50</w:t>
            </w:r>
          </w:p>
        </w:tc>
        <w:tc>
          <w:tcPr>
            <w:tcW w:w="580" w:type="pct"/>
            <w:noWrap/>
            <w:vAlign w:val="center"/>
            <w:hideMark/>
          </w:tcPr>
          <w:p w14:paraId="618D1442"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50,5%</w:t>
            </w:r>
          </w:p>
        </w:tc>
        <w:tc>
          <w:tcPr>
            <w:tcW w:w="579" w:type="pct"/>
            <w:noWrap/>
            <w:vAlign w:val="center"/>
            <w:hideMark/>
          </w:tcPr>
          <w:p w14:paraId="7C4F021D"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49</w:t>
            </w:r>
          </w:p>
        </w:tc>
        <w:tc>
          <w:tcPr>
            <w:tcW w:w="580" w:type="pct"/>
            <w:noWrap/>
            <w:vAlign w:val="center"/>
            <w:hideMark/>
          </w:tcPr>
          <w:p w14:paraId="7E110014"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49,5%</w:t>
            </w:r>
          </w:p>
        </w:tc>
        <w:tc>
          <w:tcPr>
            <w:tcW w:w="579" w:type="pct"/>
            <w:noWrap/>
            <w:vAlign w:val="center"/>
            <w:hideMark/>
          </w:tcPr>
          <w:p w14:paraId="6D3CEEAE"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99</w:t>
            </w:r>
          </w:p>
        </w:tc>
        <w:tc>
          <w:tcPr>
            <w:tcW w:w="580" w:type="pct"/>
            <w:noWrap/>
            <w:vAlign w:val="center"/>
            <w:hideMark/>
          </w:tcPr>
          <w:p w14:paraId="559D8D4F"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100,0%</w:t>
            </w:r>
          </w:p>
        </w:tc>
      </w:tr>
      <w:tr w:rsidR="00250DA8" w:rsidRPr="00011158" w14:paraId="77B1CBF3" w14:textId="77777777" w:rsidTr="00250DA8">
        <w:trPr>
          <w:trHeight w:val="255"/>
        </w:trPr>
        <w:tc>
          <w:tcPr>
            <w:tcW w:w="1523" w:type="pct"/>
            <w:noWrap/>
            <w:vAlign w:val="center"/>
            <w:hideMark/>
          </w:tcPr>
          <w:p w14:paraId="5B5F1549"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 xml:space="preserve">10 </w:t>
            </w:r>
            <w:r w:rsidRPr="00011158">
              <w:rPr>
                <w:rFonts w:ascii="Times New Roman" w:eastAsia="Times New Roman" w:hAnsi="Times New Roman" w:cs="Times New Roman"/>
                <w:sz w:val="28"/>
                <w:szCs w:val="28"/>
                <w:lang w:val="uz-Cyrl-UZ" w:eastAsia="ru-RU"/>
              </w:rPr>
              <w:t>ёш</w:t>
            </w:r>
            <w:r w:rsidRPr="00011158">
              <w:rPr>
                <w:rFonts w:ascii="Times New Roman" w:eastAsia="Times New Roman" w:hAnsi="Times New Roman" w:cs="Times New Roman"/>
                <w:sz w:val="28"/>
                <w:szCs w:val="28"/>
                <w:lang w:eastAsia="ru-RU"/>
              </w:rPr>
              <w:t xml:space="preserve"> (4</w:t>
            </w:r>
            <w:r w:rsidRPr="00011158">
              <w:rPr>
                <w:rFonts w:ascii="Times New Roman" w:eastAsia="Times New Roman" w:hAnsi="Times New Roman" w:cs="Times New Roman"/>
                <w:sz w:val="28"/>
                <w:szCs w:val="28"/>
                <w:lang w:val="uz-Cyrl-UZ" w:eastAsia="ru-RU"/>
              </w:rPr>
              <w:t>-синф</w:t>
            </w:r>
            <w:r w:rsidRPr="00011158">
              <w:rPr>
                <w:rFonts w:ascii="Times New Roman" w:eastAsia="Times New Roman" w:hAnsi="Times New Roman" w:cs="Times New Roman"/>
                <w:sz w:val="28"/>
                <w:szCs w:val="28"/>
                <w:lang w:eastAsia="ru-RU"/>
              </w:rPr>
              <w:t>)</w:t>
            </w:r>
          </w:p>
        </w:tc>
        <w:tc>
          <w:tcPr>
            <w:tcW w:w="579" w:type="pct"/>
            <w:vAlign w:val="center"/>
            <w:hideMark/>
          </w:tcPr>
          <w:p w14:paraId="69C06F1A"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59</w:t>
            </w:r>
          </w:p>
        </w:tc>
        <w:tc>
          <w:tcPr>
            <w:tcW w:w="580" w:type="pct"/>
            <w:noWrap/>
            <w:vAlign w:val="center"/>
            <w:hideMark/>
          </w:tcPr>
          <w:p w14:paraId="167333A1"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55,1%</w:t>
            </w:r>
          </w:p>
        </w:tc>
        <w:tc>
          <w:tcPr>
            <w:tcW w:w="579" w:type="pct"/>
            <w:noWrap/>
            <w:vAlign w:val="center"/>
            <w:hideMark/>
          </w:tcPr>
          <w:p w14:paraId="5C9072A4"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48</w:t>
            </w:r>
          </w:p>
        </w:tc>
        <w:tc>
          <w:tcPr>
            <w:tcW w:w="580" w:type="pct"/>
            <w:noWrap/>
            <w:vAlign w:val="center"/>
            <w:hideMark/>
          </w:tcPr>
          <w:p w14:paraId="2C8ADE89"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44,9%</w:t>
            </w:r>
          </w:p>
        </w:tc>
        <w:tc>
          <w:tcPr>
            <w:tcW w:w="579" w:type="pct"/>
            <w:noWrap/>
            <w:vAlign w:val="center"/>
            <w:hideMark/>
          </w:tcPr>
          <w:p w14:paraId="66880941"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107</w:t>
            </w:r>
          </w:p>
        </w:tc>
        <w:tc>
          <w:tcPr>
            <w:tcW w:w="580" w:type="pct"/>
            <w:noWrap/>
            <w:vAlign w:val="center"/>
            <w:hideMark/>
          </w:tcPr>
          <w:p w14:paraId="0BD7FA81"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100,0%</w:t>
            </w:r>
          </w:p>
        </w:tc>
      </w:tr>
      <w:tr w:rsidR="00250DA8" w:rsidRPr="00011158" w14:paraId="2F40E72C" w14:textId="77777777" w:rsidTr="00250DA8">
        <w:trPr>
          <w:trHeight w:val="255"/>
        </w:trPr>
        <w:tc>
          <w:tcPr>
            <w:tcW w:w="1523" w:type="pct"/>
            <w:noWrap/>
            <w:vAlign w:val="center"/>
            <w:hideMark/>
          </w:tcPr>
          <w:p w14:paraId="7AEA261B"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 xml:space="preserve">11 </w:t>
            </w:r>
            <w:r w:rsidRPr="00011158">
              <w:rPr>
                <w:rFonts w:ascii="Times New Roman" w:eastAsia="Times New Roman" w:hAnsi="Times New Roman" w:cs="Times New Roman"/>
                <w:sz w:val="28"/>
                <w:szCs w:val="28"/>
                <w:lang w:val="uz-Cyrl-UZ" w:eastAsia="ru-RU"/>
              </w:rPr>
              <w:t>ёш</w:t>
            </w:r>
            <w:r w:rsidRPr="00011158">
              <w:rPr>
                <w:rFonts w:ascii="Times New Roman" w:eastAsia="Times New Roman" w:hAnsi="Times New Roman" w:cs="Times New Roman"/>
                <w:sz w:val="28"/>
                <w:szCs w:val="28"/>
                <w:lang w:eastAsia="ru-RU"/>
              </w:rPr>
              <w:t xml:space="preserve"> (5-синф)</w:t>
            </w:r>
          </w:p>
        </w:tc>
        <w:tc>
          <w:tcPr>
            <w:tcW w:w="579" w:type="pct"/>
            <w:vAlign w:val="center"/>
            <w:hideMark/>
          </w:tcPr>
          <w:p w14:paraId="03C4CB54"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57</w:t>
            </w:r>
          </w:p>
        </w:tc>
        <w:tc>
          <w:tcPr>
            <w:tcW w:w="580" w:type="pct"/>
            <w:noWrap/>
            <w:vAlign w:val="center"/>
            <w:hideMark/>
          </w:tcPr>
          <w:p w14:paraId="2FB91030"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51,8%</w:t>
            </w:r>
          </w:p>
        </w:tc>
        <w:tc>
          <w:tcPr>
            <w:tcW w:w="579" w:type="pct"/>
            <w:noWrap/>
            <w:vAlign w:val="center"/>
            <w:hideMark/>
          </w:tcPr>
          <w:p w14:paraId="69AEBD87"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53</w:t>
            </w:r>
          </w:p>
        </w:tc>
        <w:tc>
          <w:tcPr>
            <w:tcW w:w="580" w:type="pct"/>
            <w:noWrap/>
            <w:vAlign w:val="center"/>
            <w:hideMark/>
          </w:tcPr>
          <w:p w14:paraId="6FA9D7CE"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48,2%</w:t>
            </w:r>
          </w:p>
        </w:tc>
        <w:tc>
          <w:tcPr>
            <w:tcW w:w="579" w:type="pct"/>
            <w:noWrap/>
            <w:vAlign w:val="center"/>
            <w:hideMark/>
          </w:tcPr>
          <w:p w14:paraId="61C8EC06"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110</w:t>
            </w:r>
          </w:p>
        </w:tc>
        <w:tc>
          <w:tcPr>
            <w:tcW w:w="580" w:type="pct"/>
            <w:noWrap/>
            <w:vAlign w:val="center"/>
            <w:hideMark/>
          </w:tcPr>
          <w:p w14:paraId="74139B7C"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100,0%</w:t>
            </w:r>
          </w:p>
        </w:tc>
      </w:tr>
      <w:tr w:rsidR="00250DA8" w:rsidRPr="00011158" w14:paraId="4EAE78D9" w14:textId="77777777" w:rsidTr="00250DA8">
        <w:trPr>
          <w:trHeight w:val="255"/>
        </w:trPr>
        <w:tc>
          <w:tcPr>
            <w:tcW w:w="1523" w:type="pct"/>
            <w:noWrap/>
            <w:vAlign w:val="center"/>
            <w:hideMark/>
          </w:tcPr>
          <w:p w14:paraId="67F15807"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 xml:space="preserve">12 </w:t>
            </w:r>
            <w:r w:rsidRPr="00011158">
              <w:rPr>
                <w:rFonts w:ascii="Times New Roman" w:eastAsia="Times New Roman" w:hAnsi="Times New Roman" w:cs="Times New Roman"/>
                <w:sz w:val="28"/>
                <w:szCs w:val="28"/>
                <w:lang w:val="uz-Cyrl-UZ" w:eastAsia="ru-RU"/>
              </w:rPr>
              <w:t>ёш</w:t>
            </w:r>
            <w:r w:rsidRPr="00011158">
              <w:rPr>
                <w:rFonts w:ascii="Times New Roman" w:eastAsia="Times New Roman" w:hAnsi="Times New Roman" w:cs="Times New Roman"/>
                <w:sz w:val="28"/>
                <w:szCs w:val="28"/>
                <w:lang w:eastAsia="ru-RU"/>
              </w:rPr>
              <w:t xml:space="preserve"> (6</w:t>
            </w:r>
            <w:r w:rsidRPr="00011158">
              <w:rPr>
                <w:rFonts w:ascii="Times New Roman" w:eastAsia="Times New Roman" w:hAnsi="Times New Roman" w:cs="Times New Roman"/>
                <w:sz w:val="28"/>
                <w:szCs w:val="28"/>
                <w:lang w:val="uz-Cyrl-UZ" w:eastAsia="ru-RU"/>
              </w:rPr>
              <w:t>-синф</w:t>
            </w:r>
            <w:r w:rsidRPr="00011158">
              <w:rPr>
                <w:rFonts w:ascii="Times New Roman" w:eastAsia="Times New Roman" w:hAnsi="Times New Roman" w:cs="Times New Roman"/>
                <w:sz w:val="28"/>
                <w:szCs w:val="28"/>
                <w:lang w:eastAsia="ru-RU"/>
              </w:rPr>
              <w:t>)</w:t>
            </w:r>
          </w:p>
        </w:tc>
        <w:tc>
          <w:tcPr>
            <w:tcW w:w="579" w:type="pct"/>
            <w:vAlign w:val="center"/>
            <w:hideMark/>
          </w:tcPr>
          <w:p w14:paraId="30CAE49A"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50</w:t>
            </w:r>
          </w:p>
        </w:tc>
        <w:tc>
          <w:tcPr>
            <w:tcW w:w="580" w:type="pct"/>
            <w:noWrap/>
            <w:vAlign w:val="center"/>
            <w:hideMark/>
          </w:tcPr>
          <w:p w14:paraId="72B0BC89"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61,0%</w:t>
            </w:r>
          </w:p>
        </w:tc>
        <w:tc>
          <w:tcPr>
            <w:tcW w:w="579" w:type="pct"/>
            <w:noWrap/>
            <w:vAlign w:val="center"/>
            <w:hideMark/>
          </w:tcPr>
          <w:p w14:paraId="013DD6C0"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32</w:t>
            </w:r>
          </w:p>
        </w:tc>
        <w:tc>
          <w:tcPr>
            <w:tcW w:w="580" w:type="pct"/>
            <w:noWrap/>
            <w:vAlign w:val="center"/>
            <w:hideMark/>
          </w:tcPr>
          <w:p w14:paraId="3C642458"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39,0%</w:t>
            </w:r>
          </w:p>
        </w:tc>
        <w:tc>
          <w:tcPr>
            <w:tcW w:w="579" w:type="pct"/>
            <w:noWrap/>
            <w:vAlign w:val="center"/>
            <w:hideMark/>
          </w:tcPr>
          <w:p w14:paraId="68D31E55"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82</w:t>
            </w:r>
          </w:p>
        </w:tc>
        <w:tc>
          <w:tcPr>
            <w:tcW w:w="580" w:type="pct"/>
            <w:noWrap/>
            <w:vAlign w:val="center"/>
            <w:hideMark/>
          </w:tcPr>
          <w:p w14:paraId="063F8A6F"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100,0%</w:t>
            </w:r>
          </w:p>
        </w:tc>
      </w:tr>
      <w:tr w:rsidR="00250DA8" w:rsidRPr="00011158" w14:paraId="6D32A5AB" w14:textId="77777777" w:rsidTr="00250DA8">
        <w:trPr>
          <w:trHeight w:val="255"/>
        </w:trPr>
        <w:tc>
          <w:tcPr>
            <w:tcW w:w="1523" w:type="pct"/>
            <w:noWrap/>
            <w:vAlign w:val="center"/>
            <w:hideMark/>
          </w:tcPr>
          <w:p w14:paraId="165F0356"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 xml:space="preserve">13 </w:t>
            </w:r>
            <w:r w:rsidRPr="00011158">
              <w:rPr>
                <w:rFonts w:ascii="Times New Roman" w:eastAsia="Times New Roman" w:hAnsi="Times New Roman" w:cs="Times New Roman"/>
                <w:sz w:val="28"/>
                <w:szCs w:val="28"/>
                <w:lang w:val="uz-Cyrl-UZ" w:eastAsia="ru-RU"/>
              </w:rPr>
              <w:t>ёш</w:t>
            </w:r>
            <w:r w:rsidRPr="00011158">
              <w:rPr>
                <w:rFonts w:ascii="Times New Roman" w:eastAsia="Times New Roman" w:hAnsi="Times New Roman" w:cs="Times New Roman"/>
                <w:sz w:val="28"/>
                <w:szCs w:val="28"/>
                <w:lang w:eastAsia="ru-RU"/>
              </w:rPr>
              <w:t xml:space="preserve"> (7</w:t>
            </w:r>
            <w:r w:rsidRPr="00011158">
              <w:rPr>
                <w:rFonts w:ascii="Times New Roman" w:eastAsia="Times New Roman" w:hAnsi="Times New Roman" w:cs="Times New Roman"/>
                <w:sz w:val="28"/>
                <w:szCs w:val="28"/>
                <w:lang w:val="uz-Cyrl-UZ" w:eastAsia="ru-RU"/>
              </w:rPr>
              <w:t>-синф</w:t>
            </w:r>
            <w:r w:rsidRPr="00011158">
              <w:rPr>
                <w:rFonts w:ascii="Times New Roman" w:eastAsia="Times New Roman" w:hAnsi="Times New Roman" w:cs="Times New Roman"/>
                <w:sz w:val="28"/>
                <w:szCs w:val="28"/>
                <w:lang w:eastAsia="ru-RU"/>
              </w:rPr>
              <w:t>)</w:t>
            </w:r>
          </w:p>
        </w:tc>
        <w:tc>
          <w:tcPr>
            <w:tcW w:w="579" w:type="pct"/>
            <w:vAlign w:val="center"/>
            <w:hideMark/>
          </w:tcPr>
          <w:p w14:paraId="560FC04D"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42</w:t>
            </w:r>
          </w:p>
        </w:tc>
        <w:tc>
          <w:tcPr>
            <w:tcW w:w="580" w:type="pct"/>
            <w:noWrap/>
            <w:vAlign w:val="center"/>
            <w:hideMark/>
          </w:tcPr>
          <w:p w14:paraId="35511D72"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42,9%</w:t>
            </w:r>
          </w:p>
        </w:tc>
        <w:tc>
          <w:tcPr>
            <w:tcW w:w="579" w:type="pct"/>
            <w:noWrap/>
            <w:vAlign w:val="center"/>
            <w:hideMark/>
          </w:tcPr>
          <w:p w14:paraId="03E35F3B"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56</w:t>
            </w:r>
          </w:p>
        </w:tc>
        <w:tc>
          <w:tcPr>
            <w:tcW w:w="580" w:type="pct"/>
            <w:noWrap/>
            <w:vAlign w:val="center"/>
            <w:hideMark/>
          </w:tcPr>
          <w:p w14:paraId="44C9127B"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57,1%</w:t>
            </w:r>
          </w:p>
        </w:tc>
        <w:tc>
          <w:tcPr>
            <w:tcW w:w="579" w:type="pct"/>
            <w:noWrap/>
            <w:vAlign w:val="center"/>
            <w:hideMark/>
          </w:tcPr>
          <w:p w14:paraId="70D6CD6D"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98</w:t>
            </w:r>
          </w:p>
        </w:tc>
        <w:tc>
          <w:tcPr>
            <w:tcW w:w="580" w:type="pct"/>
            <w:noWrap/>
            <w:vAlign w:val="center"/>
            <w:hideMark/>
          </w:tcPr>
          <w:p w14:paraId="7B93B924"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100,0%</w:t>
            </w:r>
          </w:p>
        </w:tc>
      </w:tr>
      <w:tr w:rsidR="00250DA8" w:rsidRPr="00011158" w14:paraId="75ED68FE" w14:textId="77777777" w:rsidTr="00250DA8">
        <w:trPr>
          <w:trHeight w:val="255"/>
        </w:trPr>
        <w:tc>
          <w:tcPr>
            <w:tcW w:w="1523" w:type="pct"/>
            <w:noWrap/>
            <w:vAlign w:val="center"/>
            <w:hideMark/>
          </w:tcPr>
          <w:p w14:paraId="4B0A7A3F"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lastRenderedPageBreak/>
              <w:t xml:space="preserve">14 </w:t>
            </w:r>
            <w:r w:rsidRPr="00011158">
              <w:rPr>
                <w:rFonts w:ascii="Times New Roman" w:eastAsia="Times New Roman" w:hAnsi="Times New Roman" w:cs="Times New Roman"/>
                <w:sz w:val="28"/>
                <w:szCs w:val="28"/>
                <w:lang w:val="uz-Cyrl-UZ" w:eastAsia="ru-RU"/>
              </w:rPr>
              <w:t>ёш</w:t>
            </w:r>
            <w:r w:rsidRPr="00011158">
              <w:rPr>
                <w:rFonts w:ascii="Times New Roman" w:eastAsia="Times New Roman" w:hAnsi="Times New Roman" w:cs="Times New Roman"/>
                <w:sz w:val="28"/>
                <w:szCs w:val="28"/>
                <w:lang w:eastAsia="ru-RU"/>
              </w:rPr>
              <w:t xml:space="preserve"> (8</w:t>
            </w:r>
            <w:r w:rsidRPr="00011158">
              <w:rPr>
                <w:rFonts w:ascii="Times New Roman" w:eastAsia="Times New Roman" w:hAnsi="Times New Roman" w:cs="Times New Roman"/>
                <w:sz w:val="28"/>
                <w:szCs w:val="28"/>
                <w:lang w:val="uz-Cyrl-UZ" w:eastAsia="ru-RU"/>
              </w:rPr>
              <w:t>-синф</w:t>
            </w:r>
            <w:r w:rsidRPr="00011158">
              <w:rPr>
                <w:rFonts w:ascii="Times New Roman" w:eastAsia="Times New Roman" w:hAnsi="Times New Roman" w:cs="Times New Roman"/>
                <w:sz w:val="28"/>
                <w:szCs w:val="28"/>
                <w:lang w:eastAsia="ru-RU"/>
              </w:rPr>
              <w:t>)</w:t>
            </w:r>
          </w:p>
        </w:tc>
        <w:tc>
          <w:tcPr>
            <w:tcW w:w="579" w:type="pct"/>
            <w:vAlign w:val="center"/>
            <w:hideMark/>
          </w:tcPr>
          <w:p w14:paraId="6C0096BB"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54</w:t>
            </w:r>
          </w:p>
        </w:tc>
        <w:tc>
          <w:tcPr>
            <w:tcW w:w="580" w:type="pct"/>
            <w:noWrap/>
            <w:vAlign w:val="center"/>
            <w:hideMark/>
          </w:tcPr>
          <w:p w14:paraId="6DA36796"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51,9%</w:t>
            </w:r>
          </w:p>
        </w:tc>
        <w:tc>
          <w:tcPr>
            <w:tcW w:w="579" w:type="pct"/>
            <w:noWrap/>
            <w:vAlign w:val="center"/>
            <w:hideMark/>
          </w:tcPr>
          <w:p w14:paraId="30C9D5D0"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50</w:t>
            </w:r>
          </w:p>
        </w:tc>
        <w:tc>
          <w:tcPr>
            <w:tcW w:w="580" w:type="pct"/>
            <w:noWrap/>
            <w:vAlign w:val="center"/>
            <w:hideMark/>
          </w:tcPr>
          <w:p w14:paraId="4A1C4AD4"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48,1%</w:t>
            </w:r>
          </w:p>
        </w:tc>
        <w:tc>
          <w:tcPr>
            <w:tcW w:w="579" w:type="pct"/>
            <w:noWrap/>
            <w:vAlign w:val="center"/>
            <w:hideMark/>
          </w:tcPr>
          <w:p w14:paraId="3A6F7EAF"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104</w:t>
            </w:r>
          </w:p>
        </w:tc>
        <w:tc>
          <w:tcPr>
            <w:tcW w:w="580" w:type="pct"/>
            <w:noWrap/>
            <w:vAlign w:val="center"/>
            <w:hideMark/>
          </w:tcPr>
          <w:p w14:paraId="625BC6FB"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100,0%</w:t>
            </w:r>
          </w:p>
        </w:tc>
      </w:tr>
      <w:tr w:rsidR="00250DA8" w:rsidRPr="00011158" w14:paraId="27C548C7" w14:textId="77777777" w:rsidTr="00250DA8">
        <w:trPr>
          <w:trHeight w:val="255"/>
        </w:trPr>
        <w:tc>
          <w:tcPr>
            <w:tcW w:w="1523" w:type="pct"/>
            <w:noWrap/>
            <w:vAlign w:val="center"/>
            <w:hideMark/>
          </w:tcPr>
          <w:p w14:paraId="2FE1C200"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 xml:space="preserve">15 </w:t>
            </w:r>
            <w:r w:rsidRPr="00011158">
              <w:rPr>
                <w:rFonts w:ascii="Times New Roman" w:eastAsia="Times New Roman" w:hAnsi="Times New Roman" w:cs="Times New Roman"/>
                <w:sz w:val="28"/>
                <w:szCs w:val="28"/>
                <w:lang w:val="uz-Cyrl-UZ" w:eastAsia="ru-RU"/>
              </w:rPr>
              <w:t xml:space="preserve">ёш </w:t>
            </w:r>
            <w:r w:rsidRPr="00011158">
              <w:rPr>
                <w:rFonts w:ascii="Times New Roman" w:eastAsia="Times New Roman" w:hAnsi="Times New Roman" w:cs="Times New Roman"/>
                <w:sz w:val="28"/>
                <w:szCs w:val="28"/>
                <w:lang w:eastAsia="ru-RU"/>
              </w:rPr>
              <w:t>(9</w:t>
            </w:r>
            <w:r w:rsidRPr="00011158">
              <w:rPr>
                <w:rFonts w:ascii="Times New Roman" w:eastAsia="Times New Roman" w:hAnsi="Times New Roman" w:cs="Times New Roman"/>
                <w:sz w:val="28"/>
                <w:szCs w:val="28"/>
                <w:lang w:val="uz-Cyrl-UZ" w:eastAsia="ru-RU"/>
              </w:rPr>
              <w:t>-синф</w:t>
            </w:r>
            <w:r w:rsidRPr="00011158">
              <w:rPr>
                <w:rFonts w:ascii="Times New Roman" w:eastAsia="Times New Roman" w:hAnsi="Times New Roman" w:cs="Times New Roman"/>
                <w:sz w:val="28"/>
                <w:szCs w:val="28"/>
                <w:lang w:eastAsia="ru-RU"/>
              </w:rPr>
              <w:t>)</w:t>
            </w:r>
          </w:p>
        </w:tc>
        <w:tc>
          <w:tcPr>
            <w:tcW w:w="579" w:type="pct"/>
            <w:vAlign w:val="center"/>
            <w:hideMark/>
          </w:tcPr>
          <w:p w14:paraId="02DC38DE"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42</w:t>
            </w:r>
          </w:p>
        </w:tc>
        <w:tc>
          <w:tcPr>
            <w:tcW w:w="580" w:type="pct"/>
            <w:noWrap/>
            <w:vAlign w:val="center"/>
            <w:hideMark/>
          </w:tcPr>
          <w:p w14:paraId="557E5F55"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50,6%</w:t>
            </w:r>
          </w:p>
        </w:tc>
        <w:tc>
          <w:tcPr>
            <w:tcW w:w="579" w:type="pct"/>
            <w:noWrap/>
            <w:vAlign w:val="center"/>
            <w:hideMark/>
          </w:tcPr>
          <w:p w14:paraId="6C1C330B"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41</w:t>
            </w:r>
          </w:p>
        </w:tc>
        <w:tc>
          <w:tcPr>
            <w:tcW w:w="580" w:type="pct"/>
            <w:noWrap/>
            <w:vAlign w:val="center"/>
            <w:hideMark/>
          </w:tcPr>
          <w:p w14:paraId="10DF24CF"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49,4%</w:t>
            </w:r>
          </w:p>
        </w:tc>
        <w:tc>
          <w:tcPr>
            <w:tcW w:w="579" w:type="pct"/>
            <w:noWrap/>
            <w:vAlign w:val="center"/>
            <w:hideMark/>
          </w:tcPr>
          <w:p w14:paraId="5B93DDC2"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83</w:t>
            </w:r>
          </w:p>
        </w:tc>
        <w:tc>
          <w:tcPr>
            <w:tcW w:w="580" w:type="pct"/>
            <w:noWrap/>
            <w:vAlign w:val="center"/>
            <w:hideMark/>
          </w:tcPr>
          <w:p w14:paraId="52AF3D08"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100,0%</w:t>
            </w:r>
          </w:p>
        </w:tc>
      </w:tr>
      <w:tr w:rsidR="00250DA8" w:rsidRPr="00011158" w14:paraId="52FDBA31" w14:textId="77777777" w:rsidTr="00250DA8">
        <w:trPr>
          <w:trHeight w:val="255"/>
        </w:trPr>
        <w:tc>
          <w:tcPr>
            <w:tcW w:w="1523" w:type="pct"/>
            <w:noWrap/>
            <w:vAlign w:val="center"/>
            <w:hideMark/>
          </w:tcPr>
          <w:p w14:paraId="5685D135"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val="uz-Cyrl-UZ" w:eastAsia="ru-RU"/>
              </w:rPr>
              <w:t>Жами</w:t>
            </w:r>
            <w:r w:rsidRPr="00011158">
              <w:rPr>
                <w:rFonts w:ascii="Times New Roman" w:eastAsia="Times New Roman" w:hAnsi="Times New Roman" w:cs="Times New Roman"/>
                <w:sz w:val="28"/>
                <w:szCs w:val="28"/>
                <w:lang w:eastAsia="ru-RU"/>
              </w:rPr>
              <w:t>:</w:t>
            </w:r>
          </w:p>
        </w:tc>
        <w:tc>
          <w:tcPr>
            <w:tcW w:w="579" w:type="pct"/>
            <w:vAlign w:val="center"/>
            <w:hideMark/>
          </w:tcPr>
          <w:p w14:paraId="66B7D311"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462</w:t>
            </w:r>
          </w:p>
        </w:tc>
        <w:tc>
          <w:tcPr>
            <w:tcW w:w="580" w:type="pct"/>
            <w:noWrap/>
            <w:vAlign w:val="center"/>
            <w:hideMark/>
          </w:tcPr>
          <w:p w14:paraId="352913D6"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52,0%</w:t>
            </w:r>
          </w:p>
        </w:tc>
        <w:tc>
          <w:tcPr>
            <w:tcW w:w="579" w:type="pct"/>
            <w:vAlign w:val="center"/>
            <w:hideMark/>
          </w:tcPr>
          <w:p w14:paraId="03EAB85C"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427</w:t>
            </w:r>
          </w:p>
        </w:tc>
        <w:tc>
          <w:tcPr>
            <w:tcW w:w="580" w:type="pct"/>
            <w:noWrap/>
            <w:vAlign w:val="center"/>
            <w:hideMark/>
          </w:tcPr>
          <w:p w14:paraId="5EAF5D10"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48,0%</w:t>
            </w:r>
          </w:p>
        </w:tc>
        <w:tc>
          <w:tcPr>
            <w:tcW w:w="579" w:type="pct"/>
            <w:vAlign w:val="center"/>
            <w:hideMark/>
          </w:tcPr>
          <w:p w14:paraId="08921F22"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889</w:t>
            </w:r>
          </w:p>
        </w:tc>
        <w:tc>
          <w:tcPr>
            <w:tcW w:w="580" w:type="pct"/>
            <w:noWrap/>
            <w:vAlign w:val="center"/>
            <w:hideMark/>
          </w:tcPr>
          <w:p w14:paraId="68C1198A" w14:textId="77777777" w:rsidR="00250DA8" w:rsidRPr="00011158" w:rsidRDefault="00250DA8" w:rsidP="00250DA8">
            <w:pPr>
              <w:jc w:val="center"/>
              <w:rPr>
                <w:rFonts w:ascii="Times New Roman" w:eastAsia="Times New Roman" w:hAnsi="Times New Roman" w:cs="Times New Roman"/>
                <w:sz w:val="28"/>
                <w:szCs w:val="28"/>
                <w:lang w:eastAsia="ru-RU"/>
              </w:rPr>
            </w:pPr>
            <w:r w:rsidRPr="00011158">
              <w:rPr>
                <w:rFonts w:ascii="Times New Roman" w:eastAsia="Times New Roman" w:hAnsi="Times New Roman" w:cs="Times New Roman"/>
                <w:sz w:val="28"/>
                <w:szCs w:val="28"/>
                <w:lang w:eastAsia="ru-RU"/>
              </w:rPr>
              <w:t>100,0%</w:t>
            </w:r>
          </w:p>
        </w:tc>
      </w:tr>
    </w:tbl>
    <w:p w14:paraId="6ADCDBB1"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35E4F2BD" w14:textId="77777777" w:rsidR="00250DA8" w:rsidRPr="00D32C01"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2-жадвалдан кўриниб турибдики, ўқувчиларнинг жинсга нисбатан таркиби бир-бирига яқ</w:t>
      </w:r>
      <w:r w:rsidRPr="00D32C01">
        <w:rPr>
          <w:rFonts w:ascii="Times New Roman" w:hAnsi="Times New Roman" w:cs="Times New Roman"/>
          <w:sz w:val="28"/>
          <w:szCs w:val="28"/>
          <w:lang w:val="uz-Cyrl-UZ"/>
        </w:rPr>
        <w:t xml:space="preserve">ин </w:t>
      </w:r>
      <w:r w:rsidRPr="00FC2BF9">
        <w:rPr>
          <w:rFonts w:ascii="Times New Roman" w:hAnsi="Times New Roman" w:cs="Times New Roman"/>
          <w:sz w:val="28"/>
          <w:szCs w:val="28"/>
          <w:lang w:val="uz-Cyrl-UZ"/>
        </w:rPr>
        <w:t>(</w:t>
      </w:r>
      <w:r>
        <w:rPr>
          <w:rFonts w:ascii="Times New Roman" w:hAnsi="Times New Roman" w:cs="Times New Roman"/>
          <w:sz w:val="28"/>
          <w:szCs w:val="28"/>
          <w:lang w:val="uz-Cyrl-UZ"/>
        </w:rPr>
        <w:t>Э</w:t>
      </w:r>
      <w:r w:rsidRPr="00FC2BF9">
        <w:rPr>
          <w:rFonts w:ascii="Times New Roman" w:hAnsi="Times New Roman" w:cs="Times New Roman"/>
          <w:sz w:val="28"/>
          <w:szCs w:val="28"/>
          <w:lang w:val="uz-Cyrl-UZ"/>
        </w:rPr>
        <w:t>/</w:t>
      </w:r>
      <w:r>
        <w:rPr>
          <w:rFonts w:ascii="Times New Roman" w:hAnsi="Times New Roman" w:cs="Times New Roman"/>
          <w:sz w:val="28"/>
          <w:szCs w:val="28"/>
          <w:lang w:val="uz-Cyrl-UZ"/>
        </w:rPr>
        <w:t>А</w:t>
      </w:r>
      <w:r w:rsidRPr="00FC2BF9">
        <w:rPr>
          <w:rFonts w:ascii="Times New Roman" w:hAnsi="Times New Roman" w:cs="Times New Roman"/>
          <w:sz w:val="28"/>
          <w:szCs w:val="28"/>
          <w:lang w:val="uz-Cyrl-UZ"/>
        </w:rPr>
        <w:t>≈1:1)</w:t>
      </w:r>
      <w:r w:rsidRPr="00D32C01">
        <w:rPr>
          <w:rFonts w:ascii="Times New Roman" w:hAnsi="Times New Roman" w:cs="Times New Roman"/>
          <w:sz w:val="28"/>
          <w:szCs w:val="28"/>
          <w:lang w:val="uz-Cyrl-UZ"/>
        </w:rPr>
        <w:t>.</w:t>
      </w:r>
    </w:p>
    <w:p w14:paraId="2B41039E"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Бурун тўсиғи қийшиқ болалар орасида тиш-жағ аномалиялари тарқалганлик даражаси ва характерини аниқлаш учун бурун тўсиғи деформацияси бўлган </w:t>
      </w:r>
      <w:r w:rsidRPr="00833017">
        <w:rPr>
          <w:rFonts w:ascii="Times New Roman" w:hAnsi="Times New Roman" w:cs="Times New Roman"/>
          <w:sz w:val="28"/>
          <w:szCs w:val="28"/>
          <w:lang w:val="uz-Cyrl-UZ"/>
        </w:rPr>
        <w:t>n=194</w:t>
      </w:r>
      <w:r>
        <w:rPr>
          <w:rFonts w:ascii="Times New Roman" w:hAnsi="Times New Roman" w:cs="Times New Roman"/>
          <w:sz w:val="28"/>
          <w:szCs w:val="28"/>
          <w:lang w:val="uz-Cyrl-UZ"/>
        </w:rPr>
        <w:t xml:space="preserve"> болалар текширилди. Шу жумладан, ўғил болалар 120/194 (61,9%), қ</w:t>
      </w:r>
      <w:r w:rsidRPr="009D0FD6">
        <w:rPr>
          <w:rFonts w:ascii="Times New Roman" w:hAnsi="Times New Roman" w:cs="Times New Roman"/>
          <w:sz w:val="28"/>
          <w:szCs w:val="28"/>
          <w:lang w:val="uz-Cyrl-UZ"/>
        </w:rPr>
        <w:t>излар 74/194 (38,1%).</w:t>
      </w:r>
      <w:r>
        <w:rPr>
          <w:rFonts w:ascii="Times New Roman" w:hAnsi="Times New Roman" w:cs="Times New Roman"/>
          <w:sz w:val="28"/>
          <w:szCs w:val="28"/>
          <w:lang w:val="uz-Cyrl-UZ"/>
        </w:rPr>
        <w:t xml:space="preserve"> Бундан ташқари, сў</w:t>
      </w:r>
      <w:r w:rsidRPr="009D0FD6">
        <w:rPr>
          <w:rFonts w:ascii="Times New Roman" w:hAnsi="Times New Roman" w:cs="Times New Roman"/>
          <w:sz w:val="28"/>
          <w:szCs w:val="28"/>
          <w:lang w:val="uz-Cyrl-UZ"/>
        </w:rPr>
        <w:t xml:space="preserve">нгги 2 йилда </w:t>
      </w:r>
      <w:r>
        <w:rPr>
          <w:rFonts w:ascii="Times New Roman" w:hAnsi="Times New Roman" w:cs="Times New Roman"/>
          <w:sz w:val="28"/>
          <w:szCs w:val="28"/>
          <w:lang w:val="uz-Cyrl-UZ"/>
        </w:rPr>
        <w:t xml:space="preserve">бурун тўсиғи қийшиқлиги </w:t>
      </w:r>
      <w:r w:rsidRPr="009D0FD6">
        <w:rPr>
          <w:rFonts w:ascii="Times New Roman" w:hAnsi="Times New Roman" w:cs="Times New Roman"/>
          <w:sz w:val="28"/>
          <w:szCs w:val="28"/>
          <w:lang w:val="uz-Cyrl-UZ"/>
        </w:rPr>
        <w:t>б</w:t>
      </w:r>
      <w:r>
        <w:rPr>
          <w:rFonts w:ascii="Times New Roman" w:hAnsi="Times New Roman" w:cs="Times New Roman"/>
          <w:sz w:val="28"/>
          <w:szCs w:val="28"/>
          <w:lang w:val="uz-Cyrl-UZ"/>
        </w:rPr>
        <w:t>ўйича операция қ</w:t>
      </w:r>
      <w:r w:rsidRPr="009D0FD6">
        <w:rPr>
          <w:rFonts w:ascii="Times New Roman" w:hAnsi="Times New Roman" w:cs="Times New Roman"/>
          <w:sz w:val="28"/>
          <w:szCs w:val="28"/>
          <w:lang w:val="uz-Cyrl-UZ"/>
        </w:rPr>
        <w:t>илинган беморларнинг тиббий тарихи (</w:t>
      </w:r>
      <w:r w:rsidRPr="003E7697">
        <w:rPr>
          <w:rFonts w:ascii="Times New Roman" w:hAnsi="Times New Roman" w:cs="Times New Roman"/>
          <w:sz w:val="28"/>
          <w:szCs w:val="28"/>
          <w:lang w:val="uz-Cyrl-UZ"/>
        </w:rPr>
        <w:t>n</w:t>
      </w:r>
      <w:r w:rsidRPr="009D0FD6">
        <w:rPr>
          <w:rFonts w:ascii="Times New Roman" w:hAnsi="Times New Roman" w:cs="Times New Roman"/>
          <w:sz w:val="28"/>
          <w:szCs w:val="28"/>
          <w:lang w:val="uz-Cyrl-UZ"/>
        </w:rPr>
        <w:t>=34) ретроспектив та</w:t>
      </w:r>
      <w:r>
        <w:rPr>
          <w:rFonts w:ascii="Times New Roman" w:hAnsi="Times New Roman" w:cs="Times New Roman"/>
          <w:sz w:val="28"/>
          <w:szCs w:val="28"/>
          <w:lang w:val="uz-Cyrl-UZ"/>
        </w:rPr>
        <w:t>ҳ</w:t>
      </w:r>
      <w:r w:rsidRPr="009D0FD6">
        <w:rPr>
          <w:rFonts w:ascii="Times New Roman" w:hAnsi="Times New Roman" w:cs="Times New Roman"/>
          <w:sz w:val="28"/>
          <w:szCs w:val="28"/>
          <w:lang w:val="uz-Cyrl-UZ"/>
        </w:rPr>
        <w:t xml:space="preserve">лил </w:t>
      </w:r>
      <w:r>
        <w:rPr>
          <w:rFonts w:ascii="Times New Roman" w:hAnsi="Times New Roman" w:cs="Times New Roman"/>
          <w:sz w:val="28"/>
          <w:szCs w:val="28"/>
          <w:lang w:val="uz-Cyrl-UZ"/>
        </w:rPr>
        <w:t>қилинди</w:t>
      </w:r>
      <w:r w:rsidRPr="009D0FD6">
        <w:rPr>
          <w:rFonts w:ascii="Times New Roman" w:hAnsi="Times New Roman" w:cs="Times New Roman"/>
          <w:sz w:val="28"/>
          <w:szCs w:val="28"/>
          <w:lang w:val="uz-Cyrl-UZ"/>
        </w:rPr>
        <w:t xml:space="preserve">. Касаллик тарихини танлашда </w:t>
      </w:r>
      <w:r>
        <w:rPr>
          <w:rFonts w:ascii="Times New Roman" w:hAnsi="Times New Roman" w:cs="Times New Roman"/>
          <w:sz w:val="28"/>
          <w:szCs w:val="28"/>
          <w:lang w:val="uz-Cyrl-UZ"/>
        </w:rPr>
        <w:t xml:space="preserve">бурун тўсиғи қийшиқлиги ва юқори жағ торайиши </w:t>
      </w:r>
      <w:r w:rsidRPr="009D0FD6">
        <w:rPr>
          <w:rFonts w:ascii="Times New Roman" w:hAnsi="Times New Roman" w:cs="Times New Roman"/>
          <w:sz w:val="28"/>
          <w:szCs w:val="28"/>
          <w:lang w:val="uz-Cyrl-UZ"/>
        </w:rPr>
        <w:t>клиник белгиларининг уй</w:t>
      </w:r>
      <w:r>
        <w:rPr>
          <w:rFonts w:ascii="Times New Roman" w:hAnsi="Times New Roman" w:cs="Times New Roman"/>
          <w:sz w:val="28"/>
          <w:szCs w:val="28"/>
          <w:lang w:val="uz-Cyrl-UZ"/>
        </w:rPr>
        <w:t>ғ</w:t>
      </w:r>
      <w:r w:rsidRPr="009D0FD6">
        <w:rPr>
          <w:rFonts w:ascii="Times New Roman" w:hAnsi="Times New Roman" w:cs="Times New Roman"/>
          <w:sz w:val="28"/>
          <w:szCs w:val="28"/>
          <w:lang w:val="uz-Cyrl-UZ"/>
        </w:rPr>
        <w:t xml:space="preserve">унлигига </w:t>
      </w:r>
      <w:r>
        <w:rPr>
          <w:rFonts w:ascii="Times New Roman" w:hAnsi="Times New Roman" w:cs="Times New Roman"/>
          <w:sz w:val="28"/>
          <w:szCs w:val="28"/>
          <w:lang w:val="uz-Cyrl-UZ"/>
        </w:rPr>
        <w:t xml:space="preserve">алоҳида </w:t>
      </w:r>
      <w:r w:rsidRPr="009D0FD6">
        <w:rPr>
          <w:rFonts w:ascii="Times New Roman" w:hAnsi="Times New Roman" w:cs="Times New Roman"/>
          <w:sz w:val="28"/>
          <w:szCs w:val="28"/>
          <w:lang w:val="uz-Cyrl-UZ"/>
        </w:rPr>
        <w:t>э</w:t>
      </w:r>
      <w:r>
        <w:rPr>
          <w:rFonts w:ascii="Times New Roman" w:hAnsi="Times New Roman" w:cs="Times New Roman"/>
          <w:sz w:val="28"/>
          <w:szCs w:val="28"/>
          <w:lang w:val="uz-Cyrl-UZ"/>
        </w:rPr>
        <w:t>ъ</w:t>
      </w:r>
      <w:r w:rsidRPr="009D0FD6">
        <w:rPr>
          <w:rFonts w:ascii="Times New Roman" w:hAnsi="Times New Roman" w:cs="Times New Roman"/>
          <w:sz w:val="28"/>
          <w:szCs w:val="28"/>
          <w:lang w:val="uz-Cyrl-UZ"/>
        </w:rPr>
        <w:t xml:space="preserve">тибор </w:t>
      </w:r>
      <w:r>
        <w:rPr>
          <w:rFonts w:ascii="Times New Roman" w:hAnsi="Times New Roman" w:cs="Times New Roman"/>
          <w:sz w:val="28"/>
          <w:szCs w:val="28"/>
          <w:lang w:val="uz-Cyrl-UZ"/>
        </w:rPr>
        <w:t>қ</w:t>
      </w:r>
      <w:r w:rsidRPr="009D0FD6">
        <w:rPr>
          <w:rFonts w:ascii="Times New Roman" w:hAnsi="Times New Roman" w:cs="Times New Roman"/>
          <w:sz w:val="28"/>
          <w:szCs w:val="28"/>
          <w:lang w:val="uz-Cyrl-UZ"/>
        </w:rPr>
        <w:t>аратилди.</w:t>
      </w:r>
      <w:r>
        <w:rPr>
          <w:rFonts w:ascii="Times New Roman" w:hAnsi="Times New Roman" w:cs="Times New Roman"/>
          <w:sz w:val="28"/>
          <w:szCs w:val="28"/>
          <w:lang w:val="uz-Cyrl-UZ"/>
        </w:rPr>
        <w:t xml:space="preserve"> Ушбу б</w:t>
      </w:r>
      <w:r w:rsidRPr="00D32C01">
        <w:rPr>
          <w:rFonts w:ascii="Times New Roman" w:hAnsi="Times New Roman" w:cs="Times New Roman"/>
          <w:sz w:val="28"/>
          <w:szCs w:val="28"/>
          <w:lang w:val="uz-Cyrl-UZ"/>
        </w:rPr>
        <w:t>еморларнинг ёши (Гундобин</w:t>
      </w:r>
      <w:r>
        <w:rPr>
          <w:rFonts w:ascii="Times New Roman" w:hAnsi="Times New Roman" w:cs="Times New Roman"/>
          <w:sz w:val="28"/>
          <w:szCs w:val="28"/>
          <w:lang w:val="uz-Cyrl-UZ"/>
        </w:rPr>
        <w:t xml:space="preserve"> бўйича</w:t>
      </w:r>
      <w:r w:rsidRPr="00D32C01">
        <w:rPr>
          <w:rFonts w:ascii="Times New Roman" w:hAnsi="Times New Roman" w:cs="Times New Roman"/>
          <w:sz w:val="28"/>
          <w:szCs w:val="28"/>
          <w:lang w:val="uz-Cyrl-UZ"/>
        </w:rPr>
        <w:t>) ва жинси б</w:t>
      </w:r>
      <w:r>
        <w:rPr>
          <w:rFonts w:ascii="Times New Roman" w:hAnsi="Times New Roman" w:cs="Times New Roman"/>
          <w:sz w:val="28"/>
          <w:szCs w:val="28"/>
          <w:lang w:val="uz-Cyrl-UZ"/>
        </w:rPr>
        <w:t>ў</w:t>
      </w:r>
      <w:r w:rsidRPr="00D32C01">
        <w:rPr>
          <w:rFonts w:ascii="Times New Roman" w:hAnsi="Times New Roman" w:cs="Times New Roman"/>
          <w:sz w:val="28"/>
          <w:szCs w:val="28"/>
          <w:lang w:val="uz-Cyrl-UZ"/>
        </w:rPr>
        <w:t>йича та</w:t>
      </w:r>
      <w:r>
        <w:rPr>
          <w:rFonts w:ascii="Times New Roman" w:hAnsi="Times New Roman" w:cs="Times New Roman"/>
          <w:sz w:val="28"/>
          <w:szCs w:val="28"/>
          <w:lang w:val="uz-Cyrl-UZ"/>
        </w:rPr>
        <w:t>қ</w:t>
      </w:r>
      <w:r w:rsidRPr="00D32C01">
        <w:rPr>
          <w:rFonts w:ascii="Times New Roman" w:hAnsi="Times New Roman" w:cs="Times New Roman"/>
          <w:sz w:val="28"/>
          <w:szCs w:val="28"/>
          <w:lang w:val="uz-Cyrl-UZ"/>
        </w:rPr>
        <w:t>симоти 3-жадвалда келтирилган.</w:t>
      </w:r>
    </w:p>
    <w:p w14:paraId="78349EC2" w14:textId="77777777" w:rsidR="00250DA8" w:rsidRPr="003E7697" w:rsidRDefault="00250DA8" w:rsidP="00250DA8">
      <w:pPr>
        <w:tabs>
          <w:tab w:val="left" w:pos="1125"/>
        </w:tabs>
        <w:spacing w:after="0" w:line="240" w:lineRule="auto"/>
        <w:ind w:firstLine="709"/>
        <w:jc w:val="both"/>
        <w:rPr>
          <w:rFonts w:ascii="Times New Roman" w:hAnsi="Times New Roman" w:cs="Times New Roman"/>
          <w:b/>
          <w:sz w:val="28"/>
          <w:szCs w:val="28"/>
          <w:lang w:val="uz-Cyrl-UZ"/>
        </w:rPr>
      </w:pPr>
      <w:r w:rsidRPr="003E7697">
        <w:rPr>
          <w:rFonts w:ascii="Times New Roman" w:hAnsi="Times New Roman" w:cs="Times New Roman"/>
          <w:b/>
          <w:sz w:val="28"/>
          <w:szCs w:val="28"/>
          <w:lang w:val="uz-Cyrl-UZ"/>
        </w:rPr>
        <w:t>3-жадвал. Беморларнинг ёши ва жинси бўйича тақсимоти.</w:t>
      </w:r>
    </w:p>
    <w:tbl>
      <w:tblPr>
        <w:tblW w:w="0" w:type="auto"/>
        <w:tblLook w:val="04A0" w:firstRow="1" w:lastRow="0" w:firstColumn="1" w:lastColumn="0" w:noHBand="0" w:noVBand="1"/>
      </w:tblPr>
      <w:tblGrid>
        <w:gridCol w:w="1691"/>
        <w:gridCol w:w="763"/>
        <w:gridCol w:w="818"/>
        <w:gridCol w:w="859"/>
        <w:gridCol w:w="736"/>
        <w:gridCol w:w="859"/>
        <w:gridCol w:w="859"/>
        <w:gridCol w:w="859"/>
        <w:gridCol w:w="859"/>
        <w:gridCol w:w="956"/>
      </w:tblGrid>
      <w:tr w:rsidR="00250DA8" w:rsidRPr="002C7D13" w14:paraId="29C056F9" w14:textId="77777777" w:rsidTr="00250DA8">
        <w:trPr>
          <w:trHeight w:val="39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5BB7AEE"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Кўрсаткич</w:t>
            </w:r>
          </w:p>
        </w:tc>
        <w:tc>
          <w:tcPr>
            <w:tcW w:w="6611" w:type="dxa"/>
            <w:gridSpan w:val="8"/>
            <w:tcBorders>
              <w:top w:val="single" w:sz="8" w:space="0" w:color="auto"/>
              <w:left w:val="nil"/>
              <w:bottom w:val="single" w:sz="8" w:space="0" w:color="auto"/>
              <w:right w:val="single" w:sz="8" w:space="0" w:color="000000"/>
            </w:tcBorders>
            <w:shd w:val="clear" w:color="auto" w:fill="auto"/>
            <w:vAlign w:val="center"/>
            <w:hideMark/>
          </w:tcPr>
          <w:p w14:paraId="5467B914"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Ёши</w:t>
            </w:r>
            <w:r w:rsidRPr="002C7D13">
              <w:rPr>
                <w:rFonts w:ascii="Times New Roman" w:eastAsia="Times New Roman" w:hAnsi="Times New Roman" w:cs="Times New Roman"/>
                <w:color w:val="000000"/>
                <w:sz w:val="24"/>
                <w:szCs w:val="24"/>
                <w:lang w:eastAsia="ru-RU"/>
              </w:rPr>
              <w:t xml:space="preserve"> (</w:t>
            </w:r>
            <w:r w:rsidRPr="002C7D13">
              <w:rPr>
                <w:rFonts w:ascii="Times New Roman" w:eastAsia="Times New Roman" w:hAnsi="Times New Roman" w:cs="Times New Roman"/>
                <w:color w:val="000000"/>
                <w:sz w:val="24"/>
                <w:szCs w:val="24"/>
                <w:lang w:val="uz-Cyrl-UZ" w:eastAsia="ru-RU"/>
              </w:rPr>
              <w:t>йилларда</w:t>
            </w:r>
            <w:r w:rsidRPr="002C7D13">
              <w:rPr>
                <w:rFonts w:ascii="Times New Roman" w:eastAsia="Times New Roman" w:hAnsi="Times New Roman" w:cs="Times New Roman"/>
                <w:color w:val="000000"/>
                <w:sz w:val="24"/>
                <w:szCs w:val="24"/>
                <w:lang w:eastAsia="ru-RU"/>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A340C15"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Жами</w:t>
            </w:r>
          </w:p>
        </w:tc>
      </w:tr>
      <w:tr w:rsidR="00250DA8" w:rsidRPr="002C7D13" w14:paraId="7F4AEEAD" w14:textId="77777777" w:rsidTr="00A85279">
        <w:trPr>
          <w:trHeight w:val="39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52D56406" w14:textId="77777777" w:rsidR="00250DA8" w:rsidRPr="002C7D13" w:rsidRDefault="00250DA8" w:rsidP="00250DA8">
            <w:pPr>
              <w:spacing w:after="0" w:line="240" w:lineRule="auto"/>
              <w:rPr>
                <w:rFonts w:ascii="Times New Roman" w:eastAsia="Times New Roman" w:hAnsi="Times New Roman" w:cs="Times New Roman"/>
                <w:color w:val="000000"/>
                <w:sz w:val="24"/>
                <w:szCs w:val="24"/>
                <w:lang w:eastAsia="ru-RU"/>
              </w:rPr>
            </w:pPr>
          </w:p>
        </w:tc>
        <w:tc>
          <w:tcPr>
            <w:tcW w:w="1539" w:type="dxa"/>
            <w:gridSpan w:val="2"/>
            <w:tcBorders>
              <w:top w:val="single" w:sz="8" w:space="0" w:color="auto"/>
              <w:left w:val="nil"/>
              <w:bottom w:val="single" w:sz="8" w:space="0" w:color="auto"/>
              <w:right w:val="single" w:sz="8" w:space="0" w:color="000000"/>
            </w:tcBorders>
            <w:shd w:val="clear" w:color="auto" w:fill="auto"/>
            <w:vAlign w:val="center"/>
            <w:hideMark/>
          </w:tcPr>
          <w:p w14:paraId="5F6B24A7"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 xml:space="preserve">4-6 </w:t>
            </w:r>
            <w:r w:rsidRPr="002C7D13">
              <w:rPr>
                <w:rFonts w:ascii="Times New Roman" w:eastAsia="Times New Roman" w:hAnsi="Times New Roman" w:cs="Times New Roman"/>
                <w:color w:val="000000"/>
                <w:sz w:val="24"/>
                <w:szCs w:val="24"/>
                <w:lang w:val="uz-Cyrl-UZ" w:eastAsia="ru-RU"/>
              </w:rPr>
              <w:t>ёш</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2C69F8C8"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 xml:space="preserve">7-9 </w:t>
            </w:r>
            <w:r w:rsidRPr="002C7D13">
              <w:rPr>
                <w:rFonts w:ascii="Times New Roman" w:eastAsia="Times New Roman" w:hAnsi="Times New Roman" w:cs="Times New Roman"/>
                <w:color w:val="000000"/>
                <w:sz w:val="24"/>
                <w:szCs w:val="24"/>
                <w:lang w:val="uz-Cyrl-UZ" w:eastAsia="ru-RU"/>
              </w:rPr>
              <w:t>ёш</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7879C986"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 xml:space="preserve">10-15 </w:t>
            </w:r>
            <w:r w:rsidRPr="002C7D13">
              <w:rPr>
                <w:rFonts w:ascii="Times New Roman" w:eastAsia="Times New Roman" w:hAnsi="Times New Roman" w:cs="Times New Roman"/>
                <w:color w:val="000000"/>
                <w:sz w:val="24"/>
                <w:szCs w:val="24"/>
                <w:lang w:val="uz-Cyrl-UZ" w:eastAsia="ru-RU"/>
              </w:rPr>
              <w:t>ёш</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733514B6"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Барчаси</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686DD9" w14:textId="77777777" w:rsidR="00250DA8" w:rsidRPr="002C7D13" w:rsidRDefault="00250DA8" w:rsidP="00250DA8">
            <w:pPr>
              <w:spacing w:after="0" w:line="240" w:lineRule="auto"/>
              <w:rPr>
                <w:rFonts w:ascii="Times New Roman" w:eastAsia="Times New Roman" w:hAnsi="Times New Roman" w:cs="Times New Roman"/>
                <w:color w:val="000000"/>
                <w:sz w:val="24"/>
                <w:szCs w:val="24"/>
                <w:lang w:eastAsia="ru-RU"/>
              </w:rPr>
            </w:pPr>
          </w:p>
        </w:tc>
      </w:tr>
      <w:tr w:rsidR="00250DA8" w:rsidRPr="002C7D13" w14:paraId="5C0AE3C1" w14:textId="77777777" w:rsidTr="00A85279">
        <w:trPr>
          <w:trHeight w:val="39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78B362AC" w14:textId="77777777" w:rsidR="00250DA8" w:rsidRPr="002C7D13" w:rsidRDefault="00250DA8" w:rsidP="00250DA8">
            <w:pPr>
              <w:spacing w:after="0" w:line="240" w:lineRule="auto"/>
              <w:rPr>
                <w:rFonts w:ascii="Times New Roman" w:eastAsia="Times New Roman" w:hAnsi="Times New Roman" w:cs="Times New Roman"/>
                <w:color w:val="000000"/>
                <w:sz w:val="24"/>
                <w:szCs w:val="24"/>
                <w:lang w:eastAsia="ru-RU"/>
              </w:rPr>
            </w:pPr>
          </w:p>
        </w:tc>
        <w:tc>
          <w:tcPr>
            <w:tcW w:w="743" w:type="dxa"/>
            <w:tcBorders>
              <w:top w:val="nil"/>
              <w:left w:val="nil"/>
              <w:bottom w:val="single" w:sz="8" w:space="0" w:color="auto"/>
              <w:right w:val="single" w:sz="8" w:space="0" w:color="auto"/>
            </w:tcBorders>
            <w:shd w:val="clear" w:color="auto" w:fill="auto"/>
            <w:vAlign w:val="center"/>
            <w:hideMark/>
          </w:tcPr>
          <w:p w14:paraId="14DD5C32"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Э</w:t>
            </w:r>
          </w:p>
        </w:tc>
        <w:tc>
          <w:tcPr>
            <w:tcW w:w="0" w:type="auto"/>
            <w:tcBorders>
              <w:top w:val="nil"/>
              <w:left w:val="nil"/>
              <w:bottom w:val="single" w:sz="8" w:space="0" w:color="auto"/>
              <w:right w:val="single" w:sz="8" w:space="0" w:color="auto"/>
            </w:tcBorders>
            <w:shd w:val="clear" w:color="auto" w:fill="auto"/>
            <w:vAlign w:val="center"/>
            <w:hideMark/>
          </w:tcPr>
          <w:p w14:paraId="0B269973"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А</w:t>
            </w:r>
          </w:p>
        </w:tc>
        <w:tc>
          <w:tcPr>
            <w:tcW w:w="0" w:type="auto"/>
            <w:tcBorders>
              <w:top w:val="nil"/>
              <w:left w:val="nil"/>
              <w:bottom w:val="single" w:sz="8" w:space="0" w:color="auto"/>
              <w:right w:val="single" w:sz="8" w:space="0" w:color="auto"/>
            </w:tcBorders>
            <w:shd w:val="clear" w:color="auto" w:fill="auto"/>
            <w:vAlign w:val="center"/>
            <w:hideMark/>
          </w:tcPr>
          <w:p w14:paraId="62D9757E"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Э</w:t>
            </w:r>
          </w:p>
        </w:tc>
        <w:tc>
          <w:tcPr>
            <w:tcW w:w="0" w:type="auto"/>
            <w:tcBorders>
              <w:top w:val="nil"/>
              <w:left w:val="nil"/>
              <w:bottom w:val="single" w:sz="8" w:space="0" w:color="auto"/>
              <w:right w:val="single" w:sz="8" w:space="0" w:color="auto"/>
            </w:tcBorders>
            <w:shd w:val="clear" w:color="auto" w:fill="auto"/>
            <w:vAlign w:val="center"/>
            <w:hideMark/>
          </w:tcPr>
          <w:p w14:paraId="4B7D3CC3"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А</w:t>
            </w:r>
          </w:p>
        </w:tc>
        <w:tc>
          <w:tcPr>
            <w:tcW w:w="0" w:type="auto"/>
            <w:tcBorders>
              <w:top w:val="nil"/>
              <w:left w:val="nil"/>
              <w:bottom w:val="single" w:sz="8" w:space="0" w:color="auto"/>
              <w:right w:val="single" w:sz="8" w:space="0" w:color="auto"/>
            </w:tcBorders>
            <w:shd w:val="clear" w:color="auto" w:fill="auto"/>
            <w:vAlign w:val="center"/>
            <w:hideMark/>
          </w:tcPr>
          <w:p w14:paraId="1E90E473"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Э</w:t>
            </w:r>
          </w:p>
        </w:tc>
        <w:tc>
          <w:tcPr>
            <w:tcW w:w="0" w:type="auto"/>
            <w:tcBorders>
              <w:top w:val="nil"/>
              <w:left w:val="nil"/>
              <w:bottom w:val="single" w:sz="8" w:space="0" w:color="auto"/>
              <w:right w:val="single" w:sz="8" w:space="0" w:color="auto"/>
            </w:tcBorders>
            <w:shd w:val="clear" w:color="auto" w:fill="auto"/>
            <w:vAlign w:val="center"/>
            <w:hideMark/>
          </w:tcPr>
          <w:p w14:paraId="3798E0ED"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А</w:t>
            </w:r>
          </w:p>
        </w:tc>
        <w:tc>
          <w:tcPr>
            <w:tcW w:w="0" w:type="auto"/>
            <w:tcBorders>
              <w:top w:val="nil"/>
              <w:left w:val="nil"/>
              <w:bottom w:val="single" w:sz="8" w:space="0" w:color="auto"/>
              <w:right w:val="single" w:sz="8" w:space="0" w:color="auto"/>
            </w:tcBorders>
            <w:shd w:val="clear" w:color="auto" w:fill="auto"/>
            <w:vAlign w:val="center"/>
            <w:hideMark/>
          </w:tcPr>
          <w:p w14:paraId="7EF9B312"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Э</w:t>
            </w:r>
          </w:p>
        </w:tc>
        <w:tc>
          <w:tcPr>
            <w:tcW w:w="0" w:type="auto"/>
            <w:tcBorders>
              <w:top w:val="nil"/>
              <w:left w:val="nil"/>
              <w:bottom w:val="single" w:sz="8" w:space="0" w:color="auto"/>
              <w:right w:val="single" w:sz="8" w:space="0" w:color="auto"/>
            </w:tcBorders>
            <w:shd w:val="clear" w:color="auto" w:fill="auto"/>
            <w:vAlign w:val="center"/>
            <w:hideMark/>
          </w:tcPr>
          <w:p w14:paraId="4C57A49C"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val="uz-Cyrl-UZ" w:eastAsia="ru-RU"/>
              </w:rPr>
              <w:t>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952E43D" w14:textId="77777777" w:rsidR="00250DA8" w:rsidRPr="002C7D13" w:rsidRDefault="00250DA8" w:rsidP="00250DA8">
            <w:pPr>
              <w:spacing w:after="0" w:line="240" w:lineRule="auto"/>
              <w:rPr>
                <w:rFonts w:ascii="Times New Roman" w:eastAsia="Times New Roman" w:hAnsi="Times New Roman" w:cs="Times New Roman"/>
                <w:color w:val="000000"/>
                <w:sz w:val="24"/>
                <w:szCs w:val="24"/>
                <w:lang w:eastAsia="ru-RU"/>
              </w:rPr>
            </w:pPr>
          </w:p>
        </w:tc>
      </w:tr>
      <w:tr w:rsidR="00250DA8" w:rsidRPr="002C7D13" w14:paraId="5D82FBD3" w14:textId="77777777" w:rsidTr="00A85279">
        <w:trPr>
          <w:trHeight w:val="390"/>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8D05D06"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N</w:t>
            </w:r>
          </w:p>
        </w:tc>
        <w:tc>
          <w:tcPr>
            <w:tcW w:w="743" w:type="dxa"/>
            <w:tcBorders>
              <w:top w:val="nil"/>
              <w:left w:val="nil"/>
              <w:bottom w:val="single" w:sz="8" w:space="0" w:color="auto"/>
              <w:right w:val="single" w:sz="8" w:space="0" w:color="auto"/>
            </w:tcBorders>
            <w:shd w:val="clear" w:color="auto" w:fill="auto"/>
            <w:vAlign w:val="center"/>
            <w:hideMark/>
          </w:tcPr>
          <w:p w14:paraId="5C8D76F6"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14:paraId="3A1995A8"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14:paraId="028F2327"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14:paraId="48444FD5"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14:paraId="7FB76EDA"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84</w:t>
            </w:r>
          </w:p>
        </w:tc>
        <w:tc>
          <w:tcPr>
            <w:tcW w:w="0" w:type="auto"/>
            <w:tcBorders>
              <w:top w:val="nil"/>
              <w:left w:val="nil"/>
              <w:bottom w:val="single" w:sz="8" w:space="0" w:color="auto"/>
              <w:right w:val="single" w:sz="8" w:space="0" w:color="auto"/>
            </w:tcBorders>
            <w:shd w:val="clear" w:color="auto" w:fill="auto"/>
            <w:vAlign w:val="center"/>
            <w:hideMark/>
          </w:tcPr>
          <w:p w14:paraId="3B24952F"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26</w:t>
            </w:r>
          </w:p>
        </w:tc>
        <w:tc>
          <w:tcPr>
            <w:tcW w:w="0" w:type="auto"/>
            <w:tcBorders>
              <w:top w:val="nil"/>
              <w:left w:val="nil"/>
              <w:bottom w:val="single" w:sz="8" w:space="0" w:color="auto"/>
              <w:right w:val="single" w:sz="8" w:space="0" w:color="auto"/>
            </w:tcBorders>
            <w:shd w:val="clear" w:color="auto" w:fill="auto"/>
            <w:vAlign w:val="center"/>
            <w:hideMark/>
          </w:tcPr>
          <w:p w14:paraId="057C0CCF"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148</w:t>
            </w:r>
          </w:p>
        </w:tc>
        <w:tc>
          <w:tcPr>
            <w:tcW w:w="0" w:type="auto"/>
            <w:tcBorders>
              <w:top w:val="nil"/>
              <w:left w:val="nil"/>
              <w:bottom w:val="single" w:sz="8" w:space="0" w:color="auto"/>
              <w:right w:val="single" w:sz="8" w:space="0" w:color="auto"/>
            </w:tcBorders>
            <w:shd w:val="clear" w:color="auto" w:fill="auto"/>
            <w:vAlign w:val="center"/>
            <w:hideMark/>
          </w:tcPr>
          <w:p w14:paraId="030427C9"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46</w:t>
            </w:r>
          </w:p>
        </w:tc>
        <w:tc>
          <w:tcPr>
            <w:tcW w:w="0" w:type="auto"/>
            <w:tcBorders>
              <w:top w:val="nil"/>
              <w:left w:val="nil"/>
              <w:bottom w:val="single" w:sz="8" w:space="0" w:color="auto"/>
              <w:right w:val="single" w:sz="8" w:space="0" w:color="auto"/>
            </w:tcBorders>
            <w:shd w:val="clear" w:color="auto" w:fill="auto"/>
            <w:noWrap/>
            <w:vAlign w:val="center"/>
            <w:hideMark/>
          </w:tcPr>
          <w:p w14:paraId="5177018A"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194</w:t>
            </w:r>
          </w:p>
        </w:tc>
      </w:tr>
      <w:tr w:rsidR="00250DA8" w:rsidRPr="002C7D13" w14:paraId="67DE1832" w14:textId="77777777" w:rsidTr="00A85279">
        <w:trPr>
          <w:trHeight w:val="390"/>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503C5B1"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w:t>
            </w:r>
          </w:p>
        </w:tc>
        <w:tc>
          <w:tcPr>
            <w:tcW w:w="743" w:type="dxa"/>
            <w:tcBorders>
              <w:top w:val="nil"/>
              <w:left w:val="nil"/>
              <w:bottom w:val="single" w:sz="8" w:space="0" w:color="auto"/>
              <w:right w:val="single" w:sz="8" w:space="0" w:color="auto"/>
            </w:tcBorders>
            <w:shd w:val="clear" w:color="auto" w:fill="auto"/>
            <w:vAlign w:val="center"/>
            <w:hideMark/>
          </w:tcPr>
          <w:p w14:paraId="7CC3CA53"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9,3%</w:t>
            </w:r>
          </w:p>
        </w:tc>
        <w:tc>
          <w:tcPr>
            <w:tcW w:w="0" w:type="auto"/>
            <w:tcBorders>
              <w:top w:val="nil"/>
              <w:left w:val="nil"/>
              <w:bottom w:val="single" w:sz="8" w:space="0" w:color="auto"/>
              <w:right w:val="single" w:sz="8" w:space="0" w:color="auto"/>
            </w:tcBorders>
            <w:shd w:val="clear" w:color="auto" w:fill="auto"/>
            <w:vAlign w:val="center"/>
            <w:hideMark/>
          </w:tcPr>
          <w:p w14:paraId="7E35C6BD"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3,1%</w:t>
            </w:r>
          </w:p>
        </w:tc>
        <w:tc>
          <w:tcPr>
            <w:tcW w:w="0" w:type="auto"/>
            <w:tcBorders>
              <w:top w:val="nil"/>
              <w:left w:val="nil"/>
              <w:bottom w:val="single" w:sz="8" w:space="0" w:color="auto"/>
              <w:right w:val="single" w:sz="8" w:space="0" w:color="auto"/>
            </w:tcBorders>
            <w:shd w:val="clear" w:color="auto" w:fill="auto"/>
            <w:vAlign w:val="center"/>
            <w:hideMark/>
          </w:tcPr>
          <w:p w14:paraId="701632C6"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23,7%</w:t>
            </w:r>
          </w:p>
        </w:tc>
        <w:tc>
          <w:tcPr>
            <w:tcW w:w="0" w:type="auto"/>
            <w:tcBorders>
              <w:top w:val="nil"/>
              <w:left w:val="nil"/>
              <w:bottom w:val="single" w:sz="8" w:space="0" w:color="auto"/>
              <w:right w:val="single" w:sz="8" w:space="0" w:color="auto"/>
            </w:tcBorders>
            <w:shd w:val="clear" w:color="auto" w:fill="auto"/>
            <w:vAlign w:val="center"/>
            <w:hideMark/>
          </w:tcPr>
          <w:p w14:paraId="1EA6C859"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7,2%</w:t>
            </w:r>
          </w:p>
        </w:tc>
        <w:tc>
          <w:tcPr>
            <w:tcW w:w="0" w:type="auto"/>
            <w:tcBorders>
              <w:top w:val="nil"/>
              <w:left w:val="nil"/>
              <w:bottom w:val="single" w:sz="8" w:space="0" w:color="auto"/>
              <w:right w:val="single" w:sz="8" w:space="0" w:color="auto"/>
            </w:tcBorders>
            <w:shd w:val="clear" w:color="auto" w:fill="auto"/>
            <w:vAlign w:val="center"/>
            <w:hideMark/>
          </w:tcPr>
          <w:p w14:paraId="7F60BFE4"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43,3%</w:t>
            </w:r>
          </w:p>
        </w:tc>
        <w:tc>
          <w:tcPr>
            <w:tcW w:w="0" w:type="auto"/>
            <w:tcBorders>
              <w:top w:val="nil"/>
              <w:left w:val="nil"/>
              <w:bottom w:val="single" w:sz="8" w:space="0" w:color="auto"/>
              <w:right w:val="single" w:sz="8" w:space="0" w:color="auto"/>
            </w:tcBorders>
            <w:shd w:val="clear" w:color="auto" w:fill="auto"/>
            <w:vAlign w:val="center"/>
            <w:hideMark/>
          </w:tcPr>
          <w:p w14:paraId="3DAE8B8F"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13,4%</w:t>
            </w:r>
          </w:p>
        </w:tc>
        <w:tc>
          <w:tcPr>
            <w:tcW w:w="0" w:type="auto"/>
            <w:tcBorders>
              <w:top w:val="nil"/>
              <w:left w:val="nil"/>
              <w:bottom w:val="single" w:sz="8" w:space="0" w:color="auto"/>
              <w:right w:val="single" w:sz="8" w:space="0" w:color="auto"/>
            </w:tcBorders>
            <w:shd w:val="clear" w:color="auto" w:fill="auto"/>
            <w:vAlign w:val="center"/>
            <w:hideMark/>
          </w:tcPr>
          <w:p w14:paraId="6C2CBEFE"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76,3%</w:t>
            </w:r>
          </w:p>
        </w:tc>
        <w:tc>
          <w:tcPr>
            <w:tcW w:w="0" w:type="auto"/>
            <w:tcBorders>
              <w:top w:val="nil"/>
              <w:left w:val="nil"/>
              <w:bottom w:val="single" w:sz="8" w:space="0" w:color="auto"/>
              <w:right w:val="single" w:sz="8" w:space="0" w:color="auto"/>
            </w:tcBorders>
            <w:shd w:val="clear" w:color="auto" w:fill="auto"/>
            <w:vAlign w:val="center"/>
            <w:hideMark/>
          </w:tcPr>
          <w:p w14:paraId="0BA81282"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23,7%</w:t>
            </w:r>
          </w:p>
        </w:tc>
        <w:tc>
          <w:tcPr>
            <w:tcW w:w="0" w:type="auto"/>
            <w:tcBorders>
              <w:top w:val="nil"/>
              <w:left w:val="nil"/>
              <w:bottom w:val="single" w:sz="8" w:space="0" w:color="auto"/>
              <w:right w:val="single" w:sz="8" w:space="0" w:color="auto"/>
            </w:tcBorders>
            <w:shd w:val="clear" w:color="auto" w:fill="auto"/>
            <w:noWrap/>
            <w:vAlign w:val="center"/>
            <w:hideMark/>
          </w:tcPr>
          <w:p w14:paraId="49DABEFF" w14:textId="77777777" w:rsidR="00250DA8" w:rsidRPr="002C7D13"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2C7D13">
              <w:rPr>
                <w:rFonts w:ascii="Times New Roman" w:eastAsia="Times New Roman" w:hAnsi="Times New Roman" w:cs="Times New Roman"/>
                <w:color w:val="000000"/>
                <w:sz w:val="24"/>
                <w:szCs w:val="24"/>
                <w:lang w:eastAsia="ru-RU"/>
              </w:rPr>
              <w:t>100,0%</w:t>
            </w:r>
          </w:p>
        </w:tc>
      </w:tr>
    </w:tbl>
    <w:p w14:paraId="07076721" w14:textId="0B2F4372" w:rsidR="00A85279" w:rsidRPr="00A85279" w:rsidRDefault="00A85279" w:rsidP="00B22313">
      <w:pPr>
        <w:tabs>
          <w:tab w:val="left" w:pos="1125"/>
        </w:tabs>
        <w:spacing w:after="0" w:line="240" w:lineRule="auto"/>
        <w:ind w:firstLine="567"/>
        <w:jc w:val="both"/>
        <w:rPr>
          <w:rFonts w:ascii="Times New Roman" w:hAnsi="Times New Roman" w:cs="Times New Roman"/>
          <w:i/>
          <w:sz w:val="18"/>
          <w:szCs w:val="18"/>
          <w:lang w:val="uz-Cyrl-UZ"/>
        </w:rPr>
      </w:pPr>
      <w:r w:rsidRPr="00A85279">
        <w:rPr>
          <w:rFonts w:ascii="Times New Roman" w:hAnsi="Times New Roman" w:cs="Times New Roman"/>
          <w:i/>
          <w:sz w:val="18"/>
          <w:szCs w:val="18"/>
          <w:lang w:val="uz-Cyrl-UZ"/>
        </w:rPr>
        <w:t>Изоҳ: Э – ўғил болалар, А –қизлар.</w:t>
      </w:r>
    </w:p>
    <w:p w14:paraId="613FA96F" w14:textId="77777777" w:rsidR="00A85279" w:rsidRDefault="00A85279" w:rsidP="00B22313">
      <w:pPr>
        <w:tabs>
          <w:tab w:val="left" w:pos="1125"/>
        </w:tabs>
        <w:spacing w:after="0" w:line="240" w:lineRule="auto"/>
        <w:ind w:firstLine="567"/>
        <w:jc w:val="both"/>
        <w:rPr>
          <w:rFonts w:ascii="Times New Roman" w:hAnsi="Times New Roman" w:cs="Times New Roman"/>
          <w:sz w:val="28"/>
          <w:szCs w:val="28"/>
          <w:lang w:val="uz-Cyrl-UZ"/>
        </w:rPr>
      </w:pPr>
    </w:p>
    <w:p w14:paraId="4E533504" w14:textId="1C7F7888" w:rsidR="00250DA8" w:rsidRPr="003F0FDE"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Юқори жағи тор </w:t>
      </w:r>
      <w:r w:rsidRPr="003F0FDE">
        <w:rPr>
          <w:rFonts w:ascii="Times New Roman" w:hAnsi="Times New Roman" w:cs="Times New Roman"/>
          <w:sz w:val="28"/>
          <w:szCs w:val="28"/>
          <w:lang w:val="uz-Cyrl-UZ"/>
        </w:rPr>
        <w:t xml:space="preserve">болалар орасида </w:t>
      </w:r>
      <w:r>
        <w:rPr>
          <w:rFonts w:ascii="Times New Roman" w:hAnsi="Times New Roman" w:cs="Times New Roman"/>
          <w:sz w:val="28"/>
          <w:szCs w:val="28"/>
          <w:lang w:val="uz-Cyrl-UZ"/>
        </w:rPr>
        <w:t>бурун тўсиғи қийшиқлигини тарқалиш даражаси</w:t>
      </w:r>
      <w:r w:rsidRPr="003F0FDE">
        <w:rPr>
          <w:rFonts w:ascii="Times New Roman" w:hAnsi="Times New Roman" w:cs="Times New Roman"/>
          <w:sz w:val="28"/>
          <w:szCs w:val="28"/>
          <w:lang w:val="uz-Cyrl-UZ"/>
        </w:rPr>
        <w:t>ни ва характерини аниқлаш учун</w:t>
      </w:r>
      <w:r>
        <w:rPr>
          <w:rFonts w:ascii="Times New Roman" w:hAnsi="Times New Roman" w:cs="Times New Roman"/>
          <w:sz w:val="28"/>
          <w:szCs w:val="28"/>
          <w:lang w:val="uz-Cyrl-UZ"/>
        </w:rPr>
        <w:t>,</w:t>
      </w:r>
      <w:r w:rsidRPr="003F0FD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2012 йилдан 2017 йилгача, </w:t>
      </w:r>
      <w:r w:rsidRPr="003F0FDE">
        <w:rPr>
          <w:rFonts w:ascii="Times New Roman" w:hAnsi="Times New Roman" w:cs="Times New Roman"/>
          <w:sz w:val="28"/>
          <w:szCs w:val="28"/>
          <w:lang w:val="uz-Cyrl-UZ"/>
        </w:rPr>
        <w:t>Тошкент шаҳар 2-сон болалар стоматология поликлиникаси ва “ChilDent” хусусий к</w:t>
      </w:r>
      <w:r>
        <w:rPr>
          <w:rFonts w:ascii="Times New Roman" w:hAnsi="Times New Roman" w:cs="Times New Roman"/>
          <w:sz w:val="28"/>
          <w:szCs w:val="28"/>
          <w:lang w:val="uz-Cyrl-UZ"/>
        </w:rPr>
        <w:t>линикаси</w:t>
      </w:r>
      <w:r w:rsidRPr="003F0FDE">
        <w:rPr>
          <w:rFonts w:ascii="Times New Roman" w:hAnsi="Times New Roman" w:cs="Times New Roman"/>
          <w:sz w:val="28"/>
          <w:szCs w:val="28"/>
          <w:lang w:val="uz-Cyrl-UZ"/>
        </w:rPr>
        <w:t xml:space="preserve"> ортодонтлари назоратида </w:t>
      </w:r>
      <w:r>
        <w:rPr>
          <w:rFonts w:ascii="Times New Roman" w:hAnsi="Times New Roman" w:cs="Times New Roman"/>
          <w:sz w:val="28"/>
          <w:szCs w:val="28"/>
          <w:lang w:val="uz-Cyrl-UZ"/>
        </w:rPr>
        <w:t>турган</w:t>
      </w:r>
      <w:r w:rsidRPr="003F0FD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6 ёшдан 18 ёшгача бўлган юқори жағи торайган</w:t>
      </w:r>
      <w:r w:rsidRPr="003F0FDE">
        <w:rPr>
          <w:rFonts w:ascii="Times New Roman" w:hAnsi="Times New Roman" w:cs="Times New Roman"/>
          <w:sz w:val="28"/>
          <w:szCs w:val="28"/>
          <w:lang w:val="uz-Cyrl-UZ"/>
        </w:rPr>
        <w:t xml:space="preserve"> n=1</w:t>
      </w:r>
      <w:r>
        <w:rPr>
          <w:rFonts w:ascii="Times New Roman" w:hAnsi="Times New Roman" w:cs="Times New Roman"/>
          <w:sz w:val="28"/>
          <w:szCs w:val="28"/>
          <w:lang w:val="uz-Cyrl-UZ"/>
        </w:rPr>
        <w:t>06</w:t>
      </w:r>
      <w:r w:rsidRPr="003F0FDE">
        <w:rPr>
          <w:rFonts w:ascii="Times New Roman" w:hAnsi="Times New Roman" w:cs="Times New Roman"/>
          <w:sz w:val="28"/>
          <w:szCs w:val="28"/>
          <w:lang w:val="uz-Cyrl-UZ"/>
        </w:rPr>
        <w:t xml:space="preserve"> болалар текширилди</w:t>
      </w:r>
      <w:r>
        <w:rPr>
          <w:rFonts w:ascii="Times New Roman" w:hAnsi="Times New Roman" w:cs="Times New Roman"/>
          <w:sz w:val="28"/>
          <w:szCs w:val="28"/>
          <w:lang w:val="uz-Cyrl-UZ"/>
        </w:rPr>
        <w:t xml:space="preserve"> (4-жадвал)</w:t>
      </w:r>
      <w:r w:rsidRPr="003F0FD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Таҳ</w:t>
      </w:r>
      <w:r w:rsidRPr="00F35F53">
        <w:rPr>
          <w:rFonts w:ascii="Times New Roman" w:hAnsi="Times New Roman" w:cs="Times New Roman"/>
          <w:sz w:val="28"/>
          <w:szCs w:val="28"/>
          <w:lang w:val="uz-Cyrl-UZ"/>
        </w:rPr>
        <w:t>лилнинг</w:t>
      </w:r>
      <w:r>
        <w:rPr>
          <w:rFonts w:ascii="Times New Roman" w:hAnsi="Times New Roman" w:cs="Times New Roman"/>
          <w:sz w:val="28"/>
          <w:szCs w:val="28"/>
          <w:lang w:val="uz-Cyrl-UZ"/>
        </w:rPr>
        <w:t xml:space="preserve"> </w:t>
      </w:r>
      <w:r w:rsidRPr="00F35F53">
        <w:rPr>
          <w:rFonts w:ascii="Times New Roman" w:hAnsi="Times New Roman" w:cs="Times New Roman"/>
          <w:sz w:val="28"/>
          <w:szCs w:val="28"/>
          <w:lang w:val="uz-Cyrl-UZ"/>
        </w:rPr>
        <w:t>тозалиги учун асосий гуру</w:t>
      </w:r>
      <w:r>
        <w:rPr>
          <w:rFonts w:ascii="Times New Roman" w:hAnsi="Times New Roman" w:cs="Times New Roman"/>
          <w:sz w:val="28"/>
          <w:szCs w:val="28"/>
          <w:lang w:val="uz-Cyrl-UZ"/>
        </w:rPr>
        <w:t>ҳ</w:t>
      </w:r>
      <w:r w:rsidRPr="00F35F53">
        <w:rPr>
          <w:rFonts w:ascii="Times New Roman" w:hAnsi="Times New Roman" w:cs="Times New Roman"/>
          <w:sz w:val="28"/>
          <w:szCs w:val="28"/>
          <w:lang w:val="uz-Cyrl-UZ"/>
        </w:rPr>
        <w:t>га фа</w:t>
      </w:r>
      <w:r>
        <w:rPr>
          <w:rFonts w:ascii="Times New Roman" w:hAnsi="Times New Roman" w:cs="Times New Roman"/>
          <w:sz w:val="28"/>
          <w:szCs w:val="28"/>
          <w:lang w:val="uz-Cyrl-UZ"/>
        </w:rPr>
        <w:t>қ</w:t>
      </w:r>
      <w:r w:rsidRPr="00F35F53">
        <w:rPr>
          <w:rFonts w:ascii="Times New Roman" w:hAnsi="Times New Roman" w:cs="Times New Roman"/>
          <w:sz w:val="28"/>
          <w:szCs w:val="28"/>
          <w:lang w:val="uz-Cyrl-UZ"/>
        </w:rPr>
        <w:t xml:space="preserve">ат </w:t>
      </w:r>
      <w:r>
        <w:rPr>
          <w:rFonts w:ascii="Times New Roman" w:hAnsi="Times New Roman" w:cs="Times New Roman"/>
          <w:sz w:val="28"/>
          <w:szCs w:val="28"/>
          <w:lang w:val="uz-Cyrl-UZ"/>
        </w:rPr>
        <w:t>ў</w:t>
      </w:r>
      <w:r w:rsidRPr="00F35F53">
        <w:rPr>
          <w:rFonts w:ascii="Times New Roman" w:hAnsi="Times New Roman" w:cs="Times New Roman"/>
          <w:sz w:val="28"/>
          <w:szCs w:val="28"/>
          <w:lang w:val="uz-Cyrl-UZ"/>
        </w:rPr>
        <w:t>сиш ва ривожланиш ну</w:t>
      </w:r>
      <w:r>
        <w:rPr>
          <w:rFonts w:ascii="Times New Roman" w:hAnsi="Times New Roman" w:cs="Times New Roman"/>
          <w:sz w:val="28"/>
          <w:szCs w:val="28"/>
          <w:lang w:val="uz-Cyrl-UZ"/>
        </w:rPr>
        <w:t>қ</w:t>
      </w:r>
      <w:r w:rsidRPr="00F35F53">
        <w:rPr>
          <w:rFonts w:ascii="Times New Roman" w:hAnsi="Times New Roman" w:cs="Times New Roman"/>
          <w:sz w:val="28"/>
          <w:szCs w:val="28"/>
          <w:lang w:val="uz-Cyrl-UZ"/>
        </w:rPr>
        <w:t xml:space="preserve">сонлари </w:t>
      </w:r>
      <w:r>
        <w:rPr>
          <w:rFonts w:ascii="Times New Roman" w:hAnsi="Times New Roman" w:cs="Times New Roman"/>
          <w:sz w:val="28"/>
          <w:szCs w:val="28"/>
          <w:lang w:val="uz-Cyrl-UZ"/>
        </w:rPr>
        <w:t>туфайли бурун тўсиғи қийшиқлиги ривожланган б</w:t>
      </w:r>
      <w:r w:rsidRPr="00F35F53">
        <w:rPr>
          <w:rFonts w:ascii="Times New Roman" w:hAnsi="Times New Roman" w:cs="Times New Roman"/>
          <w:sz w:val="28"/>
          <w:szCs w:val="28"/>
          <w:lang w:val="uz-Cyrl-UZ"/>
        </w:rPr>
        <w:t>олалар киритил</w:t>
      </w:r>
      <w:r>
        <w:rPr>
          <w:rFonts w:ascii="Times New Roman" w:hAnsi="Times New Roman" w:cs="Times New Roman"/>
          <w:sz w:val="28"/>
          <w:szCs w:val="28"/>
          <w:lang w:val="uz-Cyrl-UZ"/>
        </w:rPr>
        <w:t>ди</w:t>
      </w:r>
      <w:r w:rsidRPr="00F35F53">
        <w:rPr>
          <w:rFonts w:ascii="Times New Roman" w:hAnsi="Times New Roman" w:cs="Times New Roman"/>
          <w:sz w:val="28"/>
          <w:szCs w:val="28"/>
          <w:lang w:val="uz-Cyrl-UZ"/>
        </w:rPr>
        <w:t>.</w:t>
      </w:r>
    </w:p>
    <w:p w14:paraId="6925C825" w14:textId="77777777" w:rsidR="00250DA8" w:rsidRPr="00F44218" w:rsidRDefault="00250DA8" w:rsidP="00250DA8">
      <w:pPr>
        <w:tabs>
          <w:tab w:val="left" w:pos="1125"/>
        </w:tabs>
        <w:spacing w:after="0" w:line="240" w:lineRule="auto"/>
        <w:ind w:firstLine="709"/>
        <w:jc w:val="center"/>
        <w:rPr>
          <w:rFonts w:ascii="Times New Roman" w:hAnsi="Times New Roman" w:cs="Times New Roman"/>
          <w:b/>
          <w:sz w:val="28"/>
          <w:szCs w:val="28"/>
          <w:lang w:val="uz-Cyrl-UZ"/>
        </w:rPr>
      </w:pPr>
      <w:r w:rsidRPr="00F44218">
        <w:rPr>
          <w:rFonts w:ascii="Times New Roman" w:hAnsi="Times New Roman" w:cs="Times New Roman"/>
          <w:b/>
          <w:sz w:val="28"/>
          <w:szCs w:val="28"/>
          <w:lang w:val="uz-Cyrl-UZ"/>
        </w:rPr>
        <w:t xml:space="preserve">4-жадвал. </w:t>
      </w:r>
      <w:r>
        <w:rPr>
          <w:rFonts w:ascii="Times New Roman" w:hAnsi="Times New Roman" w:cs="Times New Roman"/>
          <w:b/>
          <w:sz w:val="28"/>
          <w:szCs w:val="28"/>
          <w:lang w:val="uz-Cyrl-UZ"/>
        </w:rPr>
        <w:t>Юқори жағи торайган</w:t>
      </w:r>
      <w:r w:rsidRPr="00F44218">
        <w:rPr>
          <w:rFonts w:ascii="Times New Roman" w:hAnsi="Times New Roman" w:cs="Times New Roman"/>
          <w:b/>
          <w:sz w:val="28"/>
          <w:szCs w:val="28"/>
          <w:lang w:val="uz-Cyrl-UZ"/>
        </w:rPr>
        <w:t xml:space="preserve"> болалар гуруҳининг ёши ва жинси бўйича тақсимоти</w:t>
      </w:r>
    </w:p>
    <w:tbl>
      <w:tblPr>
        <w:tblW w:w="5000" w:type="pct"/>
        <w:tblLook w:val="04A0" w:firstRow="1" w:lastRow="0" w:firstColumn="1" w:lastColumn="0" w:noHBand="0" w:noVBand="1"/>
      </w:tblPr>
      <w:tblGrid>
        <w:gridCol w:w="1474"/>
        <w:gridCol w:w="758"/>
        <w:gridCol w:w="758"/>
        <w:gridCol w:w="890"/>
        <w:gridCol w:w="890"/>
        <w:gridCol w:w="890"/>
        <w:gridCol w:w="890"/>
        <w:gridCol w:w="890"/>
        <w:gridCol w:w="890"/>
        <w:gridCol w:w="1015"/>
      </w:tblGrid>
      <w:tr w:rsidR="00250DA8" w:rsidRPr="00184177" w14:paraId="37059DB7" w14:textId="77777777" w:rsidTr="00A85279">
        <w:trPr>
          <w:trHeight w:val="283"/>
        </w:trPr>
        <w:tc>
          <w:tcPr>
            <w:tcW w:w="7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C30A5"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val="uz-Cyrl-UZ" w:eastAsia="ru-RU"/>
              </w:rPr>
              <w:t>Кўрсаткич</w:t>
            </w:r>
          </w:p>
        </w:tc>
        <w:tc>
          <w:tcPr>
            <w:tcW w:w="3668" w:type="pct"/>
            <w:gridSpan w:val="8"/>
            <w:tcBorders>
              <w:top w:val="single" w:sz="4" w:space="0" w:color="auto"/>
              <w:left w:val="nil"/>
              <w:bottom w:val="single" w:sz="4" w:space="0" w:color="auto"/>
              <w:right w:val="single" w:sz="4" w:space="0" w:color="auto"/>
            </w:tcBorders>
            <w:shd w:val="clear" w:color="auto" w:fill="auto"/>
            <w:vAlign w:val="center"/>
            <w:hideMark/>
          </w:tcPr>
          <w:p w14:paraId="5C6317C9"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val="uz-Cyrl-UZ" w:eastAsia="ru-RU"/>
              </w:rPr>
              <w:t xml:space="preserve">Ёши </w:t>
            </w:r>
            <w:r w:rsidRPr="00184177">
              <w:rPr>
                <w:rFonts w:ascii="Times New Roman" w:eastAsia="Times New Roman" w:hAnsi="Times New Roman" w:cs="Times New Roman"/>
                <w:color w:val="000000"/>
                <w:sz w:val="24"/>
                <w:szCs w:val="24"/>
                <w:lang w:eastAsia="ru-RU"/>
              </w:rPr>
              <w:t>(</w:t>
            </w:r>
            <w:r w:rsidRPr="00184177">
              <w:rPr>
                <w:rFonts w:ascii="Times New Roman" w:eastAsia="Times New Roman" w:hAnsi="Times New Roman" w:cs="Times New Roman"/>
                <w:color w:val="000000"/>
                <w:sz w:val="24"/>
                <w:szCs w:val="24"/>
                <w:lang w:val="uz-Cyrl-UZ" w:eastAsia="ru-RU"/>
              </w:rPr>
              <w:t>йилларда</w:t>
            </w:r>
            <w:r w:rsidRPr="00184177">
              <w:rPr>
                <w:rFonts w:ascii="Times New Roman" w:eastAsia="Times New Roman" w:hAnsi="Times New Roman" w:cs="Times New Roman"/>
                <w:color w:val="000000"/>
                <w:sz w:val="24"/>
                <w:szCs w:val="24"/>
                <w:lang w:eastAsia="ru-RU"/>
              </w:rPr>
              <w:t>)</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45ECC"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val="uz-Cyrl-UZ" w:eastAsia="ru-RU"/>
              </w:rPr>
              <w:t>Жами</w:t>
            </w:r>
            <w:r w:rsidRPr="00184177">
              <w:rPr>
                <w:rFonts w:ascii="Times New Roman" w:eastAsia="Times New Roman" w:hAnsi="Times New Roman" w:cs="Times New Roman"/>
                <w:color w:val="000000"/>
                <w:sz w:val="24"/>
                <w:szCs w:val="24"/>
                <w:lang w:eastAsia="ru-RU"/>
              </w:rPr>
              <w:t>о</w:t>
            </w:r>
          </w:p>
        </w:tc>
      </w:tr>
      <w:tr w:rsidR="00250DA8" w:rsidRPr="00184177" w14:paraId="6C5AB2C9" w14:textId="77777777" w:rsidTr="00A85279">
        <w:trPr>
          <w:trHeight w:val="283"/>
        </w:trPr>
        <w:tc>
          <w:tcPr>
            <w:tcW w:w="789" w:type="pct"/>
            <w:vMerge/>
            <w:tcBorders>
              <w:top w:val="single" w:sz="4" w:space="0" w:color="auto"/>
              <w:left w:val="single" w:sz="4" w:space="0" w:color="auto"/>
              <w:bottom w:val="single" w:sz="4" w:space="0" w:color="auto"/>
              <w:right w:val="single" w:sz="4" w:space="0" w:color="auto"/>
            </w:tcBorders>
            <w:vAlign w:val="center"/>
            <w:hideMark/>
          </w:tcPr>
          <w:p w14:paraId="6D8034A4"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p>
        </w:tc>
        <w:tc>
          <w:tcPr>
            <w:tcW w:w="811" w:type="pct"/>
            <w:gridSpan w:val="2"/>
            <w:tcBorders>
              <w:top w:val="single" w:sz="4" w:space="0" w:color="auto"/>
              <w:left w:val="nil"/>
              <w:bottom w:val="single" w:sz="4" w:space="0" w:color="auto"/>
              <w:right w:val="single" w:sz="4" w:space="0" w:color="auto"/>
            </w:tcBorders>
            <w:shd w:val="clear" w:color="auto" w:fill="auto"/>
            <w:vAlign w:val="center"/>
            <w:hideMark/>
          </w:tcPr>
          <w:p w14:paraId="6A707C80"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eastAsia="ru-RU"/>
              </w:rPr>
              <w:t xml:space="preserve">4-6 </w:t>
            </w:r>
            <w:r w:rsidRPr="00184177">
              <w:rPr>
                <w:rFonts w:ascii="Times New Roman" w:eastAsia="Times New Roman" w:hAnsi="Times New Roman" w:cs="Times New Roman"/>
                <w:color w:val="000000"/>
                <w:sz w:val="24"/>
                <w:szCs w:val="24"/>
                <w:lang w:val="uz-Cyrl-UZ" w:eastAsia="ru-RU"/>
              </w:rPr>
              <w:t>ёш</w:t>
            </w:r>
          </w:p>
        </w:tc>
        <w:tc>
          <w:tcPr>
            <w:tcW w:w="952" w:type="pct"/>
            <w:gridSpan w:val="2"/>
            <w:tcBorders>
              <w:top w:val="single" w:sz="4" w:space="0" w:color="auto"/>
              <w:left w:val="nil"/>
              <w:bottom w:val="single" w:sz="4" w:space="0" w:color="auto"/>
              <w:right w:val="single" w:sz="4" w:space="0" w:color="auto"/>
            </w:tcBorders>
            <w:shd w:val="clear" w:color="auto" w:fill="auto"/>
            <w:vAlign w:val="center"/>
            <w:hideMark/>
          </w:tcPr>
          <w:p w14:paraId="78651D54"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eastAsia="ru-RU"/>
              </w:rPr>
              <w:t xml:space="preserve">7-9 </w:t>
            </w:r>
            <w:r w:rsidRPr="00184177">
              <w:rPr>
                <w:rFonts w:ascii="Times New Roman" w:eastAsia="Times New Roman" w:hAnsi="Times New Roman" w:cs="Times New Roman"/>
                <w:color w:val="000000"/>
                <w:sz w:val="24"/>
                <w:szCs w:val="24"/>
                <w:lang w:val="uz-Cyrl-UZ" w:eastAsia="ru-RU"/>
              </w:rPr>
              <w:t>ёш</w:t>
            </w:r>
          </w:p>
        </w:tc>
        <w:tc>
          <w:tcPr>
            <w:tcW w:w="952" w:type="pct"/>
            <w:gridSpan w:val="2"/>
            <w:tcBorders>
              <w:top w:val="single" w:sz="4" w:space="0" w:color="auto"/>
              <w:left w:val="nil"/>
              <w:bottom w:val="single" w:sz="4" w:space="0" w:color="auto"/>
              <w:right w:val="single" w:sz="4" w:space="0" w:color="auto"/>
            </w:tcBorders>
            <w:shd w:val="clear" w:color="auto" w:fill="auto"/>
            <w:vAlign w:val="center"/>
            <w:hideMark/>
          </w:tcPr>
          <w:p w14:paraId="5A230FC2"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eastAsia="ru-RU"/>
              </w:rPr>
              <w:t xml:space="preserve">10-15 </w:t>
            </w:r>
            <w:r w:rsidRPr="00184177">
              <w:rPr>
                <w:rFonts w:ascii="Times New Roman" w:eastAsia="Times New Roman" w:hAnsi="Times New Roman" w:cs="Times New Roman"/>
                <w:color w:val="000000"/>
                <w:sz w:val="24"/>
                <w:szCs w:val="24"/>
                <w:lang w:val="uz-Cyrl-UZ" w:eastAsia="ru-RU"/>
              </w:rPr>
              <w:t>ёш</w:t>
            </w:r>
          </w:p>
        </w:tc>
        <w:tc>
          <w:tcPr>
            <w:tcW w:w="952" w:type="pct"/>
            <w:gridSpan w:val="2"/>
            <w:tcBorders>
              <w:top w:val="single" w:sz="4" w:space="0" w:color="auto"/>
              <w:left w:val="nil"/>
              <w:bottom w:val="single" w:sz="4" w:space="0" w:color="auto"/>
              <w:right w:val="single" w:sz="4" w:space="0" w:color="auto"/>
            </w:tcBorders>
            <w:shd w:val="clear" w:color="auto" w:fill="auto"/>
            <w:vAlign w:val="center"/>
            <w:hideMark/>
          </w:tcPr>
          <w:p w14:paraId="0E206337"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val="uz-Cyrl-UZ" w:eastAsia="ru-RU"/>
              </w:rPr>
              <w:t>Барчаси</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0B8AF160"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p>
        </w:tc>
      </w:tr>
      <w:tr w:rsidR="00250DA8" w:rsidRPr="00184177" w14:paraId="4420956C" w14:textId="77777777" w:rsidTr="00A85279">
        <w:trPr>
          <w:trHeight w:val="283"/>
        </w:trPr>
        <w:tc>
          <w:tcPr>
            <w:tcW w:w="789" w:type="pct"/>
            <w:vMerge/>
            <w:tcBorders>
              <w:top w:val="single" w:sz="4" w:space="0" w:color="auto"/>
              <w:left w:val="single" w:sz="4" w:space="0" w:color="auto"/>
              <w:bottom w:val="single" w:sz="4" w:space="0" w:color="auto"/>
              <w:right w:val="single" w:sz="4" w:space="0" w:color="auto"/>
            </w:tcBorders>
            <w:vAlign w:val="center"/>
            <w:hideMark/>
          </w:tcPr>
          <w:p w14:paraId="6E89AAB9"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p>
        </w:tc>
        <w:tc>
          <w:tcPr>
            <w:tcW w:w="406" w:type="pct"/>
            <w:tcBorders>
              <w:top w:val="nil"/>
              <w:left w:val="nil"/>
              <w:bottom w:val="single" w:sz="4" w:space="0" w:color="auto"/>
              <w:right w:val="single" w:sz="4" w:space="0" w:color="auto"/>
            </w:tcBorders>
            <w:shd w:val="clear" w:color="auto" w:fill="auto"/>
            <w:vAlign w:val="center"/>
            <w:hideMark/>
          </w:tcPr>
          <w:p w14:paraId="32677604"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eastAsia="ru-RU"/>
              </w:rPr>
              <w:t>Э</w:t>
            </w:r>
          </w:p>
        </w:tc>
        <w:tc>
          <w:tcPr>
            <w:tcW w:w="406" w:type="pct"/>
            <w:tcBorders>
              <w:top w:val="nil"/>
              <w:left w:val="nil"/>
              <w:bottom w:val="single" w:sz="4" w:space="0" w:color="auto"/>
              <w:right w:val="single" w:sz="4" w:space="0" w:color="auto"/>
            </w:tcBorders>
            <w:shd w:val="clear" w:color="auto" w:fill="auto"/>
            <w:vAlign w:val="center"/>
            <w:hideMark/>
          </w:tcPr>
          <w:p w14:paraId="46274634"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val="uz-Cyrl-UZ" w:eastAsia="ru-RU"/>
              </w:rPr>
              <w:t>А</w:t>
            </w:r>
          </w:p>
        </w:tc>
        <w:tc>
          <w:tcPr>
            <w:tcW w:w="476" w:type="pct"/>
            <w:tcBorders>
              <w:top w:val="nil"/>
              <w:left w:val="nil"/>
              <w:bottom w:val="single" w:sz="4" w:space="0" w:color="auto"/>
              <w:right w:val="single" w:sz="4" w:space="0" w:color="auto"/>
            </w:tcBorders>
            <w:shd w:val="clear" w:color="auto" w:fill="auto"/>
            <w:vAlign w:val="center"/>
            <w:hideMark/>
          </w:tcPr>
          <w:p w14:paraId="6BBD0F0E"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val="uz-Cyrl-UZ" w:eastAsia="ru-RU"/>
              </w:rPr>
              <w:t>Э</w:t>
            </w:r>
          </w:p>
        </w:tc>
        <w:tc>
          <w:tcPr>
            <w:tcW w:w="476" w:type="pct"/>
            <w:tcBorders>
              <w:top w:val="nil"/>
              <w:left w:val="nil"/>
              <w:bottom w:val="single" w:sz="4" w:space="0" w:color="auto"/>
              <w:right w:val="single" w:sz="4" w:space="0" w:color="auto"/>
            </w:tcBorders>
            <w:shd w:val="clear" w:color="auto" w:fill="auto"/>
            <w:vAlign w:val="center"/>
            <w:hideMark/>
          </w:tcPr>
          <w:p w14:paraId="4EF787F1"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val="uz-Cyrl-UZ" w:eastAsia="ru-RU"/>
              </w:rPr>
              <w:t>А</w:t>
            </w:r>
          </w:p>
        </w:tc>
        <w:tc>
          <w:tcPr>
            <w:tcW w:w="476" w:type="pct"/>
            <w:tcBorders>
              <w:top w:val="nil"/>
              <w:left w:val="nil"/>
              <w:bottom w:val="single" w:sz="4" w:space="0" w:color="auto"/>
              <w:right w:val="single" w:sz="4" w:space="0" w:color="auto"/>
            </w:tcBorders>
            <w:shd w:val="clear" w:color="auto" w:fill="auto"/>
            <w:vAlign w:val="center"/>
            <w:hideMark/>
          </w:tcPr>
          <w:p w14:paraId="09270C22"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val="uz-Cyrl-UZ" w:eastAsia="ru-RU"/>
              </w:rPr>
              <w:t>Э</w:t>
            </w:r>
          </w:p>
        </w:tc>
        <w:tc>
          <w:tcPr>
            <w:tcW w:w="476" w:type="pct"/>
            <w:tcBorders>
              <w:top w:val="nil"/>
              <w:left w:val="nil"/>
              <w:bottom w:val="single" w:sz="4" w:space="0" w:color="auto"/>
              <w:right w:val="single" w:sz="4" w:space="0" w:color="auto"/>
            </w:tcBorders>
            <w:shd w:val="clear" w:color="auto" w:fill="auto"/>
            <w:vAlign w:val="center"/>
            <w:hideMark/>
          </w:tcPr>
          <w:p w14:paraId="3A093730"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val="uz-Cyrl-UZ" w:eastAsia="ru-RU"/>
              </w:rPr>
              <w:t>А</w:t>
            </w:r>
          </w:p>
        </w:tc>
        <w:tc>
          <w:tcPr>
            <w:tcW w:w="476" w:type="pct"/>
            <w:tcBorders>
              <w:top w:val="nil"/>
              <w:left w:val="nil"/>
              <w:bottom w:val="single" w:sz="4" w:space="0" w:color="auto"/>
              <w:right w:val="single" w:sz="4" w:space="0" w:color="auto"/>
            </w:tcBorders>
            <w:shd w:val="clear" w:color="auto" w:fill="auto"/>
            <w:vAlign w:val="center"/>
            <w:hideMark/>
          </w:tcPr>
          <w:p w14:paraId="0E97072E"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val="uz-Cyrl-UZ" w:eastAsia="ru-RU"/>
              </w:rPr>
              <w:t>Э</w:t>
            </w:r>
          </w:p>
        </w:tc>
        <w:tc>
          <w:tcPr>
            <w:tcW w:w="476" w:type="pct"/>
            <w:tcBorders>
              <w:top w:val="nil"/>
              <w:left w:val="nil"/>
              <w:bottom w:val="single" w:sz="4" w:space="0" w:color="auto"/>
              <w:right w:val="single" w:sz="4" w:space="0" w:color="auto"/>
            </w:tcBorders>
            <w:shd w:val="clear" w:color="auto" w:fill="auto"/>
            <w:vAlign w:val="center"/>
            <w:hideMark/>
          </w:tcPr>
          <w:p w14:paraId="52FB21E9"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val="uz-Cyrl-UZ" w:eastAsia="ru-RU"/>
              </w:rPr>
              <w:t>А</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0750DC50"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p>
        </w:tc>
      </w:tr>
      <w:tr w:rsidR="00250DA8" w:rsidRPr="00184177" w14:paraId="6972A872" w14:textId="77777777" w:rsidTr="00A85279">
        <w:trPr>
          <w:trHeight w:val="283"/>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14:paraId="31111818"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eastAsia="ru-RU"/>
              </w:rPr>
              <w:t>N</w:t>
            </w:r>
          </w:p>
        </w:tc>
        <w:tc>
          <w:tcPr>
            <w:tcW w:w="406" w:type="pct"/>
            <w:tcBorders>
              <w:top w:val="nil"/>
              <w:left w:val="nil"/>
              <w:bottom w:val="single" w:sz="8" w:space="0" w:color="auto"/>
              <w:right w:val="single" w:sz="8" w:space="0" w:color="auto"/>
            </w:tcBorders>
            <w:shd w:val="clear" w:color="auto" w:fill="auto"/>
            <w:vAlign w:val="center"/>
            <w:hideMark/>
          </w:tcPr>
          <w:p w14:paraId="77D60B9C"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8</w:t>
            </w:r>
          </w:p>
        </w:tc>
        <w:tc>
          <w:tcPr>
            <w:tcW w:w="406" w:type="pct"/>
            <w:tcBorders>
              <w:top w:val="nil"/>
              <w:left w:val="nil"/>
              <w:bottom w:val="single" w:sz="8" w:space="0" w:color="auto"/>
              <w:right w:val="single" w:sz="8" w:space="0" w:color="auto"/>
            </w:tcBorders>
            <w:shd w:val="clear" w:color="auto" w:fill="auto"/>
            <w:vAlign w:val="center"/>
            <w:hideMark/>
          </w:tcPr>
          <w:p w14:paraId="69885708"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8</w:t>
            </w:r>
          </w:p>
        </w:tc>
        <w:tc>
          <w:tcPr>
            <w:tcW w:w="476" w:type="pct"/>
            <w:tcBorders>
              <w:top w:val="nil"/>
              <w:left w:val="nil"/>
              <w:bottom w:val="single" w:sz="8" w:space="0" w:color="auto"/>
              <w:right w:val="single" w:sz="8" w:space="0" w:color="auto"/>
            </w:tcBorders>
            <w:shd w:val="clear" w:color="auto" w:fill="auto"/>
            <w:vAlign w:val="center"/>
            <w:hideMark/>
          </w:tcPr>
          <w:p w14:paraId="2E7FB562"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24</w:t>
            </w:r>
          </w:p>
        </w:tc>
        <w:tc>
          <w:tcPr>
            <w:tcW w:w="476" w:type="pct"/>
            <w:tcBorders>
              <w:top w:val="nil"/>
              <w:left w:val="nil"/>
              <w:bottom w:val="single" w:sz="8" w:space="0" w:color="auto"/>
              <w:right w:val="single" w:sz="8" w:space="0" w:color="auto"/>
            </w:tcBorders>
            <w:shd w:val="clear" w:color="auto" w:fill="auto"/>
            <w:vAlign w:val="center"/>
            <w:hideMark/>
          </w:tcPr>
          <w:p w14:paraId="745E4485"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20</w:t>
            </w:r>
          </w:p>
        </w:tc>
        <w:tc>
          <w:tcPr>
            <w:tcW w:w="476" w:type="pct"/>
            <w:tcBorders>
              <w:top w:val="nil"/>
              <w:left w:val="nil"/>
              <w:bottom w:val="single" w:sz="8" w:space="0" w:color="auto"/>
              <w:right w:val="single" w:sz="8" w:space="0" w:color="auto"/>
            </w:tcBorders>
            <w:shd w:val="clear" w:color="auto" w:fill="auto"/>
            <w:vAlign w:val="center"/>
            <w:hideMark/>
          </w:tcPr>
          <w:p w14:paraId="5F778CF0"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22</w:t>
            </w:r>
          </w:p>
        </w:tc>
        <w:tc>
          <w:tcPr>
            <w:tcW w:w="476" w:type="pct"/>
            <w:tcBorders>
              <w:top w:val="nil"/>
              <w:left w:val="nil"/>
              <w:bottom w:val="single" w:sz="8" w:space="0" w:color="auto"/>
              <w:right w:val="single" w:sz="8" w:space="0" w:color="auto"/>
            </w:tcBorders>
            <w:shd w:val="clear" w:color="auto" w:fill="auto"/>
            <w:vAlign w:val="center"/>
            <w:hideMark/>
          </w:tcPr>
          <w:p w14:paraId="0866BF50"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24</w:t>
            </w:r>
          </w:p>
        </w:tc>
        <w:tc>
          <w:tcPr>
            <w:tcW w:w="476" w:type="pct"/>
            <w:tcBorders>
              <w:top w:val="nil"/>
              <w:left w:val="nil"/>
              <w:bottom w:val="single" w:sz="8" w:space="0" w:color="auto"/>
              <w:right w:val="single" w:sz="8" w:space="0" w:color="auto"/>
            </w:tcBorders>
            <w:shd w:val="clear" w:color="auto" w:fill="auto"/>
            <w:vAlign w:val="center"/>
            <w:hideMark/>
          </w:tcPr>
          <w:p w14:paraId="68C617A8"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54</w:t>
            </w:r>
          </w:p>
        </w:tc>
        <w:tc>
          <w:tcPr>
            <w:tcW w:w="476" w:type="pct"/>
            <w:tcBorders>
              <w:top w:val="nil"/>
              <w:left w:val="nil"/>
              <w:bottom w:val="single" w:sz="8" w:space="0" w:color="auto"/>
              <w:right w:val="single" w:sz="8" w:space="0" w:color="auto"/>
            </w:tcBorders>
            <w:shd w:val="clear" w:color="auto" w:fill="auto"/>
            <w:vAlign w:val="center"/>
            <w:hideMark/>
          </w:tcPr>
          <w:p w14:paraId="12867FB2"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52</w:t>
            </w:r>
          </w:p>
        </w:tc>
        <w:tc>
          <w:tcPr>
            <w:tcW w:w="543" w:type="pct"/>
            <w:tcBorders>
              <w:top w:val="nil"/>
              <w:left w:val="nil"/>
              <w:bottom w:val="single" w:sz="4" w:space="0" w:color="auto"/>
              <w:right w:val="single" w:sz="4" w:space="0" w:color="auto"/>
            </w:tcBorders>
            <w:shd w:val="clear" w:color="auto" w:fill="auto"/>
            <w:noWrap/>
            <w:vAlign w:val="center"/>
            <w:hideMark/>
          </w:tcPr>
          <w:p w14:paraId="4CDD8636"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eastAsia="ru-RU"/>
              </w:rPr>
              <w:t>106</w:t>
            </w:r>
          </w:p>
        </w:tc>
      </w:tr>
      <w:tr w:rsidR="00250DA8" w:rsidRPr="00184177" w14:paraId="327D4222" w14:textId="77777777" w:rsidTr="00A85279">
        <w:trPr>
          <w:trHeight w:val="283"/>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14:paraId="6EB50DA7"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eastAsia="ru-RU"/>
              </w:rPr>
              <w:t>%</w:t>
            </w:r>
          </w:p>
        </w:tc>
        <w:tc>
          <w:tcPr>
            <w:tcW w:w="406" w:type="pct"/>
            <w:tcBorders>
              <w:top w:val="nil"/>
              <w:left w:val="nil"/>
              <w:bottom w:val="single" w:sz="8" w:space="0" w:color="auto"/>
              <w:right w:val="single" w:sz="8" w:space="0" w:color="auto"/>
            </w:tcBorders>
            <w:shd w:val="clear" w:color="auto" w:fill="auto"/>
            <w:vAlign w:val="center"/>
            <w:hideMark/>
          </w:tcPr>
          <w:p w14:paraId="32D9C39E"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7,5%</w:t>
            </w:r>
          </w:p>
        </w:tc>
        <w:tc>
          <w:tcPr>
            <w:tcW w:w="406" w:type="pct"/>
            <w:tcBorders>
              <w:top w:val="nil"/>
              <w:left w:val="nil"/>
              <w:bottom w:val="single" w:sz="8" w:space="0" w:color="auto"/>
              <w:right w:val="single" w:sz="8" w:space="0" w:color="auto"/>
            </w:tcBorders>
            <w:shd w:val="clear" w:color="auto" w:fill="auto"/>
            <w:vAlign w:val="center"/>
            <w:hideMark/>
          </w:tcPr>
          <w:p w14:paraId="6732594A"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7,5%</w:t>
            </w:r>
          </w:p>
        </w:tc>
        <w:tc>
          <w:tcPr>
            <w:tcW w:w="476" w:type="pct"/>
            <w:tcBorders>
              <w:top w:val="nil"/>
              <w:left w:val="nil"/>
              <w:bottom w:val="single" w:sz="8" w:space="0" w:color="auto"/>
              <w:right w:val="single" w:sz="8" w:space="0" w:color="auto"/>
            </w:tcBorders>
            <w:shd w:val="clear" w:color="auto" w:fill="auto"/>
            <w:vAlign w:val="center"/>
            <w:hideMark/>
          </w:tcPr>
          <w:p w14:paraId="1198645F"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22,6%</w:t>
            </w:r>
          </w:p>
        </w:tc>
        <w:tc>
          <w:tcPr>
            <w:tcW w:w="476" w:type="pct"/>
            <w:tcBorders>
              <w:top w:val="nil"/>
              <w:left w:val="nil"/>
              <w:bottom w:val="single" w:sz="8" w:space="0" w:color="auto"/>
              <w:right w:val="single" w:sz="8" w:space="0" w:color="auto"/>
            </w:tcBorders>
            <w:shd w:val="clear" w:color="auto" w:fill="auto"/>
            <w:vAlign w:val="center"/>
            <w:hideMark/>
          </w:tcPr>
          <w:p w14:paraId="1E4F46FD"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18,9%</w:t>
            </w:r>
          </w:p>
        </w:tc>
        <w:tc>
          <w:tcPr>
            <w:tcW w:w="476" w:type="pct"/>
            <w:tcBorders>
              <w:top w:val="nil"/>
              <w:left w:val="nil"/>
              <w:bottom w:val="single" w:sz="8" w:space="0" w:color="auto"/>
              <w:right w:val="single" w:sz="8" w:space="0" w:color="auto"/>
            </w:tcBorders>
            <w:shd w:val="clear" w:color="auto" w:fill="auto"/>
            <w:vAlign w:val="center"/>
            <w:hideMark/>
          </w:tcPr>
          <w:p w14:paraId="62630D68"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20,8%</w:t>
            </w:r>
          </w:p>
        </w:tc>
        <w:tc>
          <w:tcPr>
            <w:tcW w:w="476" w:type="pct"/>
            <w:tcBorders>
              <w:top w:val="nil"/>
              <w:left w:val="nil"/>
              <w:bottom w:val="single" w:sz="8" w:space="0" w:color="auto"/>
              <w:right w:val="single" w:sz="8" w:space="0" w:color="auto"/>
            </w:tcBorders>
            <w:shd w:val="clear" w:color="auto" w:fill="auto"/>
            <w:vAlign w:val="center"/>
            <w:hideMark/>
          </w:tcPr>
          <w:p w14:paraId="0D064326"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22,6%</w:t>
            </w:r>
          </w:p>
        </w:tc>
        <w:tc>
          <w:tcPr>
            <w:tcW w:w="476" w:type="pct"/>
            <w:tcBorders>
              <w:top w:val="nil"/>
              <w:left w:val="nil"/>
              <w:bottom w:val="single" w:sz="8" w:space="0" w:color="auto"/>
              <w:right w:val="single" w:sz="8" w:space="0" w:color="auto"/>
            </w:tcBorders>
            <w:shd w:val="clear" w:color="auto" w:fill="auto"/>
            <w:vAlign w:val="center"/>
            <w:hideMark/>
          </w:tcPr>
          <w:p w14:paraId="444ABFA7"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50,9%</w:t>
            </w:r>
          </w:p>
        </w:tc>
        <w:tc>
          <w:tcPr>
            <w:tcW w:w="476" w:type="pct"/>
            <w:tcBorders>
              <w:top w:val="nil"/>
              <w:left w:val="nil"/>
              <w:bottom w:val="single" w:sz="8" w:space="0" w:color="auto"/>
              <w:right w:val="single" w:sz="8" w:space="0" w:color="auto"/>
            </w:tcBorders>
            <w:shd w:val="clear" w:color="auto" w:fill="auto"/>
            <w:vAlign w:val="center"/>
            <w:hideMark/>
          </w:tcPr>
          <w:p w14:paraId="02A74203" w14:textId="77777777" w:rsidR="00250DA8" w:rsidRPr="00184177" w:rsidRDefault="00250DA8" w:rsidP="00250DA8">
            <w:pPr>
              <w:spacing w:after="0" w:line="240" w:lineRule="auto"/>
              <w:jc w:val="center"/>
              <w:rPr>
                <w:rFonts w:ascii="Times New Roman" w:eastAsiaTheme="minorEastAsia" w:hAnsi="Times New Roman" w:cs="Times New Roman"/>
                <w:color w:val="000000"/>
                <w:sz w:val="24"/>
                <w:szCs w:val="24"/>
              </w:rPr>
            </w:pPr>
            <w:r w:rsidRPr="00184177">
              <w:rPr>
                <w:rFonts w:ascii="Times New Roman" w:eastAsiaTheme="minorEastAsia" w:hAnsi="Times New Roman" w:cs="Times New Roman"/>
                <w:color w:val="000000"/>
                <w:sz w:val="24"/>
                <w:szCs w:val="24"/>
              </w:rPr>
              <w:t>49,1%</w:t>
            </w:r>
          </w:p>
        </w:tc>
        <w:tc>
          <w:tcPr>
            <w:tcW w:w="543" w:type="pct"/>
            <w:tcBorders>
              <w:top w:val="nil"/>
              <w:left w:val="nil"/>
              <w:bottom w:val="single" w:sz="4" w:space="0" w:color="auto"/>
              <w:right w:val="single" w:sz="4" w:space="0" w:color="auto"/>
            </w:tcBorders>
            <w:shd w:val="clear" w:color="auto" w:fill="auto"/>
            <w:noWrap/>
            <w:vAlign w:val="center"/>
            <w:hideMark/>
          </w:tcPr>
          <w:p w14:paraId="659C267C" w14:textId="77777777" w:rsidR="00250DA8" w:rsidRPr="00184177" w:rsidRDefault="00250DA8" w:rsidP="00250DA8">
            <w:pPr>
              <w:spacing w:after="0" w:line="240" w:lineRule="auto"/>
              <w:jc w:val="center"/>
              <w:rPr>
                <w:rFonts w:ascii="Times New Roman" w:eastAsia="Times New Roman" w:hAnsi="Times New Roman" w:cs="Times New Roman"/>
                <w:color w:val="000000"/>
                <w:sz w:val="24"/>
                <w:szCs w:val="24"/>
                <w:lang w:eastAsia="ru-RU"/>
              </w:rPr>
            </w:pPr>
            <w:r w:rsidRPr="00184177">
              <w:rPr>
                <w:rFonts w:ascii="Times New Roman" w:eastAsia="Times New Roman" w:hAnsi="Times New Roman" w:cs="Times New Roman"/>
                <w:color w:val="000000"/>
                <w:sz w:val="24"/>
                <w:szCs w:val="24"/>
                <w:lang w:eastAsia="ru-RU"/>
              </w:rPr>
              <w:t>100,0%</w:t>
            </w:r>
          </w:p>
        </w:tc>
      </w:tr>
    </w:tbl>
    <w:p w14:paraId="275359F1" w14:textId="77777777" w:rsidR="00A85279" w:rsidRPr="00A85279" w:rsidRDefault="00A85279" w:rsidP="00B22313">
      <w:pPr>
        <w:tabs>
          <w:tab w:val="left" w:pos="1125"/>
        </w:tabs>
        <w:spacing w:after="0" w:line="240" w:lineRule="auto"/>
        <w:ind w:firstLine="567"/>
        <w:jc w:val="both"/>
        <w:rPr>
          <w:rFonts w:ascii="Times New Roman" w:hAnsi="Times New Roman" w:cs="Times New Roman"/>
          <w:i/>
          <w:sz w:val="18"/>
          <w:szCs w:val="18"/>
          <w:lang w:val="uz-Cyrl-UZ"/>
        </w:rPr>
      </w:pPr>
      <w:r w:rsidRPr="00A85279">
        <w:rPr>
          <w:rFonts w:ascii="Times New Roman" w:hAnsi="Times New Roman" w:cs="Times New Roman"/>
          <w:i/>
          <w:sz w:val="18"/>
          <w:szCs w:val="18"/>
          <w:lang w:val="uz-Cyrl-UZ"/>
        </w:rPr>
        <w:t>Изоҳ: Э – ўғил болалар, А –қизлар.</w:t>
      </w:r>
    </w:p>
    <w:p w14:paraId="0A5EF017"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772D5EBF"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244706">
        <w:rPr>
          <w:rFonts w:ascii="Times New Roman" w:hAnsi="Times New Roman" w:cs="Times New Roman"/>
          <w:sz w:val="28"/>
          <w:szCs w:val="28"/>
          <w:lang w:val="uz-Cyrl-UZ"/>
        </w:rPr>
        <w:t>Юқори жағи тор болалар</w:t>
      </w:r>
      <w:r>
        <w:rPr>
          <w:rFonts w:ascii="Times New Roman" w:hAnsi="Times New Roman" w:cs="Times New Roman"/>
          <w:sz w:val="28"/>
          <w:szCs w:val="28"/>
          <w:lang w:val="uz-Cyrl-UZ"/>
        </w:rPr>
        <w:t>даги</w:t>
      </w:r>
      <w:r w:rsidRPr="0024470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бурун тўсиғи қийшиқлиги 345 пациентларнинг </w:t>
      </w:r>
      <w:r>
        <w:rPr>
          <w:rFonts w:ascii="Times New Roman" w:hAnsi="Times New Roman" w:cs="Times New Roman"/>
          <w:sz w:val="28"/>
          <w:szCs w:val="28"/>
          <w:lang w:val="uz-Latn-UZ"/>
        </w:rPr>
        <w:t xml:space="preserve">n=115 </w:t>
      </w:r>
      <w:r>
        <w:rPr>
          <w:rFonts w:ascii="Times New Roman" w:hAnsi="Times New Roman" w:cs="Times New Roman"/>
          <w:sz w:val="28"/>
          <w:szCs w:val="28"/>
          <w:lang w:val="uz-Cyrl-UZ"/>
        </w:rPr>
        <w:t xml:space="preserve">тасида </w:t>
      </w:r>
      <w:r w:rsidRPr="00182FBC">
        <w:rPr>
          <w:rFonts w:ascii="Times New Roman" w:hAnsi="Times New Roman" w:cs="Times New Roman"/>
          <w:sz w:val="28"/>
          <w:szCs w:val="28"/>
          <w:lang w:val="uz-Cyrl-UZ"/>
        </w:rPr>
        <w:t xml:space="preserve">кристотомия билан уйғунлашган септопластика </w:t>
      </w:r>
      <w:r w:rsidRPr="00182FBC">
        <w:rPr>
          <w:rFonts w:ascii="Times New Roman" w:hAnsi="Times New Roman" w:cs="Times New Roman"/>
          <w:sz w:val="28"/>
          <w:szCs w:val="28"/>
          <w:lang w:val="uz-Cyrl-UZ"/>
        </w:rPr>
        <w:lastRenderedPageBreak/>
        <w:t>(КТУС)</w:t>
      </w:r>
      <w:r>
        <w:rPr>
          <w:rFonts w:ascii="Times New Roman" w:hAnsi="Times New Roman" w:cs="Times New Roman"/>
          <w:sz w:val="28"/>
          <w:szCs w:val="28"/>
          <w:lang w:val="uz-Cyrl-UZ"/>
        </w:rPr>
        <w:t xml:space="preserve"> ва </w:t>
      </w:r>
      <w:r>
        <w:rPr>
          <w:rFonts w:ascii="Times New Roman" w:hAnsi="Times New Roman" w:cs="Times New Roman"/>
          <w:sz w:val="28"/>
          <w:szCs w:val="28"/>
          <w:lang w:val="uz-Latn-UZ"/>
        </w:rPr>
        <w:t xml:space="preserve">n=230 </w:t>
      </w:r>
      <w:r>
        <w:rPr>
          <w:rFonts w:ascii="Times New Roman" w:hAnsi="Times New Roman" w:cs="Times New Roman"/>
          <w:sz w:val="28"/>
          <w:szCs w:val="28"/>
          <w:lang w:val="uz-Cyrl-UZ"/>
        </w:rPr>
        <w:t xml:space="preserve">тасида </w:t>
      </w:r>
      <w:r w:rsidRPr="00182FBC">
        <w:rPr>
          <w:rFonts w:ascii="Times New Roman" w:hAnsi="Times New Roman" w:cs="Times New Roman"/>
          <w:sz w:val="28"/>
          <w:szCs w:val="28"/>
          <w:lang w:val="uz-Cyrl-UZ"/>
        </w:rPr>
        <w:t>кристо</w:t>
      </w:r>
      <w:r>
        <w:rPr>
          <w:rFonts w:ascii="Times New Roman" w:hAnsi="Times New Roman" w:cs="Times New Roman"/>
          <w:sz w:val="28"/>
          <w:szCs w:val="28"/>
          <w:lang w:val="uz-Cyrl-UZ"/>
        </w:rPr>
        <w:t>сутуро</w:t>
      </w:r>
      <w:r w:rsidRPr="00182FBC">
        <w:rPr>
          <w:rFonts w:ascii="Times New Roman" w:hAnsi="Times New Roman" w:cs="Times New Roman"/>
          <w:sz w:val="28"/>
          <w:szCs w:val="28"/>
          <w:lang w:val="uz-Cyrl-UZ"/>
        </w:rPr>
        <w:t>томия билан уйғунлашган септопластика (К</w:t>
      </w:r>
      <w:r>
        <w:rPr>
          <w:rFonts w:ascii="Times New Roman" w:hAnsi="Times New Roman" w:cs="Times New Roman"/>
          <w:sz w:val="28"/>
          <w:szCs w:val="28"/>
          <w:lang w:val="uz-Cyrl-UZ"/>
        </w:rPr>
        <w:t>С</w:t>
      </w:r>
      <w:r w:rsidRPr="00182FBC">
        <w:rPr>
          <w:rFonts w:ascii="Times New Roman" w:hAnsi="Times New Roman" w:cs="Times New Roman"/>
          <w:sz w:val="28"/>
          <w:szCs w:val="28"/>
          <w:lang w:val="uz-Cyrl-UZ"/>
        </w:rPr>
        <w:t>ТУС) ўтказил</w:t>
      </w:r>
      <w:r>
        <w:rPr>
          <w:rFonts w:ascii="Times New Roman" w:hAnsi="Times New Roman" w:cs="Times New Roman"/>
          <w:sz w:val="28"/>
          <w:szCs w:val="28"/>
          <w:lang w:val="uz-Cyrl-UZ"/>
        </w:rPr>
        <w:t>ди.</w:t>
      </w:r>
    </w:p>
    <w:p w14:paraId="2298AEAA"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2D7F02">
        <w:rPr>
          <w:rFonts w:ascii="Times New Roman" w:hAnsi="Times New Roman" w:cs="Times New Roman"/>
          <w:sz w:val="28"/>
          <w:szCs w:val="28"/>
          <w:lang w:val="uz-Cyrl-UZ"/>
        </w:rPr>
        <w:t xml:space="preserve">Тадқиқотда </w:t>
      </w:r>
      <w:r>
        <w:rPr>
          <w:rFonts w:ascii="Times New Roman" w:hAnsi="Times New Roman" w:cs="Times New Roman"/>
          <w:sz w:val="28"/>
          <w:szCs w:val="28"/>
          <w:lang w:val="uz-Cyrl-UZ"/>
        </w:rPr>
        <w:t>умум</w:t>
      </w:r>
      <w:r w:rsidRPr="002D7F02">
        <w:rPr>
          <w:rFonts w:ascii="Times New Roman" w:hAnsi="Times New Roman" w:cs="Times New Roman"/>
          <w:sz w:val="28"/>
          <w:szCs w:val="28"/>
          <w:lang w:val="uz-Cyrl-UZ"/>
        </w:rPr>
        <w:t>клиник, оториноларингологик,</w:t>
      </w:r>
      <w:r>
        <w:rPr>
          <w:rFonts w:ascii="Times New Roman" w:hAnsi="Times New Roman" w:cs="Times New Roman"/>
          <w:sz w:val="28"/>
          <w:szCs w:val="28"/>
          <w:lang w:val="uz-Cyrl-UZ"/>
        </w:rPr>
        <w:t xml:space="preserve"> ортодонтик, инструментал, обзор-рентгенографик, телерентгенографик, МСКТ, МРТ, биометрик, статистик </w:t>
      </w:r>
      <w:r w:rsidRPr="002D7F02">
        <w:rPr>
          <w:rFonts w:ascii="Times New Roman" w:hAnsi="Times New Roman" w:cs="Times New Roman"/>
          <w:sz w:val="28"/>
          <w:szCs w:val="28"/>
          <w:lang w:val="uz-Cyrl-UZ"/>
        </w:rPr>
        <w:t>текшириш усулларидан фойдаланилган.</w:t>
      </w:r>
      <w:r>
        <w:rPr>
          <w:rFonts w:ascii="Times New Roman" w:hAnsi="Times New Roman" w:cs="Times New Roman"/>
          <w:sz w:val="28"/>
          <w:szCs w:val="28"/>
          <w:lang w:val="uz-Cyrl-UZ"/>
        </w:rPr>
        <w:t xml:space="preserve"> </w:t>
      </w:r>
    </w:p>
    <w:p w14:paraId="56716B2D"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5-жадвалда риномаксилляр комплекснинг ҳолатини тасдиқловчи объектив тадқиқот усулларининг номи ва сони кўрсатилган.</w:t>
      </w:r>
    </w:p>
    <w:p w14:paraId="582978C2" w14:textId="77777777" w:rsidR="00250DA8" w:rsidRDefault="00250DA8" w:rsidP="00B22313">
      <w:pPr>
        <w:tabs>
          <w:tab w:val="left" w:pos="1125"/>
        </w:tabs>
        <w:spacing w:after="0" w:line="240" w:lineRule="auto"/>
        <w:ind w:firstLine="567"/>
        <w:jc w:val="both"/>
        <w:rPr>
          <w:rFonts w:ascii="Times New Roman" w:hAnsi="Times New Roman" w:cs="Times New Roman"/>
          <w:b/>
          <w:sz w:val="28"/>
          <w:szCs w:val="28"/>
          <w:lang w:val="uz-Cyrl-UZ"/>
        </w:rPr>
      </w:pPr>
    </w:p>
    <w:p w14:paraId="4A0A9B65" w14:textId="77777777" w:rsidR="00250DA8" w:rsidRPr="00857172" w:rsidRDefault="00250DA8" w:rsidP="00250DA8">
      <w:pPr>
        <w:tabs>
          <w:tab w:val="left" w:pos="1125"/>
        </w:tabs>
        <w:spacing w:after="0" w:line="240" w:lineRule="auto"/>
        <w:ind w:firstLine="709"/>
        <w:jc w:val="both"/>
        <w:rPr>
          <w:rFonts w:ascii="Times New Roman" w:hAnsi="Times New Roman" w:cs="Times New Roman"/>
          <w:b/>
          <w:sz w:val="28"/>
          <w:szCs w:val="28"/>
          <w:lang w:val="uz-Cyrl-UZ"/>
        </w:rPr>
      </w:pPr>
      <w:r w:rsidRPr="00857172">
        <w:rPr>
          <w:rFonts w:ascii="Times New Roman" w:hAnsi="Times New Roman" w:cs="Times New Roman"/>
          <w:b/>
          <w:sz w:val="28"/>
          <w:szCs w:val="28"/>
          <w:lang w:val="uz-Cyrl-UZ"/>
        </w:rPr>
        <w:t>5-жадвал. Тадқиқот</w:t>
      </w:r>
      <w:r>
        <w:rPr>
          <w:rFonts w:ascii="Times New Roman" w:hAnsi="Times New Roman" w:cs="Times New Roman"/>
          <w:b/>
          <w:sz w:val="28"/>
          <w:szCs w:val="28"/>
          <w:lang w:val="uz-Cyrl-UZ"/>
        </w:rPr>
        <w:t xml:space="preserve"> усулларининг номи ва сони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766"/>
        <w:gridCol w:w="1671"/>
      </w:tblGrid>
      <w:tr w:rsidR="00250DA8" w:rsidRPr="00857172" w14:paraId="124A097B" w14:textId="77777777" w:rsidTr="00250DA8">
        <w:trPr>
          <w:tblHeader/>
          <w:jc w:val="center"/>
        </w:trPr>
        <w:tc>
          <w:tcPr>
            <w:tcW w:w="486" w:type="pct"/>
            <w:vAlign w:val="center"/>
          </w:tcPr>
          <w:p w14:paraId="13F84145" w14:textId="77777777" w:rsidR="00250DA8" w:rsidRPr="00857172" w:rsidRDefault="00250DA8" w:rsidP="00250DA8">
            <w:pPr>
              <w:spacing w:after="0" w:line="240" w:lineRule="auto"/>
              <w:jc w:val="center"/>
              <w:rPr>
                <w:rFonts w:ascii="Times New Roman" w:hAnsi="Times New Roman" w:cs="Times New Roman"/>
                <w:b/>
                <w:sz w:val="28"/>
                <w:szCs w:val="28"/>
                <w:lang w:val="uz-Cyrl-UZ"/>
              </w:rPr>
            </w:pPr>
            <w:r w:rsidRPr="00857172">
              <w:rPr>
                <w:rFonts w:ascii="Times New Roman" w:hAnsi="Times New Roman" w:cs="Times New Roman"/>
                <w:b/>
                <w:sz w:val="28"/>
                <w:szCs w:val="28"/>
                <w:lang w:val="uz-Cyrl-UZ"/>
              </w:rPr>
              <w:t>№</w:t>
            </w:r>
          </w:p>
        </w:tc>
        <w:tc>
          <w:tcPr>
            <w:tcW w:w="3620" w:type="pct"/>
            <w:vAlign w:val="center"/>
          </w:tcPr>
          <w:p w14:paraId="35ECA3CC" w14:textId="77777777" w:rsidR="00250DA8" w:rsidRPr="00857172" w:rsidRDefault="00250DA8" w:rsidP="00250DA8">
            <w:pPr>
              <w:spacing w:after="0" w:line="240" w:lineRule="auto"/>
              <w:jc w:val="center"/>
              <w:rPr>
                <w:rFonts w:ascii="Times New Roman" w:hAnsi="Times New Roman" w:cs="Times New Roman"/>
                <w:b/>
                <w:sz w:val="28"/>
                <w:szCs w:val="28"/>
                <w:lang w:val="uz-Cyrl-UZ"/>
              </w:rPr>
            </w:pPr>
            <w:r w:rsidRPr="00857172">
              <w:rPr>
                <w:rFonts w:ascii="Times New Roman" w:hAnsi="Times New Roman" w:cs="Times New Roman"/>
                <w:b/>
                <w:sz w:val="28"/>
                <w:szCs w:val="28"/>
                <w:lang w:val="uz-Cyrl-UZ"/>
              </w:rPr>
              <w:t>Тадқиқот усулининг номи</w:t>
            </w:r>
          </w:p>
        </w:tc>
        <w:tc>
          <w:tcPr>
            <w:tcW w:w="894" w:type="pct"/>
            <w:vAlign w:val="center"/>
          </w:tcPr>
          <w:p w14:paraId="525497A2" w14:textId="77777777" w:rsidR="00250DA8" w:rsidRPr="00857172" w:rsidRDefault="00250DA8" w:rsidP="00250DA8">
            <w:pPr>
              <w:spacing w:after="0" w:line="240" w:lineRule="auto"/>
              <w:jc w:val="center"/>
              <w:rPr>
                <w:rFonts w:ascii="Times New Roman" w:hAnsi="Times New Roman" w:cs="Times New Roman"/>
                <w:b/>
                <w:sz w:val="28"/>
                <w:szCs w:val="28"/>
                <w:lang w:val="uz-Cyrl-UZ"/>
              </w:rPr>
            </w:pPr>
            <w:r w:rsidRPr="00857172">
              <w:rPr>
                <w:rFonts w:ascii="Times New Roman" w:hAnsi="Times New Roman" w:cs="Times New Roman"/>
                <w:b/>
                <w:sz w:val="28"/>
                <w:szCs w:val="28"/>
                <w:lang w:val="uz-Cyrl-UZ"/>
              </w:rPr>
              <w:t>Сони (абс)</w:t>
            </w:r>
          </w:p>
        </w:tc>
      </w:tr>
      <w:tr w:rsidR="00250DA8" w:rsidRPr="00857172" w14:paraId="7D39CD18" w14:textId="77777777" w:rsidTr="00250DA8">
        <w:trPr>
          <w:jc w:val="center"/>
        </w:trPr>
        <w:tc>
          <w:tcPr>
            <w:tcW w:w="486" w:type="pct"/>
            <w:vAlign w:val="center"/>
          </w:tcPr>
          <w:p w14:paraId="3D5A6F2D"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1.</w:t>
            </w:r>
          </w:p>
        </w:tc>
        <w:tc>
          <w:tcPr>
            <w:tcW w:w="3620" w:type="pct"/>
            <w:vAlign w:val="center"/>
          </w:tcPr>
          <w:p w14:paraId="5167F3BA"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Бошнинг фронтал телерентгенография</w:t>
            </w:r>
          </w:p>
        </w:tc>
        <w:tc>
          <w:tcPr>
            <w:tcW w:w="894" w:type="pct"/>
            <w:vAlign w:val="center"/>
          </w:tcPr>
          <w:p w14:paraId="1BFE135E" w14:textId="77777777" w:rsidR="00250DA8" w:rsidRPr="00857172" w:rsidRDefault="00250DA8" w:rsidP="00250DA8">
            <w:pPr>
              <w:spacing w:after="0" w:line="240" w:lineRule="auto"/>
              <w:jc w:val="center"/>
              <w:rPr>
                <w:rFonts w:ascii="Times New Roman" w:hAnsi="Times New Roman" w:cs="Times New Roman"/>
                <w:sz w:val="28"/>
                <w:szCs w:val="28"/>
                <w:lang w:val="uz-Cyrl-UZ"/>
              </w:rPr>
            </w:pPr>
            <w:r w:rsidRPr="00857172">
              <w:rPr>
                <w:rFonts w:ascii="Times New Roman" w:hAnsi="Times New Roman" w:cs="Times New Roman"/>
                <w:sz w:val="28"/>
                <w:szCs w:val="28"/>
                <w:lang w:val="uz-Cyrl-UZ"/>
              </w:rPr>
              <w:t>359х2*</w:t>
            </w:r>
          </w:p>
        </w:tc>
      </w:tr>
      <w:tr w:rsidR="00250DA8" w:rsidRPr="00857172" w14:paraId="29CA6553" w14:textId="77777777" w:rsidTr="00250DA8">
        <w:trPr>
          <w:jc w:val="center"/>
        </w:trPr>
        <w:tc>
          <w:tcPr>
            <w:tcW w:w="486" w:type="pct"/>
            <w:vAlign w:val="center"/>
          </w:tcPr>
          <w:p w14:paraId="2D7E0AA8"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2.</w:t>
            </w:r>
          </w:p>
        </w:tc>
        <w:tc>
          <w:tcPr>
            <w:tcW w:w="3620" w:type="pct"/>
            <w:vAlign w:val="center"/>
          </w:tcPr>
          <w:p w14:paraId="576B8919"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Бошнинг профиль (ён) телерентгенография</w:t>
            </w:r>
          </w:p>
        </w:tc>
        <w:tc>
          <w:tcPr>
            <w:tcW w:w="894" w:type="pct"/>
            <w:vAlign w:val="center"/>
          </w:tcPr>
          <w:p w14:paraId="53777B84" w14:textId="77777777" w:rsidR="00250DA8" w:rsidRPr="00857172" w:rsidRDefault="00250DA8" w:rsidP="00250DA8">
            <w:pPr>
              <w:spacing w:after="0" w:line="240" w:lineRule="auto"/>
              <w:jc w:val="center"/>
              <w:rPr>
                <w:rFonts w:ascii="Times New Roman" w:hAnsi="Times New Roman" w:cs="Times New Roman"/>
                <w:sz w:val="28"/>
                <w:szCs w:val="28"/>
                <w:lang w:val="uz-Cyrl-UZ"/>
              </w:rPr>
            </w:pPr>
            <w:r w:rsidRPr="00857172">
              <w:rPr>
                <w:rFonts w:ascii="Times New Roman" w:hAnsi="Times New Roman" w:cs="Times New Roman"/>
                <w:sz w:val="28"/>
                <w:szCs w:val="28"/>
                <w:lang w:val="uz-Cyrl-UZ"/>
              </w:rPr>
              <w:t>122х2*</w:t>
            </w:r>
          </w:p>
        </w:tc>
      </w:tr>
      <w:tr w:rsidR="00250DA8" w:rsidRPr="00857172" w14:paraId="44087488" w14:textId="77777777" w:rsidTr="00250DA8">
        <w:trPr>
          <w:jc w:val="center"/>
        </w:trPr>
        <w:tc>
          <w:tcPr>
            <w:tcW w:w="486" w:type="pct"/>
            <w:vAlign w:val="center"/>
          </w:tcPr>
          <w:p w14:paraId="549DE9FB"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3.</w:t>
            </w:r>
          </w:p>
        </w:tc>
        <w:tc>
          <w:tcPr>
            <w:tcW w:w="3620" w:type="pct"/>
            <w:vAlign w:val="center"/>
          </w:tcPr>
          <w:p w14:paraId="4926314D"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Ортопантомография</w:t>
            </w:r>
          </w:p>
        </w:tc>
        <w:tc>
          <w:tcPr>
            <w:tcW w:w="894" w:type="pct"/>
            <w:vAlign w:val="center"/>
          </w:tcPr>
          <w:p w14:paraId="593E3F1F" w14:textId="77777777" w:rsidR="00250DA8" w:rsidRPr="00857172" w:rsidRDefault="00250DA8" w:rsidP="00250DA8">
            <w:pPr>
              <w:spacing w:after="0" w:line="240" w:lineRule="auto"/>
              <w:jc w:val="center"/>
              <w:rPr>
                <w:rFonts w:ascii="Times New Roman" w:hAnsi="Times New Roman" w:cs="Times New Roman"/>
                <w:sz w:val="28"/>
                <w:szCs w:val="28"/>
                <w:lang w:val="uz-Cyrl-UZ"/>
              </w:rPr>
            </w:pPr>
            <w:r w:rsidRPr="00857172">
              <w:rPr>
                <w:rFonts w:ascii="Times New Roman" w:hAnsi="Times New Roman" w:cs="Times New Roman"/>
                <w:sz w:val="28"/>
                <w:szCs w:val="28"/>
                <w:lang w:val="uz-Cyrl-UZ"/>
              </w:rPr>
              <w:t>45</w:t>
            </w:r>
          </w:p>
        </w:tc>
      </w:tr>
      <w:tr w:rsidR="00250DA8" w:rsidRPr="00857172" w14:paraId="2973D0B3" w14:textId="77777777" w:rsidTr="00250DA8">
        <w:trPr>
          <w:trHeight w:val="53"/>
          <w:jc w:val="center"/>
        </w:trPr>
        <w:tc>
          <w:tcPr>
            <w:tcW w:w="486" w:type="pct"/>
            <w:vAlign w:val="center"/>
          </w:tcPr>
          <w:p w14:paraId="136B714E"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4.</w:t>
            </w:r>
          </w:p>
        </w:tc>
        <w:tc>
          <w:tcPr>
            <w:tcW w:w="3620" w:type="pct"/>
            <w:vAlign w:val="center"/>
          </w:tcPr>
          <w:p w14:paraId="1BE68665"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Жағлар моделларининг биометрик таҳлили</w:t>
            </w:r>
          </w:p>
        </w:tc>
        <w:tc>
          <w:tcPr>
            <w:tcW w:w="894" w:type="pct"/>
            <w:vAlign w:val="center"/>
          </w:tcPr>
          <w:p w14:paraId="75BE87FC" w14:textId="77777777" w:rsidR="00250DA8" w:rsidRPr="00857172" w:rsidRDefault="00250DA8" w:rsidP="00250DA8">
            <w:pPr>
              <w:spacing w:after="0" w:line="240" w:lineRule="auto"/>
              <w:jc w:val="center"/>
              <w:rPr>
                <w:rFonts w:ascii="Times New Roman" w:hAnsi="Times New Roman" w:cs="Times New Roman"/>
                <w:sz w:val="28"/>
                <w:szCs w:val="28"/>
                <w:lang w:val="uz-Cyrl-UZ"/>
              </w:rPr>
            </w:pPr>
            <w:r w:rsidRPr="00857172">
              <w:rPr>
                <w:rFonts w:ascii="Times New Roman" w:hAnsi="Times New Roman" w:cs="Times New Roman"/>
                <w:sz w:val="28"/>
                <w:szCs w:val="28"/>
                <w:lang w:val="uz-Cyrl-UZ"/>
              </w:rPr>
              <w:t>345х2*</w:t>
            </w:r>
          </w:p>
        </w:tc>
      </w:tr>
      <w:tr w:rsidR="00250DA8" w:rsidRPr="00857172" w14:paraId="77B1893E" w14:textId="77777777" w:rsidTr="00250DA8">
        <w:trPr>
          <w:trHeight w:val="53"/>
          <w:jc w:val="center"/>
        </w:trPr>
        <w:tc>
          <w:tcPr>
            <w:tcW w:w="486" w:type="pct"/>
            <w:vAlign w:val="center"/>
          </w:tcPr>
          <w:p w14:paraId="5B1A2A22"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5.</w:t>
            </w:r>
          </w:p>
        </w:tc>
        <w:tc>
          <w:tcPr>
            <w:tcW w:w="3620" w:type="pct"/>
            <w:vAlign w:val="center"/>
          </w:tcPr>
          <w:p w14:paraId="15CF42A8"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Аналитик фотография (интраорал ва экстраорал)</w:t>
            </w:r>
          </w:p>
        </w:tc>
        <w:tc>
          <w:tcPr>
            <w:tcW w:w="894" w:type="pct"/>
            <w:vAlign w:val="center"/>
          </w:tcPr>
          <w:p w14:paraId="4B3CD483" w14:textId="77777777" w:rsidR="00250DA8" w:rsidRPr="00857172" w:rsidRDefault="00250DA8" w:rsidP="00250DA8">
            <w:pPr>
              <w:spacing w:after="0" w:line="240" w:lineRule="auto"/>
              <w:jc w:val="center"/>
              <w:rPr>
                <w:rFonts w:ascii="Times New Roman" w:hAnsi="Times New Roman" w:cs="Times New Roman"/>
                <w:sz w:val="28"/>
                <w:szCs w:val="28"/>
                <w:lang w:val="uz-Cyrl-UZ"/>
              </w:rPr>
            </w:pPr>
            <w:r w:rsidRPr="00857172">
              <w:rPr>
                <w:rFonts w:ascii="Times New Roman" w:hAnsi="Times New Roman" w:cs="Times New Roman"/>
                <w:sz w:val="28"/>
                <w:szCs w:val="28"/>
                <w:lang w:val="uz-Cyrl-UZ"/>
              </w:rPr>
              <w:t>345х3*</w:t>
            </w:r>
          </w:p>
        </w:tc>
      </w:tr>
      <w:tr w:rsidR="00250DA8" w:rsidRPr="00857172" w14:paraId="09DA189C" w14:textId="77777777" w:rsidTr="00250DA8">
        <w:trPr>
          <w:trHeight w:val="53"/>
          <w:jc w:val="center"/>
        </w:trPr>
        <w:tc>
          <w:tcPr>
            <w:tcW w:w="486" w:type="pct"/>
            <w:vAlign w:val="center"/>
          </w:tcPr>
          <w:p w14:paraId="70EAFFB0"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6.</w:t>
            </w:r>
          </w:p>
        </w:tc>
        <w:tc>
          <w:tcPr>
            <w:tcW w:w="3620" w:type="pct"/>
            <w:vAlign w:val="center"/>
          </w:tcPr>
          <w:p w14:paraId="025FFFFF"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Бурун ёндош бўшлиқлари обзор рентгенографияси</w:t>
            </w:r>
          </w:p>
        </w:tc>
        <w:tc>
          <w:tcPr>
            <w:tcW w:w="894" w:type="pct"/>
            <w:vAlign w:val="center"/>
          </w:tcPr>
          <w:p w14:paraId="37EC9342" w14:textId="77777777" w:rsidR="00250DA8" w:rsidRPr="00857172" w:rsidRDefault="00250DA8" w:rsidP="00250DA8">
            <w:pPr>
              <w:spacing w:after="0" w:line="240" w:lineRule="auto"/>
              <w:jc w:val="center"/>
              <w:rPr>
                <w:rFonts w:ascii="Times New Roman" w:hAnsi="Times New Roman" w:cs="Times New Roman"/>
                <w:sz w:val="28"/>
                <w:szCs w:val="28"/>
                <w:lang w:val="uz-Cyrl-UZ"/>
              </w:rPr>
            </w:pPr>
            <w:r w:rsidRPr="00857172">
              <w:rPr>
                <w:rFonts w:ascii="Times New Roman" w:hAnsi="Times New Roman" w:cs="Times New Roman"/>
                <w:sz w:val="28"/>
                <w:szCs w:val="28"/>
                <w:lang w:val="uz-Cyrl-UZ"/>
              </w:rPr>
              <w:t>85</w:t>
            </w:r>
          </w:p>
        </w:tc>
      </w:tr>
      <w:tr w:rsidR="00250DA8" w:rsidRPr="00857172" w14:paraId="46F7816E" w14:textId="77777777" w:rsidTr="00250DA8">
        <w:trPr>
          <w:trHeight w:val="53"/>
          <w:jc w:val="center"/>
        </w:trPr>
        <w:tc>
          <w:tcPr>
            <w:tcW w:w="486" w:type="pct"/>
            <w:vAlign w:val="center"/>
          </w:tcPr>
          <w:p w14:paraId="0EEEC3AF"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7.</w:t>
            </w:r>
          </w:p>
        </w:tc>
        <w:tc>
          <w:tcPr>
            <w:tcW w:w="3620" w:type="pct"/>
            <w:vAlign w:val="center"/>
          </w:tcPr>
          <w:p w14:paraId="78D5CE16"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Бош МСКТ си</w:t>
            </w:r>
          </w:p>
        </w:tc>
        <w:tc>
          <w:tcPr>
            <w:tcW w:w="894" w:type="pct"/>
            <w:vAlign w:val="center"/>
          </w:tcPr>
          <w:p w14:paraId="3D502711" w14:textId="77777777" w:rsidR="00250DA8" w:rsidRPr="00857172" w:rsidRDefault="00250DA8" w:rsidP="00250DA8">
            <w:pPr>
              <w:spacing w:after="0" w:line="240" w:lineRule="auto"/>
              <w:jc w:val="center"/>
              <w:rPr>
                <w:rFonts w:ascii="Times New Roman" w:hAnsi="Times New Roman" w:cs="Times New Roman"/>
                <w:sz w:val="28"/>
                <w:szCs w:val="28"/>
                <w:lang w:val="uz-Cyrl-UZ"/>
              </w:rPr>
            </w:pPr>
            <w:r w:rsidRPr="00857172">
              <w:rPr>
                <w:rFonts w:ascii="Times New Roman" w:hAnsi="Times New Roman" w:cs="Times New Roman"/>
                <w:sz w:val="28"/>
                <w:szCs w:val="28"/>
                <w:lang w:val="uz-Cyrl-UZ"/>
              </w:rPr>
              <w:t>65</w:t>
            </w:r>
          </w:p>
        </w:tc>
      </w:tr>
      <w:tr w:rsidR="00250DA8" w:rsidRPr="00857172" w14:paraId="4B9B5237" w14:textId="77777777" w:rsidTr="00250DA8">
        <w:trPr>
          <w:trHeight w:val="53"/>
          <w:jc w:val="center"/>
        </w:trPr>
        <w:tc>
          <w:tcPr>
            <w:tcW w:w="486" w:type="pct"/>
            <w:vAlign w:val="center"/>
          </w:tcPr>
          <w:p w14:paraId="202D3307"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8.</w:t>
            </w:r>
          </w:p>
        </w:tc>
        <w:tc>
          <w:tcPr>
            <w:tcW w:w="3620" w:type="pct"/>
            <w:vAlign w:val="center"/>
          </w:tcPr>
          <w:p w14:paraId="010B53C3"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Бош МРТ си</w:t>
            </w:r>
          </w:p>
        </w:tc>
        <w:tc>
          <w:tcPr>
            <w:tcW w:w="894" w:type="pct"/>
            <w:vAlign w:val="center"/>
          </w:tcPr>
          <w:p w14:paraId="2A990681" w14:textId="77777777" w:rsidR="00250DA8" w:rsidRPr="00857172" w:rsidRDefault="00250DA8" w:rsidP="00250DA8">
            <w:pPr>
              <w:spacing w:after="0" w:line="240" w:lineRule="auto"/>
              <w:jc w:val="center"/>
              <w:rPr>
                <w:rFonts w:ascii="Times New Roman" w:hAnsi="Times New Roman" w:cs="Times New Roman"/>
                <w:sz w:val="28"/>
                <w:szCs w:val="28"/>
                <w:lang w:val="uz-Cyrl-UZ"/>
              </w:rPr>
            </w:pPr>
            <w:r w:rsidRPr="00857172">
              <w:rPr>
                <w:rFonts w:ascii="Times New Roman" w:hAnsi="Times New Roman" w:cs="Times New Roman"/>
                <w:sz w:val="28"/>
                <w:szCs w:val="28"/>
                <w:lang w:val="uz-Cyrl-UZ"/>
              </w:rPr>
              <w:t>27</w:t>
            </w:r>
          </w:p>
        </w:tc>
      </w:tr>
      <w:tr w:rsidR="00250DA8" w:rsidRPr="00857172" w14:paraId="1020842D" w14:textId="77777777" w:rsidTr="00250DA8">
        <w:trPr>
          <w:trHeight w:val="53"/>
          <w:jc w:val="center"/>
        </w:trPr>
        <w:tc>
          <w:tcPr>
            <w:tcW w:w="486" w:type="pct"/>
            <w:vAlign w:val="center"/>
          </w:tcPr>
          <w:p w14:paraId="20ADD4AC"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9.</w:t>
            </w:r>
          </w:p>
        </w:tc>
        <w:tc>
          <w:tcPr>
            <w:tcW w:w="3620" w:type="pct"/>
            <w:vAlign w:val="center"/>
          </w:tcPr>
          <w:p w14:paraId="47C48D9F" w14:textId="77777777" w:rsidR="00250DA8" w:rsidRPr="00857172" w:rsidRDefault="00250DA8" w:rsidP="00250DA8">
            <w:pPr>
              <w:spacing w:after="0" w:line="240" w:lineRule="auto"/>
              <w:jc w:val="both"/>
              <w:rPr>
                <w:rFonts w:ascii="Times New Roman" w:hAnsi="Times New Roman" w:cs="Times New Roman"/>
                <w:sz w:val="28"/>
                <w:szCs w:val="28"/>
                <w:lang w:val="uz-Cyrl-UZ"/>
              </w:rPr>
            </w:pPr>
            <w:r w:rsidRPr="00857172">
              <w:rPr>
                <w:rFonts w:ascii="Times New Roman" w:hAnsi="Times New Roman" w:cs="Times New Roman"/>
                <w:sz w:val="28"/>
                <w:szCs w:val="28"/>
                <w:lang w:val="uz-Cyrl-UZ"/>
              </w:rPr>
              <w:t xml:space="preserve">Ринопневмометрия </w:t>
            </w:r>
          </w:p>
        </w:tc>
        <w:tc>
          <w:tcPr>
            <w:tcW w:w="894" w:type="pct"/>
            <w:vAlign w:val="center"/>
          </w:tcPr>
          <w:p w14:paraId="5A79DD02" w14:textId="77777777" w:rsidR="00250DA8" w:rsidRPr="00857172" w:rsidRDefault="00250DA8" w:rsidP="00250DA8">
            <w:pPr>
              <w:spacing w:after="0" w:line="240" w:lineRule="auto"/>
              <w:jc w:val="center"/>
              <w:rPr>
                <w:rFonts w:ascii="Times New Roman" w:hAnsi="Times New Roman" w:cs="Times New Roman"/>
                <w:sz w:val="28"/>
                <w:szCs w:val="28"/>
                <w:lang w:val="uz-Cyrl-UZ"/>
              </w:rPr>
            </w:pPr>
            <w:r w:rsidRPr="00857172">
              <w:rPr>
                <w:rFonts w:ascii="Times New Roman" w:hAnsi="Times New Roman" w:cs="Times New Roman"/>
                <w:sz w:val="28"/>
                <w:szCs w:val="28"/>
                <w:lang w:val="uz-Cyrl-UZ"/>
              </w:rPr>
              <w:t>355х2*</w:t>
            </w:r>
          </w:p>
        </w:tc>
      </w:tr>
    </w:tbl>
    <w:p w14:paraId="4A7B5BC8" w14:textId="4A6F13AF" w:rsidR="00250DA8" w:rsidRPr="00A85279" w:rsidRDefault="00250DA8" w:rsidP="00B22313">
      <w:pPr>
        <w:tabs>
          <w:tab w:val="left" w:pos="1125"/>
        </w:tabs>
        <w:spacing w:after="0" w:line="240" w:lineRule="auto"/>
        <w:ind w:firstLine="567"/>
        <w:jc w:val="both"/>
        <w:rPr>
          <w:rFonts w:ascii="Times New Roman" w:hAnsi="Times New Roman" w:cs="Times New Roman"/>
          <w:i/>
          <w:sz w:val="18"/>
          <w:szCs w:val="18"/>
          <w:lang w:val="uz-Cyrl-UZ"/>
        </w:rPr>
      </w:pPr>
      <w:r w:rsidRPr="00A85279">
        <w:rPr>
          <w:rFonts w:ascii="Times New Roman" w:hAnsi="Times New Roman" w:cs="Times New Roman"/>
          <w:i/>
          <w:sz w:val="18"/>
          <w:szCs w:val="18"/>
          <w:lang w:val="uz-Cyrl-UZ"/>
        </w:rPr>
        <w:t>Изоҳ: *</w:t>
      </w:r>
      <w:r w:rsidR="00A85279" w:rsidRPr="00A85279">
        <w:rPr>
          <w:rFonts w:ascii="Times New Roman" w:hAnsi="Times New Roman" w:cs="Times New Roman"/>
          <w:i/>
          <w:sz w:val="18"/>
          <w:szCs w:val="18"/>
          <w:lang w:val="uz-Cyrl-UZ"/>
        </w:rPr>
        <w:t xml:space="preserve"> белгиси </w:t>
      </w:r>
      <w:r w:rsidRPr="00A85279">
        <w:rPr>
          <w:rFonts w:ascii="Times New Roman" w:hAnsi="Times New Roman" w:cs="Times New Roman"/>
          <w:i/>
          <w:sz w:val="18"/>
          <w:szCs w:val="18"/>
          <w:lang w:val="uz-Cyrl-UZ"/>
        </w:rPr>
        <w:t>динамикада такрорланган тадқиқотлар сонини англатади.</w:t>
      </w:r>
    </w:p>
    <w:p w14:paraId="797CF2A7" w14:textId="77777777" w:rsidR="00250DA8" w:rsidRPr="00857172"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4975D931"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6E3D0C">
        <w:rPr>
          <w:rFonts w:ascii="Times New Roman" w:hAnsi="Times New Roman" w:cs="Times New Roman"/>
          <w:sz w:val="28"/>
          <w:szCs w:val="28"/>
          <w:lang w:val="uz-Cyrl-UZ"/>
        </w:rPr>
        <w:t>Телерентгенограмма тасвирининг юқори информативлиги</w:t>
      </w:r>
      <w:r>
        <w:rPr>
          <w:rFonts w:ascii="Times New Roman" w:hAnsi="Times New Roman" w:cs="Times New Roman"/>
          <w:sz w:val="28"/>
          <w:szCs w:val="28"/>
          <w:lang w:val="uz-Cyrl-UZ"/>
        </w:rPr>
        <w:t>ни</w:t>
      </w:r>
      <w:r w:rsidRPr="006E3D0C">
        <w:rPr>
          <w:rFonts w:ascii="Times New Roman" w:hAnsi="Times New Roman" w:cs="Times New Roman"/>
          <w:sz w:val="28"/>
          <w:szCs w:val="28"/>
          <w:lang w:val="uz-Cyrl-UZ"/>
        </w:rPr>
        <w:t>, масофавий мутаносиблиги</w:t>
      </w:r>
      <w:r>
        <w:rPr>
          <w:rFonts w:ascii="Times New Roman" w:hAnsi="Times New Roman" w:cs="Times New Roman"/>
          <w:sz w:val="28"/>
          <w:szCs w:val="28"/>
          <w:lang w:val="uz-Cyrl-UZ"/>
        </w:rPr>
        <w:t xml:space="preserve">ни ва идентификацион аниқлигини, </w:t>
      </w:r>
      <w:r w:rsidRPr="00B95343">
        <w:rPr>
          <w:rFonts w:ascii="Times New Roman" w:hAnsi="Times New Roman" w:cs="Times New Roman"/>
          <w:sz w:val="28"/>
          <w:szCs w:val="28"/>
          <w:lang w:val="uz-Cyrl-UZ"/>
        </w:rPr>
        <w:t>шунингдек</w:t>
      </w:r>
      <w:r>
        <w:rPr>
          <w:rFonts w:ascii="Times New Roman" w:hAnsi="Times New Roman" w:cs="Times New Roman"/>
          <w:sz w:val="28"/>
          <w:szCs w:val="28"/>
          <w:lang w:val="uz-Cyrl-UZ"/>
        </w:rPr>
        <w:t xml:space="preserve">, ташқи бурун юмшоқ тўқималарини ва </w:t>
      </w:r>
      <w:r w:rsidRPr="00B95343">
        <w:rPr>
          <w:rFonts w:ascii="Times New Roman" w:hAnsi="Times New Roman" w:cs="Times New Roman"/>
          <w:sz w:val="28"/>
          <w:szCs w:val="28"/>
          <w:lang w:val="uz-Cyrl-UZ"/>
        </w:rPr>
        <w:t xml:space="preserve">бурун </w:t>
      </w:r>
      <w:r>
        <w:rPr>
          <w:rFonts w:ascii="Times New Roman" w:hAnsi="Times New Roman" w:cs="Times New Roman"/>
          <w:sz w:val="28"/>
          <w:szCs w:val="28"/>
          <w:lang w:val="uz-Cyrl-UZ"/>
        </w:rPr>
        <w:t>тўсиғи</w:t>
      </w:r>
      <w:r w:rsidRPr="00B9534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тоғай структуралари</w:t>
      </w:r>
      <w:r w:rsidRPr="00B95343">
        <w:rPr>
          <w:rFonts w:ascii="Times New Roman" w:hAnsi="Times New Roman" w:cs="Times New Roman"/>
          <w:sz w:val="28"/>
          <w:szCs w:val="28"/>
          <w:lang w:val="uz-Cyrl-UZ"/>
        </w:rPr>
        <w:t xml:space="preserve">ни визуал равишда </w:t>
      </w:r>
      <w:r>
        <w:rPr>
          <w:rFonts w:ascii="Times New Roman" w:hAnsi="Times New Roman" w:cs="Times New Roman"/>
          <w:sz w:val="28"/>
          <w:szCs w:val="28"/>
          <w:lang w:val="uz-Cyrl-UZ"/>
        </w:rPr>
        <w:t xml:space="preserve">баҳолаш имкониятларини ҳисобга олган ҳолда рақамли фронтал ҳамда профил телерентгенография усули қўлланилди. Ушбу тадқиқот усули билан бурун бўшлиғи архитектоникаси, шу жумладан, бурун тўсиғи тоғайининг нормадаги ва юқори жағ торайиши оқибатидаги содир бўлган транверсал, вертикал ва сагиттал йўналишдаги деформацион ўзгаришлари таҳлил қилинди. </w:t>
      </w:r>
    </w:p>
    <w:p w14:paraId="491A15A0"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Юқори жағ “</w:t>
      </w:r>
      <w:r w:rsidRPr="00D84144">
        <w:rPr>
          <w:rFonts w:ascii="Times New Roman" w:hAnsi="Times New Roman" w:cs="Times New Roman"/>
          <w:sz w:val="28"/>
          <w:szCs w:val="28"/>
          <w:lang w:val="uz-Cyrl-UZ"/>
        </w:rPr>
        <w:t>сезиларли</w:t>
      </w:r>
      <w:r>
        <w:rPr>
          <w:rFonts w:ascii="Times New Roman" w:hAnsi="Times New Roman" w:cs="Times New Roman"/>
          <w:sz w:val="28"/>
          <w:szCs w:val="28"/>
          <w:lang w:val="uz-Cyrl-UZ"/>
        </w:rPr>
        <w:t xml:space="preserve">” торайиши мавжуд болаларда қаттиқ танглай баландлигини аниқлаш учун латерал телерентгенографияга асосланган А.А. Эль-Нофелли (1964) таҳлил услубидан фойдаланилди. Бурун бўшлиғи ва юқори жағ баландлиги ўзаро нисбатларини аниқлашда эса латерал </w:t>
      </w:r>
      <w:r w:rsidRPr="00E3529C">
        <w:rPr>
          <w:rFonts w:ascii="Times New Roman" w:hAnsi="Times New Roman" w:cs="Times New Roman"/>
          <w:sz w:val="28"/>
          <w:szCs w:val="28"/>
          <w:lang w:val="uz-Cyrl-UZ"/>
        </w:rPr>
        <w:t>телерентгенографияга</w:t>
      </w:r>
      <w:r>
        <w:rPr>
          <w:rFonts w:ascii="Times New Roman" w:hAnsi="Times New Roman" w:cs="Times New Roman"/>
          <w:sz w:val="28"/>
          <w:szCs w:val="28"/>
          <w:lang w:val="uz-Cyrl-UZ"/>
        </w:rPr>
        <w:t xml:space="preserve"> асосланган Е.Н. Жулев (1986) таҳлили қўлланилди.</w:t>
      </w:r>
    </w:p>
    <w:p w14:paraId="08BC7963"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Биз томондан </w:t>
      </w:r>
      <w:r w:rsidRPr="00EB311E">
        <w:rPr>
          <w:rFonts w:ascii="Times New Roman" w:hAnsi="Times New Roman" w:cs="Times New Roman"/>
          <w:b/>
          <w:sz w:val="28"/>
          <w:szCs w:val="28"/>
          <w:lang w:val="uz-Cyrl-UZ"/>
        </w:rPr>
        <w:t xml:space="preserve">“Қаттиқ танглайнинг ҳаётий (интравитал) </w:t>
      </w:r>
      <w:r>
        <w:rPr>
          <w:rFonts w:ascii="Times New Roman" w:hAnsi="Times New Roman" w:cs="Times New Roman"/>
          <w:b/>
          <w:sz w:val="28"/>
          <w:szCs w:val="28"/>
          <w:lang w:val="uz-Cyrl-UZ"/>
        </w:rPr>
        <w:t>асл</w:t>
      </w:r>
      <w:r w:rsidRPr="00EB311E">
        <w:rPr>
          <w:rFonts w:ascii="Times New Roman" w:hAnsi="Times New Roman" w:cs="Times New Roman"/>
          <w:b/>
          <w:sz w:val="28"/>
          <w:szCs w:val="28"/>
          <w:lang w:val="uz-Cyrl-UZ"/>
        </w:rPr>
        <w:t xml:space="preserve"> қалинлигини аниқлаш услуби” </w:t>
      </w:r>
      <w:r>
        <w:rPr>
          <w:rFonts w:ascii="Times New Roman" w:hAnsi="Times New Roman" w:cs="Times New Roman"/>
          <w:sz w:val="28"/>
          <w:szCs w:val="28"/>
          <w:lang w:val="uz-Cyrl-UZ"/>
        </w:rPr>
        <w:t xml:space="preserve">ишлаб чиқилди. Бунда фронтал телерентгенография нейтрал, яъни бурун-пешона ва бурун-энгак проекциялари ўртасига мос келувчи проекцияда тасвирга олинади. Бундай проекциялашда рентген нурларининг йўналиши юқори жағнинг </w:t>
      </w:r>
      <w:r w:rsidRPr="00817E81">
        <w:rPr>
          <w:rFonts w:ascii="Times New Roman" w:hAnsi="Times New Roman" w:cs="Times New Roman"/>
          <w:sz w:val="28"/>
          <w:szCs w:val="28"/>
          <w:lang w:val="uz-Cyrl-UZ"/>
        </w:rPr>
        <w:t xml:space="preserve">spina nasalis anterior et posterior (ANS et PNS) </w:t>
      </w:r>
      <w:r>
        <w:rPr>
          <w:rFonts w:ascii="Times New Roman" w:hAnsi="Times New Roman" w:cs="Times New Roman"/>
          <w:sz w:val="28"/>
          <w:szCs w:val="28"/>
          <w:lang w:val="uz-Cyrl-UZ"/>
        </w:rPr>
        <w:t>нуқталари “сояси” ўзаро устма-уст тушади ва бу қаттиқ танглайнинг сагиттал текислигига тўғри келади</w:t>
      </w:r>
      <w:r w:rsidRPr="00093316">
        <w:rPr>
          <w:rFonts w:ascii="Times New Roman" w:hAnsi="Times New Roman" w:cs="Times New Roman"/>
          <w:sz w:val="28"/>
          <w:szCs w:val="28"/>
          <w:lang w:val="uz-Cyrl-UZ"/>
        </w:rPr>
        <w:t xml:space="preserve"> (1-расм).</w:t>
      </w:r>
    </w:p>
    <w:p w14:paraId="418991C6"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55AA255B" w14:textId="77777777" w:rsidR="00250DA8" w:rsidRDefault="00250DA8" w:rsidP="00250DA8">
      <w:pPr>
        <w:tabs>
          <w:tab w:val="left" w:pos="1125"/>
        </w:tabs>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lang w:eastAsia="ru-RU"/>
        </w:rPr>
        <w:lastRenderedPageBreak/>
        <w:drawing>
          <wp:inline distT="0" distB="0" distL="0" distR="0" wp14:anchorId="428FAACD" wp14:editId="1C984C5F">
            <wp:extent cx="4298315" cy="23044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315" cy="2304415"/>
                    </a:xfrm>
                    <a:prstGeom prst="rect">
                      <a:avLst/>
                    </a:prstGeom>
                    <a:noFill/>
                  </pic:spPr>
                </pic:pic>
              </a:graphicData>
            </a:graphic>
          </wp:inline>
        </w:drawing>
      </w:r>
    </w:p>
    <w:p w14:paraId="7B67F862" w14:textId="77777777" w:rsidR="00250DA8" w:rsidRPr="00BA630E" w:rsidRDefault="00250DA8" w:rsidP="00B22313">
      <w:pPr>
        <w:tabs>
          <w:tab w:val="left" w:pos="1125"/>
        </w:tabs>
        <w:spacing w:after="0" w:line="240" w:lineRule="auto"/>
        <w:ind w:firstLine="567"/>
        <w:jc w:val="both"/>
        <w:rPr>
          <w:rFonts w:ascii="Times New Roman" w:hAnsi="Times New Roman" w:cs="Times New Roman"/>
          <w:b/>
          <w:sz w:val="28"/>
          <w:szCs w:val="28"/>
          <w:lang w:val="uz-Cyrl-UZ"/>
        </w:rPr>
      </w:pPr>
      <w:r w:rsidRPr="00385A4A">
        <w:rPr>
          <w:rFonts w:ascii="Times New Roman" w:hAnsi="Times New Roman" w:cs="Times New Roman"/>
          <w:b/>
          <w:sz w:val="28"/>
          <w:szCs w:val="28"/>
          <w:lang w:val="uz-Cyrl-UZ"/>
        </w:rPr>
        <w:t>1-расм. Қаттиқ танглайнинг ҳаётий (интравитал) ҳақиқий қалинлигини аниқлаш учун рентген нурларининг йўналиши юқори жағнинг ANS ва PNS нуқталари орқали ўтиб, уларнинг “сояси” ўзаро устма-уст тушишини таъминлаш</w:t>
      </w:r>
      <w:r>
        <w:rPr>
          <w:rFonts w:ascii="Times New Roman" w:hAnsi="Times New Roman" w:cs="Times New Roman"/>
          <w:b/>
          <w:sz w:val="28"/>
          <w:szCs w:val="28"/>
          <w:lang w:val="uz-Cyrl-UZ"/>
        </w:rPr>
        <w:t>и.</w:t>
      </w:r>
    </w:p>
    <w:p w14:paraId="062914A0" w14:textId="77777777" w:rsidR="00A85279" w:rsidRDefault="00A85279" w:rsidP="00B22313">
      <w:pPr>
        <w:tabs>
          <w:tab w:val="left" w:pos="1125"/>
        </w:tabs>
        <w:spacing w:after="0" w:line="240" w:lineRule="auto"/>
        <w:ind w:firstLine="567"/>
        <w:jc w:val="both"/>
        <w:rPr>
          <w:rFonts w:ascii="Times New Roman" w:hAnsi="Times New Roman" w:cs="Times New Roman"/>
          <w:sz w:val="28"/>
          <w:szCs w:val="28"/>
          <w:lang w:val="uz-Cyrl-UZ"/>
        </w:rPr>
      </w:pPr>
    </w:p>
    <w:p w14:paraId="5EB0D01F" w14:textId="2470603F"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EB311E">
        <w:rPr>
          <w:rFonts w:ascii="Times New Roman" w:hAnsi="Times New Roman" w:cs="Times New Roman"/>
          <w:sz w:val="28"/>
          <w:szCs w:val="28"/>
          <w:lang w:val="uz-Cyrl-UZ"/>
        </w:rPr>
        <w:t xml:space="preserve">Ушбу </w:t>
      </w:r>
      <w:r>
        <w:rPr>
          <w:rFonts w:ascii="Times New Roman" w:hAnsi="Times New Roman" w:cs="Times New Roman"/>
          <w:sz w:val="28"/>
          <w:szCs w:val="28"/>
          <w:lang w:val="uz-Cyrl-UZ"/>
        </w:rPr>
        <w:t>проекцияда</w:t>
      </w:r>
      <w:r w:rsidRPr="00EB311E">
        <w:rPr>
          <w:rFonts w:ascii="Times New Roman" w:hAnsi="Times New Roman" w:cs="Times New Roman"/>
          <w:sz w:val="28"/>
          <w:szCs w:val="28"/>
          <w:lang w:val="uz-Cyrl-UZ"/>
        </w:rPr>
        <w:t xml:space="preserve"> 104 фронтал </w:t>
      </w:r>
      <w:r>
        <w:rPr>
          <w:rFonts w:ascii="Times New Roman" w:hAnsi="Times New Roman" w:cs="Times New Roman"/>
          <w:sz w:val="28"/>
          <w:szCs w:val="28"/>
          <w:lang w:val="uz-Cyrl-UZ"/>
        </w:rPr>
        <w:t>телерентгенография амалга оширилди.</w:t>
      </w:r>
    </w:p>
    <w:p w14:paraId="402D0D4E"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Бурун бў</w:t>
      </w:r>
      <w:r w:rsidRPr="00EB311E">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EB311E">
        <w:rPr>
          <w:rFonts w:ascii="Times New Roman" w:hAnsi="Times New Roman" w:cs="Times New Roman"/>
          <w:sz w:val="28"/>
          <w:szCs w:val="28"/>
          <w:lang w:val="uz-Cyrl-UZ"/>
        </w:rPr>
        <w:t>и</w:t>
      </w:r>
      <w:r>
        <w:rPr>
          <w:rFonts w:ascii="Times New Roman" w:hAnsi="Times New Roman" w:cs="Times New Roman"/>
          <w:sz w:val="28"/>
          <w:szCs w:val="28"/>
          <w:lang w:val="uz-Cyrl-UZ"/>
        </w:rPr>
        <w:t>, юқори жағ ва юқориги тиш қатори</w:t>
      </w:r>
      <w:r w:rsidRPr="00EB311E">
        <w:rPr>
          <w:rFonts w:ascii="Times New Roman" w:hAnsi="Times New Roman" w:cs="Times New Roman"/>
          <w:sz w:val="28"/>
          <w:szCs w:val="28"/>
          <w:lang w:val="uz-Cyrl-UZ"/>
        </w:rPr>
        <w:t>нинг вертикал ва к</w:t>
      </w:r>
      <w:r>
        <w:rPr>
          <w:rFonts w:ascii="Times New Roman" w:hAnsi="Times New Roman" w:cs="Times New Roman"/>
          <w:sz w:val="28"/>
          <w:szCs w:val="28"/>
          <w:lang w:val="uz-Cyrl-UZ"/>
        </w:rPr>
        <w:t>ў</w:t>
      </w:r>
      <w:r w:rsidRPr="00EB311E">
        <w:rPr>
          <w:rFonts w:ascii="Times New Roman" w:hAnsi="Times New Roman" w:cs="Times New Roman"/>
          <w:sz w:val="28"/>
          <w:szCs w:val="28"/>
          <w:lang w:val="uz-Cyrl-UZ"/>
        </w:rPr>
        <w:t xml:space="preserve">ндаланг </w:t>
      </w:r>
      <w:r>
        <w:rPr>
          <w:rFonts w:ascii="Times New Roman" w:hAnsi="Times New Roman" w:cs="Times New Roman"/>
          <w:sz w:val="28"/>
          <w:szCs w:val="28"/>
          <w:lang w:val="uz-Cyrl-UZ"/>
        </w:rPr>
        <w:t>ў</w:t>
      </w:r>
      <w:r w:rsidRPr="00EB311E">
        <w:rPr>
          <w:rFonts w:ascii="Times New Roman" w:hAnsi="Times New Roman" w:cs="Times New Roman"/>
          <w:sz w:val="28"/>
          <w:szCs w:val="28"/>
          <w:lang w:val="uz-Cyrl-UZ"/>
        </w:rPr>
        <w:t>лчамлари</w:t>
      </w:r>
      <w:r>
        <w:rPr>
          <w:rFonts w:ascii="Times New Roman" w:hAnsi="Times New Roman" w:cs="Times New Roman"/>
          <w:sz w:val="28"/>
          <w:szCs w:val="28"/>
          <w:lang w:val="uz-Cyrl-UZ"/>
        </w:rPr>
        <w:t xml:space="preserve"> орасидаги корреляцион </w:t>
      </w:r>
      <w:r w:rsidRPr="00EB311E">
        <w:rPr>
          <w:rFonts w:ascii="Times New Roman" w:hAnsi="Times New Roman" w:cs="Times New Roman"/>
          <w:sz w:val="28"/>
          <w:szCs w:val="28"/>
          <w:lang w:val="uz-Cyrl-UZ"/>
        </w:rPr>
        <w:t>бо</w:t>
      </w:r>
      <w:r>
        <w:rPr>
          <w:rFonts w:ascii="Times New Roman" w:hAnsi="Times New Roman" w:cs="Times New Roman"/>
          <w:sz w:val="28"/>
          <w:szCs w:val="28"/>
          <w:lang w:val="uz-Cyrl-UZ"/>
        </w:rPr>
        <w:t>ғ</w:t>
      </w:r>
      <w:r w:rsidRPr="00EB311E">
        <w:rPr>
          <w:rFonts w:ascii="Times New Roman" w:hAnsi="Times New Roman" w:cs="Times New Roman"/>
          <w:sz w:val="28"/>
          <w:szCs w:val="28"/>
          <w:lang w:val="uz-Cyrl-UZ"/>
        </w:rPr>
        <w:t>ли</w:t>
      </w:r>
      <w:r>
        <w:rPr>
          <w:rFonts w:ascii="Times New Roman" w:hAnsi="Times New Roman" w:cs="Times New Roman"/>
          <w:sz w:val="28"/>
          <w:szCs w:val="28"/>
          <w:lang w:val="uz-Cyrl-UZ"/>
        </w:rPr>
        <w:t>қ</w:t>
      </w:r>
      <w:r w:rsidRPr="00EB311E">
        <w:rPr>
          <w:rFonts w:ascii="Times New Roman" w:hAnsi="Times New Roman" w:cs="Times New Roman"/>
          <w:sz w:val="28"/>
          <w:szCs w:val="28"/>
          <w:lang w:val="uz-Cyrl-UZ"/>
        </w:rPr>
        <w:t xml:space="preserve">лигини </w:t>
      </w:r>
      <w:r>
        <w:rPr>
          <w:rFonts w:ascii="Times New Roman" w:hAnsi="Times New Roman" w:cs="Times New Roman"/>
          <w:sz w:val="28"/>
          <w:szCs w:val="28"/>
          <w:lang w:val="uz-Cyrl-UZ"/>
        </w:rPr>
        <w:t>ў</w:t>
      </w:r>
      <w:r w:rsidRPr="00EB311E">
        <w:rPr>
          <w:rFonts w:ascii="Times New Roman" w:hAnsi="Times New Roman" w:cs="Times New Roman"/>
          <w:sz w:val="28"/>
          <w:szCs w:val="28"/>
          <w:lang w:val="uz-Cyrl-UZ"/>
        </w:rPr>
        <w:t xml:space="preserve">рганиш, шунингдек, </w:t>
      </w:r>
      <w:r>
        <w:rPr>
          <w:rFonts w:ascii="Times New Roman" w:hAnsi="Times New Roman" w:cs="Times New Roman"/>
          <w:sz w:val="28"/>
          <w:szCs w:val="28"/>
          <w:lang w:val="uz-Cyrl-UZ"/>
        </w:rPr>
        <w:t xml:space="preserve">РМК суяк-тоғай </w:t>
      </w:r>
      <w:r w:rsidRPr="00EB311E">
        <w:rPr>
          <w:rFonts w:ascii="Times New Roman" w:hAnsi="Times New Roman" w:cs="Times New Roman"/>
          <w:sz w:val="28"/>
          <w:szCs w:val="28"/>
          <w:lang w:val="uz-Cyrl-UZ"/>
        </w:rPr>
        <w:t xml:space="preserve">тузилмаларининг </w:t>
      </w:r>
      <w:r>
        <w:rPr>
          <w:rFonts w:ascii="Times New Roman" w:hAnsi="Times New Roman" w:cs="Times New Roman"/>
          <w:sz w:val="28"/>
          <w:szCs w:val="28"/>
          <w:lang w:val="uz-Cyrl-UZ"/>
        </w:rPr>
        <w:t>ҳ</w:t>
      </w:r>
      <w:r w:rsidRPr="00EB311E">
        <w:rPr>
          <w:rFonts w:ascii="Times New Roman" w:hAnsi="Times New Roman" w:cs="Times New Roman"/>
          <w:sz w:val="28"/>
          <w:szCs w:val="28"/>
          <w:lang w:val="uz-Cyrl-UZ"/>
        </w:rPr>
        <w:t>а</w:t>
      </w:r>
      <w:r>
        <w:rPr>
          <w:rFonts w:ascii="Times New Roman" w:hAnsi="Times New Roman" w:cs="Times New Roman"/>
          <w:sz w:val="28"/>
          <w:szCs w:val="28"/>
          <w:lang w:val="uz-Cyrl-UZ"/>
        </w:rPr>
        <w:t>қ</w:t>
      </w:r>
      <w:r w:rsidRPr="00EB311E">
        <w:rPr>
          <w:rFonts w:ascii="Times New Roman" w:hAnsi="Times New Roman" w:cs="Times New Roman"/>
          <w:sz w:val="28"/>
          <w:szCs w:val="28"/>
          <w:lang w:val="uz-Cyrl-UZ"/>
        </w:rPr>
        <w:t>и</w:t>
      </w:r>
      <w:r>
        <w:rPr>
          <w:rFonts w:ascii="Times New Roman" w:hAnsi="Times New Roman" w:cs="Times New Roman"/>
          <w:sz w:val="28"/>
          <w:szCs w:val="28"/>
          <w:lang w:val="uz-Cyrl-UZ"/>
        </w:rPr>
        <w:t>қ</w:t>
      </w:r>
      <w:r w:rsidRPr="00EB311E">
        <w:rPr>
          <w:rFonts w:ascii="Times New Roman" w:hAnsi="Times New Roman" w:cs="Times New Roman"/>
          <w:sz w:val="28"/>
          <w:szCs w:val="28"/>
          <w:lang w:val="uz-Cyrl-UZ"/>
        </w:rPr>
        <w:t xml:space="preserve">ий </w:t>
      </w:r>
      <w:r>
        <w:rPr>
          <w:rFonts w:ascii="Times New Roman" w:hAnsi="Times New Roman" w:cs="Times New Roman"/>
          <w:sz w:val="28"/>
          <w:szCs w:val="28"/>
          <w:lang w:val="uz-Cyrl-UZ"/>
        </w:rPr>
        <w:t>ў</w:t>
      </w:r>
      <w:r w:rsidRPr="00EB311E">
        <w:rPr>
          <w:rFonts w:ascii="Times New Roman" w:hAnsi="Times New Roman" w:cs="Times New Roman"/>
          <w:sz w:val="28"/>
          <w:szCs w:val="28"/>
          <w:lang w:val="uz-Cyrl-UZ"/>
        </w:rPr>
        <w:t>лчамларини, шу жумладан</w:t>
      </w:r>
      <w:r>
        <w:rPr>
          <w:rFonts w:ascii="Times New Roman" w:hAnsi="Times New Roman" w:cs="Times New Roman"/>
          <w:sz w:val="28"/>
          <w:szCs w:val="28"/>
          <w:lang w:val="uz-Cyrl-UZ"/>
        </w:rPr>
        <w:t xml:space="preserve">, </w:t>
      </w:r>
      <w:r w:rsidRPr="00EB311E">
        <w:rPr>
          <w:rFonts w:ascii="Times New Roman" w:hAnsi="Times New Roman" w:cs="Times New Roman"/>
          <w:sz w:val="28"/>
          <w:szCs w:val="28"/>
          <w:lang w:val="uz-Cyrl-UZ"/>
        </w:rPr>
        <w:t>бурун б</w:t>
      </w:r>
      <w:r>
        <w:rPr>
          <w:rFonts w:ascii="Times New Roman" w:hAnsi="Times New Roman" w:cs="Times New Roman"/>
          <w:sz w:val="28"/>
          <w:szCs w:val="28"/>
          <w:lang w:val="uz-Cyrl-UZ"/>
        </w:rPr>
        <w:t>ў</w:t>
      </w:r>
      <w:r w:rsidRPr="00EB311E">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EB311E">
        <w:rPr>
          <w:rFonts w:ascii="Times New Roman" w:hAnsi="Times New Roman" w:cs="Times New Roman"/>
          <w:sz w:val="28"/>
          <w:szCs w:val="28"/>
          <w:lang w:val="uz-Cyrl-UZ"/>
        </w:rPr>
        <w:t>ининг кенглиги ва баландлигини ани</w:t>
      </w:r>
      <w:r>
        <w:rPr>
          <w:rFonts w:ascii="Times New Roman" w:hAnsi="Times New Roman" w:cs="Times New Roman"/>
          <w:sz w:val="28"/>
          <w:szCs w:val="28"/>
          <w:lang w:val="uz-Cyrl-UZ"/>
        </w:rPr>
        <w:t xml:space="preserve">қлаш учун биз </w:t>
      </w:r>
      <w:r w:rsidRPr="003D6E40">
        <w:rPr>
          <w:rFonts w:ascii="Times New Roman" w:hAnsi="Times New Roman" w:cs="Times New Roman"/>
          <w:b/>
          <w:sz w:val="28"/>
          <w:szCs w:val="28"/>
          <w:lang w:val="uz-Cyrl-UZ"/>
        </w:rPr>
        <w:t>“Риномаксилляр комплексининг нормал ўлчамларини аниқлаш усули”</w:t>
      </w:r>
      <w:r w:rsidRPr="00EB311E">
        <w:rPr>
          <w:rFonts w:ascii="Times New Roman" w:hAnsi="Times New Roman" w:cs="Times New Roman"/>
          <w:sz w:val="28"/>
          <w:szCs w:val="28"/>
          <w:lang w:val="uz-Cyrl-UZ"/>
        </w:rPr>
        <w:t xml:space="preserve"> ни таклиф </w:t>
      </w:r>
      <w:r>
        <w:rPr>
          <w:rFonts w:ascii="Times New Roman" w:hAnsi="Times New Roman" w:cs="Times New Roman"/>
          <w:sz w:val="28"/>
          <w:szCs w:val="28"/>
          <w:lang w:val="uz-Cyrl-UZ"/>
        </w:rPr>
        <w:t>қ</w:t>
      </w:r>
      <w:r w:rsidRPr="00EB311E">
        <w:rPr>
          <w:rFonts w:ascii="Times New Roman" w:hAnsi="Times New Roman" w:cs="Times New Roman"/>
          <w:sz w:val="28"/>
          <w:szCs w:val="28"/>
          <w:lang w:val="uz-Cyrl-UZ"/>
        </w:rPr>
        <w:t xml:space="preserve">илдик. </w:t>
      </w:r>
      <w:r>
        <w:rPr>
          <w:rFonts w:ascii="Times New Roman" w:hAnsi="Times New Roman" w:cs="Times New Roman"/>
          <w:sz w:val="28"/>
          <w:szCs w:val="28"/>
          <w:lang w:val="uz-Cyrl-UZ"/>
        </w:rPr>
        <w:t xml:space="preserve">Усул, </w:t>
      </w:r>
      <w:r w:rsidRPr="00EB311E">
        <w:rPr>
          <w:rFonts w:ascii="Times New Roman" w:hAnsi="Times New Roman" w:cs="Times New Roman"/>
          <w:sz w:val="28"/>
          <w:szCs w:val="28"/>
          <w:lang w:val="uz-Cyrl-UZ"/>
        </w:rPr>
        <w:t xml:space="preserve">фронтал </w:t>
      </w:r>
      <w:r>
        <w:rPr>
          <w:rFonts w:ascii="Times New Roman" w:hAnsi="Times New Roman" w:cs="Times New Roman"/>
          <w:sz w:val="28"/>
          <w:szCs w:val="28"/>
          <w:lang w:val="uz-Cyrl-UZ"/>
        </w:rPr>
        <w:t>телерентгенограмма</w:t>
      </w:r>
      <w:r w:rsidRPr="00EB311E">
        <w:rPr>
          <w:rFonts w:ascii="Times New Roman" w:hAnsi="Times New Roman" w:cs="Times New Roman"/>
          <w:sz w:val="28"/>
          <w:szCs w:val="28"/>
          <w:lang w:val="uz-Cyrl-UZ"/>
        </w:rPr>
        <w:t xml:space="preserve">да </w:t>
      </w:r>
      <w:r>
        <w:rPr>
          <w:rFonts w:ascii="Times New Roman" w:hAnsi="Times New Roman" w:cs="Times New Roman"/>
          <w:sz w:val="28"/>
          <w:szCs w:val="28"/>
          <w:lang w:val="uz-Cyrl-UZ"/>
        </w:rPr>
        <w:t xml:space="preserve">ҳосил қилинган </w:t>
      </w:r>
      <w:r w:rsidRPr="00EB311E">
        <w:rPr>
          <w:rFonts w:ascii="Times New Roman" w:hAnsi="Times New Roman" w:cs="Times New Roman"/>
          <w:sz w:val="28"/>
          <w:szCs w:val="28"/>
          <w:lang w:val="uz-Cyrl-UZ"/>
        </w:rPr>
        <w:t>диагностик учбурчаклар</w:t>
      </w:r>
      <w:r>
        <w:rPr>
          <w:rFonts w:ascii="Times New Roman" w:hAnsi="Times New Roman" w:cs="Times New Roman"/>
          <w:sz w:val="28"/>
          <w:szCs w:val="28"/>
          <w:lang w:val="uz-Cyrl-UZ"/>
        </w:rPr>
        <w:t>ни</w:t>
      </w:r>
      <w:r w:rsidRPr="00EB311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ўзаро </w:t>
      </w:r>
      <w:r w:rsidRPr="00EB311E">
        <w:rPr>
          <w:rFonts w:ascii="Times New Roman" w:hAnsi="Times New Roman" w:cs="Times New Roman"/>
          <w:sz w:val="28"/>
          <w:szCs w:val="28"/>
          <w:lang w:val="uz-Cyrl-UZ"/>
        </w:rPr>
        <w:t>та</w:t>
      </w:r>
      <w:r>
        <w:rPr>
          <w:rFonts w:ascii="Times New Roman" w:hAnsi="Times New Roman" w:cs="Times New Roman"/>
          <w:sz w:val="28"/>
          <w:szCs w:val="28"/>
          <w:lang w:val="uz-Cyrl-UZ"/>
        </w:rPr>
        <w:t>ққ</w:t>
      </w:r>
      <w:r w:rsidRPr="00EB311E">
        <w:rPr>
          <w:rFonts w:ascii="Times New Roman" w:hAnsi="Times New Roman" w:cs="Times New Roman"/>
          <w:sz w:val="28"/>
          <w:szCs w:val="28"/>
          <w:lang w:val="uz-Cyrl-UZ"/>
        </w:rPr>
        <w:t>ослаш</w:t>
      </w:r>
      <w:r>
        <w:rPr>
          <w:rFonts w:ascii="Times New Roman" w:hAnsi="Times New Roman" w:cs="Times New Roman"/>
          <w:sz w:val="28"/>
          <w:szCs w:val="28"/>
          <w:lang w:val="uz-Cyrl-UZ"/>
        </w:rPr>
        <w:t>га</w:t>
      </w:r>
      <w:r w:rsidRPr="00EB311E">
        <w:rPr>
          <w:rFonts w:ascii="Times New Roman" w:hAnsi="Times New Roman" w:cs="Times New Roman"/>
          <w:sz w:val="28"/>
          <w:szCs w:val="28"/>
          <w:lang w:val="uz-Cyrl-UZ"/>
        </w:rPr>
        <w:t xml:space="preserve"> асос</w:t>
      </w:r>
      <w:r>
        <w:rPr>
          <w:rFonts w:ascii="Times New Roman" w:hAnsi="Times New Roman" w:cs="Times New Roman"/>
          <w:sz w:val="28"/>
          <w:szCs w:val="28"/>
          <w:lang w:val="uz-Cyrl-UZ"/>
        </w:rPr>
        <w:t>ланган</w:t>
      </w:r>
      <w:r w:rsidRPr="00EB311E">
        <w:rPr>
          <w:rFonts w:ascii="Times New Roman" w:hAnsi="Times New Roman" w:cs="Times New Roman"/>
          <w:sz w:val="28"/>
          <w:szCs w:val="28"/>
          <w:lang w:val="uz-Cyrl-UZ"/>
        </w:rPr>
        <w:t xml:space="preserve"> (2, 3-расм).</w:t>
      </w:r>
    </w:p>
    <w:p w14:paraId="1B642D39"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6D27ACE9" w14:textId="77777777" w:rsidR="00250DA8" w:rsidRDefault="00250DA8" w:rsidP="00B22313">
      <w:pPr>
        <w:tabs>
          <w:tab w:val="left" w:pos="1125"/>
        </w:tabs>
        <w:spacing w:after="0" w:line="240" w:lineRule="auto"/>
        <w:ind w:firstLine="567"/>
        <w:jc w:val="center"/>
        <w:rPr>
          <w:rFonts w:ascii="Times New Roman" w:hAnsi="Times New Roman" w:cs="Times New Roman"/>
          <w:sz w:val="28"/>
          <w:szCs w:val="28"/>
          <w:lang w:val="uz-Cyrl-UZ"/>
        </w:rPr>
      </w:pPr>
      <w:r>
        <w:rPr>
          <w:rFonts w:ascii="Times New Roman" w:eastAsia="Times New Roman" w:hAnsi="Times New Roman" w:cs="Times New Roman"/>
          <w:noProof/>
          <w:color w:val="000000" w:themeColor="text1"/>
          <w:sz w:val="28"/>
          <w:szCs w:val="28"/>
          <w:lang w:eastAsia="ru-RU"/>
        </w:rPr>
        <w:drawing>
          <wp:inline distT="0" distB="0" distL="0" distR="0" wp14:anchorId="19B6A072" wp14:editId="0E35F748">
            <wp:extent cx="2145665" cy="2091055"/>
            <wp:effectExtent l="0" t="0" r="698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5665" cy="2091055"/>
                    </a:xfrm>
                    <a:prstGeom prst="rect">
                      <a:avLst/>
                    </a:prstGeom>
                    <a:noFill/>
                  </pic:spPr>
                </pic:pic>
              </a:graphicData>
            </a:graphic>
          </wp:inline>
        </w:drawing>
      </w:r>
    </w:p>
    <w:p w14:paraId="2621523E" w14:textId="026DF3BF" w:rsidR="00250DA8" w:rsidRPr="00BA2A61" w:rsidRDefault="00250DA8" w:rsidP="00B22313">
      <w:pPr>
        <w:tabs>
          <w:tab w:val="left" w:pos="1125"/>
        </w:tabs>
        <w:spacing w:after="0" w:line="240" w:lineRule="auto"/>
        <w:ind w:firstLine="567"/>
        <w:jc w:val="both"/>
        <w:rPr>
          <w:rFonts w:ascii="Times New Roman" w:hAnsi="Times New Roman" w:cs="Times New Roman"/>
          <w:b/>
          <w:sz w:val="28"/>
          <w:szCs w:val="28"/>
          <w:lang w:val="uz-Cyrl-UZ"/>
        </w:rPr>
      </w:pPr>
      <w:r w:rsidRPr="00BA2A61">
        <w:rPr>
          <w:rFonts w:ascii="Times New Roman" w:hAnsi="Times New Roman" w:cs="Times New Roman"/>
          <w:b/>
          <w:sz w:val="28"/>
          <w:szCs w:val="28"/>
          <w:lang w:val="uz-Cyrl-UZ"/>
        </w:rPr>
        <w:t xml:space="preserve">2-расм. Юқориги иккинчи доимий моляр тишлар </w:t>
      </w:r>
      <w:r>
        <w:rPr>
          <w:rFonts w:ascii="Times New Roman" w:hAnsi="Times New Roman" w:cs="Times New Roman"/>
          <w:b/>
          <w:sz w:val="28"/>
          <w:szCs w:val="28"/>
          <w:lang w:val="uz-Cyrl-UZ"/>
        </w:rPr>
        <w:t>соҳасидан ўтувчи фронтал кесим бўйлаб</w:t>
      </w:r>
      <w:r w:rsidR="00B61C7D">
        <w:rPr>
          <w:rFonts w:ascii="Times New Roman" w:hAnsi="Times New Roman" w:cs="Times New Roman"/>
          <w:b/>
          <w:sz w:val="28"/>
          <w:szCs w:val="28"/>
          <w:lang w:val="uz-Cyrl-UZ"/>
        </w:rPr>
        <w:t>,</w:t>
      </w:r>
      <w:r>
        <w:rPr>
          <w:rFonts w:ascii="Times New Roman" w:hAnsi="Times New Roman" w:cs="Times New Roman"/>
          <w:b/>
          <w:sz w:val="28"/>
          <w:szCs w:val="28"/>
          <w:lang w:val="uz-Cyrl-UZ"/>
        </w:rPr>
        <w:t xml:space="preserve"> меъёрий ривожланган РМК анатомик тузилмаларида (фантомда) диагностик </w:t>
      </w:r>
      <w:r w:rsidR="00B61C7D">
        <w:rPr>
          <w:rFonts w:ascii="Times New Roman" w:hAnsi="Times New Roman" w:cs="Times New Roman"/>
          <w:b/>
          <w:sz w:val="28"/>
          <w:szCs w:val="28"/>
          <w:lang w:val="uz-Cyrl-UZ"/>
        </w:rPr>
        <w:t>“</w:t>
      </w:r>
      <w:r>
        <w:rPr>
          <w:rFonts w:ascii="Times New Roman" w:hAnsi="Times New Roman" w:cs="Times New Roman"/>
          <w:b/>
          <w:sz w:val="28"/>
          <w:szCs w:val="28"/>
          <w:lang w:val="uz-Cyrl-UZ"/>
        </w:rPr>
        <w:t>учбурчаклар</w:t>
      </w:r>
      <w:r w:rsidR="00B61C7D">
        <w:rPr>
          <w:rFonts w:ascii="Times New Roman" w:hAnsi="Times New Roman" w:cs="Times New Roman"/>
          <w:b/>
          <w:sz w:val="28"/>
          <w:szCs w:val="28"/>
          <w:lang w:val="uz-Cyrl-UZ"/>
        </w:rPr>
        <w:t>”</w:t>
      </w:r>
      <w:r>
        <w:rPr>
          <w:rFonts w:ascii="Times New Roman" w:hAnsi="Times New Roman" w:cs="Times New Roman"/>
          <w:b/>
          <w:sz w:val="28"/>
          <w:szCs w:val="28"/>
          <w:lang w:val="uz-Cyrl-UZ"/>
        </w:rPr>
        <w:t>нинг жойлашиши</w:t>
      </w:r>
      <w:r w:rsidRPr="00BA2A61">
        <w:rPr>
          <w:rFonts w:ascii="Times New Roman" w:hAnsi="Times New Roman" w:cs="Times New Roman"/>
          <w:b/>
          <w:sz w:val="28"/>
          <w:szCs w:val="28"/>
          <w:lang w:val="uz-Cyrl-UZ"/>
        </w:rPr>
        <w:t xml:space="preserve">. </w:t>
      </w:r>
    </w:p>
    <w:p w14:paraId="723FC251" w14:textId="77777777" w:rsidR="00250DA8" w:rsidRDefault="00250DA8" w:rsidP="00B22313">
      <w:pPr>
        <w:tabs>
          <w:tab w:val="left" w:pos="1125"/>
        </w:tabs>
        <w:spacing w:after="0" w:line="240" w:lineRule="auto"/>
        <w:ind w:firstLine="567"/>
        <w:jc w:val="center"/>
        <w:rPr>
          <w:rFonts w:ascii="Times New Roman" w:hAnsi="Times New Roman" w:cs="Times New Roman"/>
          <w:sz w:val="28"/>
          <w:szCs w:val="28"/>
          <w:lang w:val="uz-Cyrl-UZ"/>
        </w:rPr>
      </w:pPr>
      <w:r>
        <w:rPr>
          <w:rFonts w:ascii="Times New Roman" w:hAnsi="Times New Roman" w:cs="Times New Roman"/>
          <w:noProof/>
          <w:sz w:val="28"/>
          <w:szCs w:val="28"/>
          <w:lang w:eastAsia="ru-RU"/>
        </w:rPr>
        <w:lastRenderedPageBreak/>
        <w:drawing>
          <wp:inline distT="0" distB="0" distL="0" distR="0" wp14:anchorId="475C2BAB" wp14:editId="360426E6">
            <wp:extent cx="2871470" cy="284099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1470" cy="2840990"/>
                    </a:xfrm>
                    <a:prstGeom prst="rect">
                      <a:avLst/>
                    </a:prstGeom>
                    <a:noFill/>
                  </pic:spPr>
                </pic:pic>
              </a:graphicData>
            </a:graphic>
          </wp:inline>
        </w:drawing>
      </w:r>
    </w:p>
    <w:p w14:paraId="130E9E15" w14:textId="4989D19A" w:rsidR="00250DA8" w:rsidRPr="0038658D" w:rsidRDefault="00250DA8" w:rsidP="00B22313">
      <w:pPr>
        <w:tabs>
          <w:tab w:val="left" w:pos="1125"/>
        </w:tabs>
        <w:spacing w:after="0" w:line="240" w:lineRule="auto"/>
        <w:ind w:firstLine="567"/>
        <w:jc w:val="center"/>
        <w:rPr>
          <w:rFonts w:ascii="Times New Roman" w:hAnsi="Times New Roman" w:cs="Times New Roman"/>
          <w:b/>
          <w:sz w:val="28"/>
          <w:szCs w:val="28"/>
          <w:lang w:val="uz-Cyrl-UZ"/>
        </w:rPr>
      </w:pPr>
      <w:r w:rsidRPr="005823A6">
        <w:rPr>
          <w:rFonts w:ascii="Times New Roman" w:hAnsi="Times New Roman" w:cs="Times New Roman"/>
          <w:b/>
          <w:sz w:val="28"/>
          <w:szCs w:val="28"/>
          <w:lang w:val="uz-Cyrl-UZ"/>
        </w:rPr>
        <w:t xml:space="preserve">3-расм. РМК анатомик тузилмалари нормал ривожланган 13 ёшли К. нинг фронтал </w:t>
      </w:r>
      <w:r>
        <w:rPr>
          <w:rFonts w:ascii="Times New Roman" w:hAnsi="Times New Roman" w:cs="Times New Roman"/>
          <w:b/>
          <w:sz w:val="28"/>
          <w:szCs w:val="28"/>
          <w:lang w:val="uz-Cyrl-UZ"/>
        </w:rPr>
        <w:t>телерентгенограмма</w:t>
      </w:r>
      <w:r w:rsidRPr="005823A6">
        <w:rPr>
          <w:rFonts w:ascii="Times New Roman" w:hAnsi="Times New Roman" w:cs="Times New Roman"/>
          <w:b/>
          <w:sz w:val="28"/>
          <w:szCs w:val="28"/>
          <w:lang w:val="uz-Cyrl-UZ"/>
        </w:rPr>
        <w:t xml:space="preserve">сида диагностик </w:t>
      </w:r>
      <w:r w:rsidR="00B61C7D">
        <w:rPr>
          <w:rFonts w:ascii="Times New Roman" w:hAnsi="Times New Roman" w:cs="Times New Roman"/>
          <w:b/>
          <w:sz w:val="28"/>
          <w:szCs w:val="28"/>
          <w:lang w:val="uz-Cyrl-UZ"/>
        </w:rPr>
        <w:t>“</w:t>
      </w:r>
      <w:r w:rsidRPr="005823A6">
        <w:rPr>
          <w:rFonts w:ascii="Times New Roman" w:hAnsi="Times New Roman" w:cs="Times New Roman"/>
          <w:b/>
          <w:sz w:val="28"/>
          <w:szCs w:val="28"/>
          <w:lang w:val="uz-Cyrl-UZ"/>
        </w:rPr>
        <w:t>учбурчак</w:t>
      </w:r>
      <w:r>
        <w:rPr>
          <w:rFonts w:ascii="Times New Roman" w:hAnsi="Times New Roman" w:cs="Times New Roman"/>
          <w:b/>
          <w:sz w:val="28"/>
          <w:szCs w:val="28"/>
          <w:lang w:val="uz-Cyrl-UZ"/>
        </w:rPr>
        <w:t>лар</w:t>
      </w:r>
      <w:r w:rsidR="00B61C7D">
        <w:rPr>
          <w:rFonts w:ascii="Times New Roman" w:hAnsi="Times New Roman" w:cs="Times New Roman"/>
          <w:b/>
          <w:sz w:val="28"/>
          <w:szCs w:val="28"/>
          <w:lang w:val="uz-Cyrl-UZ"/>
        </w:rPr>
        <w:t>”</w:t>
      </w:r>
      <w:r>
        <w:rPr>
          <w:rFonts w:ascii="Times New Roman" w:hAnsi="Times New Roman" w:cs="Times New Roman"/>
          <w:b/>
          <w:sz w:val="28"/>
          <w:szCs w:val="28"/>
          <w:lang w:val="uz-Cyrl-UZ"/>
        </w:rPr>
        <w:t xml:space="preserve"> жойлашуви </w:t>
      </w:r>
    </w:p>
    <w:p w14:paraId="32D33A76" w14:textId="44BF98B9"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учбурчакларни таққослаш услуби учун назорат гуруҳи сифатида </w:t>
      </w:r>
      <w:r w:rsidRPr="00D820D3">
        <w:rPr>
          <w:rFonts w:ascii="Times New Roman" w:hAnsi="Times New Roman" w:cs="Times New Roman"/>
          <w:sz w:val="28"/>
          <w:szCs w:val="28"/>
          <w:lang w:val="uz-Cyrl-UZ"/>
        </w:rPr>
        <w:t>6 дан 18 ёшгача б</w:t>
      </w:r>
      <w:r>
        <w:rPr>
          <w:rFonts w:ascii="Times New Roman" w:hAnsi="Times New Roman" w:cs="Times New Roman"/>
          <w:sz w:val="28"/>
          <w:szCs w:val="28"/>
          <w:lang w:val="uz-Cyrl-UZ"/>
        </w:rPr>
        <w:t>ў</w:t>
      </w:r>
      <w:r w:rsidRPr="00D820D3">
        <w:rPr>
          <w:rFonts w:ascii="Times New Roman" w:hAnsi="Times New Roman" w:cs="Times New Roman"/>
          <w:sz w:val="28"/>
          <w:szCs w:val="28"/>
          <w:lang w:val="uz-Cyrl-UZ"/>
        </w:rPr>
        <w:t xml:space="preserve">лган 30 та бола </w:t>
      </w:r>
      <w:r>
        <w:rPr>
          <w:rFonts w:ascii="Times New Roman" w:hAnsi="Times New Roman" w:cs="Times New Roman"/>
          <w:sz w:val="28"/>
          <w:szCs w:val="28"/>
          <w:lang w:val="uz-Cyrl-UZ"/>
        </w:rPr>
        <w:t xml:space="preserve">иштирок этди. Уларнинг морфометрик кўрсаткичлари “идеал” бўлиб, юзи симметрик, ЛОР-аъзолари ва ортодонтик статусида патологик оғишлар йўқ эди. </w:t>
      </w:r>
      <w:r w:rsidRPr="0018561A">
        <w:rPr>
          <w:rFonts w:ascii="Times New Roman" w:hAnsi="Times New Roman" w:cs="Times New Roman"/>
          <w:sz w:val="28"/>
          <w:szCs w:val="28"/>
          <w:lang w:val="uz-Cyrl-UZ"/>
        </w:rPr>
        <w:t>Учбурчаклар томонларининг узунлиги</w:t>
      </w:r>
      <w:r>
        <w:rPr>
          <w:rFonts w:ascii="Times New Roman" w:hAnsi="Times New Roman" w:cs="Times New Roman"/>
          <w:sz w:val="28"/>
          <w:szCs w:val="28"/>
          <w:lang w:val="uz-Cyrl-UZ"/>
        </w:rPr>
        <w:t xml:space="preserve"> (6-жадвал)</w:t>
      </w:r>
      <w:r w:rsidRPr="0018561A">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юзаси (7-жадвал), </w:t>
      </w:r>
      <w:r w:rsidRPr="0018561A">
        <w:rPr>
          <w:rFonts w:ascii="Times New Roman" w:hAnsi="Times New Roman" w:cs="Times New Roman"/>
          <w:sz w:val="28"/>
          <w:szCs w:val="28"/>
          <w:lang w:val="uz-Cyrl-UZ"/>
        </w:rPr>
        <w:t>бурчаклар</w:t>
      </w:r>
      <w:r>
        <w:rPr>
          <w:rFonts w:ascii="Times New Roman" w:hAnsi="Times New Roman" w:cs="Times New Roman"/>
          <w:sz w:val="28"/>
          <w:szCs w:val="28"/>
          <w:lang w:val="uz-Cyrl-UZ"/>
        </w:rPr>
        <w:t xml:space="preserve">ининг </w:t>
      </w:r>
      <w:r w:rsidRPr="0018561A">
        <w:rPr>
          <w:rFonts w:ascii="Times New Roman" w:hAnsi="Times New Roman" w:cs="Times New Roman"/>
          <w:sz w:val="28"/>
          <w:szCs w:val="28"/>
          <w:lang w:val="uz-Cyrl-UZ"/>
        </w:rPr>
        <w:t>катталиги</w:t>
      </w:r>
      <w:r>
        <w:rPr>
          <w:rFonts w:ascii="Times New Roman" w:hAnsi="Times New Roman" w:cs="Times New Roman"/>
          <w:sz w:val="28"/>
          <w:szCs w:val="28"/>
          <w:lang w:val="uz-Cyrl-UZ"/>
        </w:rPr>
        <w:t xml:space="preserve"> (8-жалвал),</w:t>
      </w:r>
      <w:r w:rsidRPr="0018561A">
        <w:rPr>
          <w:rFonts w:ascii="Times New Roman" w:hAnsi="Times New Roman" w:cs="Times New Roman"/>
          <w:sz w:val="28"/>
          <w:szCs w:val="28"/>
          <w:lang w:val="uz-Cyrl-UZ"/>
        </w:rPr>
        <w:t xml:space="preserve"> </w:t>
      </w:r>
      <w:r w:rsidRPr="00E15738">
        <w:rPr>
          <w:rFonts w:ascii="Times New Roman" w:hAnsi="Times New Roman" w:cs="Times New Roman"/>
          <w:sz w:val="28"/>
          <w:szCs w:val="28"/>
          <w:lang w:val="uz-Cyrl-UZ"/>
        </w:rPr>
        <w:t>корреляцион бо</w:t>
      </w:r>
      <w:r>
        <w:rPr>
          <w:rFonts w:ascii="Times New Roman" w:hAnsi="Times New Roman" w:cs="Times New Roman"/>
          <w:sz w:val="28"/>
          <w:szCs w:val="28"/>
          <w:lang w:val="uz-Cyrl-UZ"/>
        </w:rPr>
        <w:t>ғ</w:t>
      </w:r>
      <w:r w:rsidRPr="00E15738">
        <w:rPr>
          <w:rFonts w:ascii="Times New Roman" w:hAnsi="Times New Roman" w:cs="Times New Roman"/>
          <w:sz w:val="28"/>
          <w:szCs w:val="28"/>
          <w:lang w:val="uz-Cyrl-UZ"/>
        </w:rPr>
        <w:t>ли</w:t>
      </w:r>
      <w:r>
        <w:rPr>
          <w:rFonts w:ascii="Times New Roman" w:hAnsi="Times New Roman" w:cs="Times New Roman"/>
          <w:sz w:val="28"/>
          <w:szCs w:val="28"/>
          <w:lang w:val="uz-Cyrl-UZ"/>
        </w:rPr>
        <w:t>қ</w:t>
      </w:r>
      <w:r w:rsidRPr="00E15738">
        <w:rPr>
          <w:rFonts w:ascii="Times New Roman" w:hAnsi="Times New Roman" w:cs="Times New Roman"/>
          <w:sz w:val="28"/>
          <w:szCs w:val="28"/>
          <w:lang w:val="uz-Cyrl-UZ"/>
        </w:rPr>
        <w:t xml:space="preserve">лигини </w:t>
      </w:r>
      <w:r>
        <w:rPr>
          <w:rFonts w:ascii="Times New Roman" w:hAnsi="Times New Roman" w:cs="Times New Roman"/>
          <w:sz w:val="28"/>
          <w:szCs w:val="28"/>
          <w:lang w:val="uz-Cyrl-UZ"/>
        </w:rPr>
        <w:t>ў</w:t>
      </w:r>
      <w:r w:rsidRPr="00E15738">
        <w:rPr>
          <w:rFonts w:ascii="Times New Roman" w:hAnsi="Times New Roman" w:cs="Times New Roman"/>
          <w:sz w:val="28"/>
          <w:szCs w:val="28"/>
          <w:lang w:val="uz-Cyrl-UZ"/>
        </w:rPr>
        <w:t>рганиш учун</w:t>
      </w:r>
      <w:r>
        <w:rPr>
          <w:rFonts w:ascii="Times New Roman" w:hAnsi="Times New Roman" w:cs="Times New Roman"/>
          <w:sz w:val="28"/>
          <w:szCs w:val="28"/>
          <w:lang w:val="uz-Cyrl-UZ"/>
        </w:rPr>
        <w:t xml:space="preserve"> </w:t>
      </w:r>
      <w:r w:rsidRPr="0018561A">
        <w:rPr>
          <w:rFonts w:ascii="Times New Roman" w:hAnsi="Times New Roman" w:cs="Times New Roman"/>
          <w:sz w:val="28"/>
          <w:szCs w:val="28"/>
          <w:lang w:val="uz-Cyrl-UZ"/>
        </w:rPr>
        <w:t xml:space="preserve">динамикада </w:t>
      </w:r>
      <w:r>
        <w:rPr>
          <w:rFonts w:ascii="Times New Roman" w:hAnsi="Times New Roman" w:cs="Times New Roman"/>
          <w:sz w:val="28"/>
          <w:szCs w:val="28"/>
          <w:lang w:val="uz-Cyrl-UZ"/>
        </w:rPr>
        <w:t xml:space="preserve">юқори жағи торайиши билан бирга кечаётган бурун тўсиғи қийшиқлиги </w:t>
      </w:r>
      <w:r w:rsidRPr="0018561A">
        <w:rPr>
          <w:rFonts w:ascii="Times New Roman" w:hAnsi="Times New Roman" w:cs="Times New Roman"/>
          <w:sz w:val="28"/>
          <w:szCs w:val="28"/>
          <w:lang w:val="uz-Cyrl-UZ"/>
        </w:rPr>
        <w:t>б</w:t>
      </w:r>
      <w:r>
        <w:rPr>
          <w:rFonts w:ascii="Times New Roman" w:hAnsi="Times New Roman" w:cs="Times New Roman"/>
          <w:sz w:val="28"/>
          <w:szCs w:val="28"/>
          <w:lang w:val="uz-Cyrl-UZ"/>
        </w:rPr>
        <w:t>ў</w:t>
      </w:r>
      <w:r w:rsidRPr="0018561A">
        <w:rPr>
          <w:rFonts w:ascii="Times New Roman" w:hAnsi="Times New Roman" w:cs="Times New Roman"/>
          <w:sz w:val="28"/>
          <w:szCs w:val="28"/>
          <w:lang w:val="uz-Cyrl-UZ"/>
        </w:rPr>
        <w:t xml:space="preserve">лган </w:t>
      </w:r>
      <w:r>
        <w:rPr>
          <w:rFonts w:ascii="Times New Roman" w:hAnsi="Times New Roman" w:cs="Times New Roman"/>
          <w:sz w:val="28"/>
          <w:szCs w:val="28"/>
          <w:lang w:val="uz-Cyrl-UZ"/>
        </w:rPr>
        <w:t>ҳар бир</w:t>
      </w:r>
      <w:r w:rsidRPr="0018561A">
        <w:rPr>
          <w:rFonts w:ascii="Times New Roman" w:hAnsi="Times New Roman" w:cs="Times New Roman"/>
          <w:sz w:val="28"/>
          <w:szCs w:val="28"/>
          <w:lang w:val="uz-Cyrl-UZ"/>
        </w:rPr>
        <w:t xml:space="preserve"> беморнинг параметрлари</w:t>
      </w:r>
      <w:r>
        <w:rPr>
          <w:rFonts w:ascii="Times New Roman" w:hAnsi="Times New Roman" w:cs="Times New Roman"/>
          <w:sz w:val="28"/>
          <w:szCs w:val="28"/>
          <w:lang w:val="uz-Cyrl-UZ"/>
        </w:rPr>
        <w:t xml:space="preserve"> қуйидаги ушбу (6, 7, 8) жадваллар маълумотлари билан таққ</w:t>
      </w:r>
      <w:r w:rsidRPr="00A078ED">
        <w:rPr>
          <w:rFonts w:ascii="Times New Roman" w:hAnsi="Times New Roman" w:cs="Times New Roman"/>
          <w:sz w:val="28"/>
          <w:szCs w:val="28"/>
          <w:lang w:val="uz-Cyrl-UZ"/>
        </w:rPr>
        <w:t>осланди</w:t>
      </w:r>
      <w:r>
        <w:rPr>
          <w:rFonts w:ascii="Times New Roman" w:hAnsi="Times New Roman" w:cs="Times New Roman"/>
          <w:sz w:val="28"/>
          <w:szCs w:val="28"/>
          <w:lang w:val="uz-Cyrl-UZ"/>
        </w:rPr>
        <w:t>. Бу жадвалларда биз томондан аниқланган соғлом болалардаги диагностик учбурчакларнинг ўртача (меъёрий) кўрсаткичлари келтирилган.</w:t>
      </w:r>
    </w:p>
    <w:p w14:paraId="6C76887F" w14:textId="77777777" w:rsidR="00250DA8" w:rsidRPr="006D0A85" w:rsidRDefault="00250DA8" w:rsidP="00250DA8">
      <w:pPr>
        <w:spacing w:after="0" w:line="240" w:lineRule="auto"/>
        <w:ind w:firstLine="709"/>
        <w:jc w:val="both"/>
        <w:rPr>
          <w:rFonts w:ascii="Times New Roman" w:hAnsi="Times New Roman" w:cs="Times New Roman"/>
          <w:sz w:val="28"/>
          <w:szCs w:val="28"/>
          <w:lang w:val="uz-Cyrl-UZ"/>
        </w:rPr>
      </w:pPr>
    </w:p>
    <w:p w14:paraId="1A5F62DB" w14:textId="77777777" w:rsidR="00250DA8" w:rsidRPr="006D0A85" w:rsidRDefault="00250DA8" w:rsidP="00250DA8">
      <w:pPr>
        <w:spacing w:after="0" w:line="360" w:lineRule="auto"/>
        <w:jc w:val="both"/>
        <w:rPr>
          <w:rFonts w:eastAsia="Times New Roman"/>
          <w:szCs w:val="28"/>
          <w:lang w:val="uz-Cyrl-UZ" w:eastAsia="ru-RU"/>
        </w:rPr>
        <w:sectPr w:rsidR="00250DA8" w:rsidRPr="006D0A85" w:rsidSect="001C051D">
          <w:footerReference w:type="default" r:id="rId21"/>
          <w:footerReference w:type="first" r:id="rId22"/>
          <w:type w:val="continuous"/>
          <w:pgSz w:w="11906" w:h="16838"/>
          <w:pgMar w:top="1134" w:right="850" w:bottom="1134" w:left="1701" w:header="708" w:footer="708" w:gutter="0"/>
          <w:cols w:space="708"/>
          <w:titlePg/>
          <w:docGrid w:linePitch="360"/>
        </w:sectPr>
      </w:pPr>
    </w:p>
    <w:p w14:paraId="7A7F4D1F" w14:textId="7F31ED68" w:rsidR="00A77D63" w:rsidRDefault="00250DA8" w:rsidP="00250DA8">
      <w:pPr>
        <w:spacing w:after="0" w:line="240" w:lineRule="auto"/>
        <w:ind w:firstLine="70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6-жадвал</w:t>
      </w:r>
      <w:r w:rsidRPr="005F7FC2">
        <w:rPr>
          <w:rFonts w:ascii="Times New Roman" w:hAnsi="Times New Roman" w:cs="Times New Roman"/>
          <w:b/>
          <w:sz w:val="28"/>
          <w:szCs w:val="28"/>
          <w:lang w:val="uz-Cyrl-UZ"/>
        </w:rPr>
        <w:t xml:space="preserve">. </w:t>
      </w:r>
      <w:r w:rsidR="00A16D96">
        <w:rPr>
          <w:rFonts w:ascii="Times New Roman" w:hAnsi="Times New Roman" w:cs="Times New Roman"/>
          <w:b/>
          <w:sz w:val="28"/>
          <w:szCs w:val="28"/>
          <w:lang w:val="uz-Cyrl-UZ"/>
        </w:rPr>
        <w:t>Д</w:t>
      </w:r>
      <w:r w:rsidR="00A77D63" w:rsidRPr="00A77D63">
        <w:rPr>
          <w:rFonts w:ascii="Times New Roman" w:hAnsi="Times New Roman" w:cs="Times New Roman"/>
          <w:b/>
          <w:sz w:val="28"/>
          <w:szCs w:val="28"/>
          <w:lang w:val="uz-Cyrl-UZ"/>
        </w:rPr>
        <w:t xml:space="preserve">иагностик </w:t>
      </w:r>
      <w:r w:rsidR="00A16D96">
        <w:rPr>
          <w:rFonts w:ascii="Times New Roman" w:hAnsi="Times New Roman" w:cs="Times New Roman"/>
          <w:b/>
          <w:sz w:val="28"/>
          <w:szCs w:val="28"/>
          <w:lang w:val="uz-Cyrl-UZ"/>
        </w:rPr>
        <w:t>“</w:t>
      </w:r>
      <w:r w:rsidR="00A77D63" w:rsidRPr="00A77D63">
        <w:rPr>
          <w:rFonts w:ascii="Times New Roman" w:hAnsi="Times New Roman" w:cs="Times New Roman"/>
          <w:b/>
          <w:sz w:val="28"/>
          <w:szCs w:val="28"/>
          <w:lang w:val="uz-Cyrl-UZ"/>
        </w:rPr>
        <w:t>учбурчаклар</w:t>
      </w:r>
      <w:r w:rsidR="00A16D96">
        <w:rPr>
          <w:rFonts w:ascii="Times New Roman" w:hAnsi="Times New Roman" w:cs="Times New Roman"/>
          <w:b/>
          <w:sz w:val="28"/>
          <w:szCs w:val="28"/>
          <w:lang w:val="uz-Cyrl-UZ"/>
        </w:rPr>
        <w:t>”</w:t>
      </w:r>
      <w:r w:rsidR="00A77D63" w:rsidRPr="00A77D63">
        <w:rPr>
          <w:rFonts w:ascii="Times New Roman" w:hAnsi="Times New Roman" w:cs="Times New Roman"/>
          <w:b/>
          <w:sz w:val="28"/>
          <w:szCs w:val="28"/>
          <w:lang w:val="uz-Cyrl-UZ"/>
        </w:rPr>
        <w:t xml:space="preserve"> томонлари </w:t>
      </w:r>
      <w:r w:rsidR="00A16D96">
        <w:rPr>
          <w:rFonts w:ascii="Times New Roman" w:hAnsi="Times New Roman" w:cs="Times New Roman"/>
          <w:b/>
          <w:sz w:val="28"/>
          <w:szCs w:val="28"/>
          <w:lang w:val="uz-Cyrl-UZ"/>
        </w:rPr>
        <w:t xml:space="preserve">телерентгенограммометрик </w:t>
      </w:r>
      <w:r w:rsidR="00A77D63" w:rsidRPr="00A77D63">
        <w:rPr>
          <w:rFonts w:ascii="Times New Roman" w:hAnsi="Times New Roman" w:cs="Times New Roman"/>
          <w:b/>
          <w:sz w:val="28"/>
          <w:szCs w:val="28"/>
          <w:lang w:val="uz-Cyrl-UZ"/>
        </w:rPr>
        <w:t>узунликларининг соғлом болалардаги ўртача (меъёрий)</w:t>
      </w:r>
      <w:r w:rsidR="00A16D96">
        <w:rPr>
          <w:rFonts w:ascii="Times New Roman" w:hAnsi="Times New Roman" w:cs="Times New Roman"/>
          <w:b/>
          <w:sz w:val="28"/>
          <w:szCs w:val="28"/>
          <w:lang w:val="uz-Cyrl-UZ"/>
        </w:rPr>
        <w:t xml:space="preserve"> </w:t>
      </w:r>
      <w:r w:rsidR="00A16D96" w:rsidRPr="00A16D96">
        <w:rPr>
          <w:rFonts w:ascii="Times New Roman" w:hAnsi="Times New Roman" w:cs="Times New Roman"/>
          <w:b/>
          <w:sz w:val="28"/>
          <w:szCs w:val="28"/>
          <w:lang w:val="uz-Cyrl-UZ"/>
        </w:rPr>
        <w:t>оддий каср кўринишидаги нисбатлари</w:t>
      </w:r>
    </w:p>
    <w:tbl>
      <w:tblPr>
        <w:tblW w:w="5000" w:type="pct"/>
        <w:tblLook w:val="04A0" w:firstRow="1" w:lastRow="0" w:firstColumn="1" w:lastColumn="0" w:noHBand="0" w:noVBand="1"/>
      </w:tblPr>
      <w:tblGrid>
        <w:gridCol w:w="2216"/>
        <w:gridCol w:w="979"/>
        <w:gridCol w:w="1219"/>
        <w:gridCol w:w="979"/>
        <w:gridCol w:w="979"/>
        <w:gridCol w:w="1037"/>
        <w:gridCol w:w="1002"/>
        <w:gridCol w:w="988"/>
        <w:gridCol w:w="988"/>
        <w:gridCol w:w="988"/>
        <w:gridCol w:w="988"/>
        <w:gridCol w:w="957"/>
        <w:gridCol w:w="957"/>
      </w:tblGrid>
      <w:tr w:rsidR="006619CF" w:rsidRPr="00EC74DF" w14:paraId="53DA36DB" w14:textId="77777777" w:rsidTr="00907625">
        <w:trPr>
          <w:trHeight w:val="630"/>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7E3D3" w14:textId="1491C5A5" w:rsidR="006619CF" w:rsidRPr="00086C35" w:rsidRDefault="006619CF" w:rsidP="0090762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z-Cyrl-UZ" w:eastAsia="ru-RU"/>
              </w:rPr>
              <w:t>Учбурчаклар томонларининг шартли номланиши</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C8C0212" w14:textId="77777777" w:rsidR="006619CF" w:rsidRPr="00086C35" w:rsidRDefault="006619CF" w:rsidP="00907625">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D-D</w:t>
            </w:r>
            <w:r w:rsidRPr="00086C35">
              <w:rPr>
                <w:rFonts w:ascii="Times New Roman" w:eastAsia="Times New Roman" w:hAnsi="Times New Roman"/>
                <w:sz w:val="28"/>
                <w:szCs w:val="28"/>
                <w:vertAlign w:val="superscript"/>
                <w:lang w:eastAsia="ru-RU"/>
              </w:rPr>
              <w:t>1</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5238665F" w14:textId="77777777" w:rsidR="006619CF" w:rsidRPr="00086C35" w:rsidRDefault="006619CF" w:rsidP="00907625">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Mx-mx</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58BC31D6" w14:textId="77777777" w:rsidR="006619CF" w:rsidRPr="00086C35" w:rsidRDefault="006619CF" w:rsidP="00907625">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E-e</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6D0CB17" w14:textId="77777777" w:rsidR="006619CF" w:rsidRPr="00086C35" w:rsidRDefault="006619CF" w:rsidP="00907625">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d-d</w:t>
            </w:r>
            <w:r w:rsidRPr="00086C35">
              <w:rPr>
                <w:rFonts w:ascii="Times New Roman" w:eastAsia="Times New Roman" w:hAnsi="Times New Roman"/>
                <w:sz w:val="28"/>
                <w:szCs w:val="28"/>
                <w:vertAlign w:val="superscript"/>
                <w:lang w:val="en-US" w:eastAsia="ru-RU"/>
              </w:rPr>
              <w:t>1</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14:paraId="530BFDDB" w14:textId="77777777" w:rsidR="006619CF" w:rsidRPr="00086C35" w:rsidRDefault="006619CF" w:rsidP="00907625">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N-Mx</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0E16A5DC" w14:textId="77777777" w:rsidR="006619CF" w:rsidRPr="00086C35" w:rsidRDefault="006619CF" w:rsidP="00907625">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N-mx</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15E5A099" w14:textId="77777777" w:rsidR="006619CF" w:rsidRPr="00086C35" w:rsidRDefault="006619CF" w:rsidP="00907625">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N-d</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254EBF7C" w14:textId="77777777" w:rsidR="006619CF" w:rsidRPr="00086C35" w:rsidRDefault="006619CF" w:rsidP="00907625">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N-d</w:t>
            </w:r>
            <w:r w:rsidRPr="00086C35">
              <w:rPr>
                <w:rFonts w:ascii="Times New Roman" w:eastAsia="Times New Roman" w:hAnsi="Times New Roman"/>
                <w:sz w:val="28"/>
                <w:szCs w:val="28"/>
                <w:vertAlign w:val="superscript"/>
                <w:lang w:val="en-US" w:eastAsia="ru-RU"/>
              </w:rPr>
              <w:t>1</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5914D0D6" w14:textId="77777777" w:rsidR="006619CF" w:rsidRPr="00086C35" w:rsidRDefault="006619CF" w:rsidP="00907625">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N-E</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0E9C84F3" w14:textId="77777777" w:rsidR="006619CF" w:rsidRPr="00086C35" w:rsidRDefault="006619CF" w:rsidP="00907625">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N-e</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25A524A3" w14:textId="77777777" w:rsidR="006619CF" w:rsidRPr="00086C35" w:rsidRDefault="006619CF" w:rsidP="00907625">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mx-e</w:t>
            </w:r>
          </w:p>
        </w:tc>
        <w:tc>
          <w:tcPr>
            <w:tcW w:w="335" w:type="pct"/>
            <w:tcBorders>
              <w:top w:val="single" w:sz="4" w:space="0" w:color="auto"/>
              <w:left w:val="nil"/>
              <w:bottom w:val="single" w:sz="4" w:space="0" w:color="auto"/>
              <w:right w:val="single" w:sz="4" w:space="0" w:color="auto"/>
            </w:tcBorders>
          </w:tcPr>
          <w:p w14:paraId="4B7B4A32" w14:textId="77777777" w:rsidR="006619CF" w:rsidRPr="00086C35" w:rsidRDefault="006619CF" w:rsidP="00907625">
            <w:pPr>
              <w:spacing w:after="0" w:line="240" w:lineRule="auto"/>
              <w:rPr>
                <w:rFonts w:ascii="Times New Roman" w:eastAsia="Times New Roman" w:hAnsi="Times New Roman"/>
                <w:sz w:val="28"/>
                <w:szCs w:val="28"/>
                <w:lang w:val="en-US" w:eastAsia="ru-RU"/>
              </w:rPr>
            </w:pPr>
          </w:p>
        </w:tc>
      </w:tr>
      <w:tr w:rsidR="006619CF" w:rsidRPr="00EC74DF" w14:paraId="11D31EA3" w14:textId="77777777" w:rsidTr="00907625">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75774F77" w14:textId="77777777" w:rsidR="006619CF" w:rsidRPr="00AA7681" w:rsidRDefault="006619CF" w:rsidP="00907625">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D-D</w:t>
            </w:r>
            <w:r w:rsidRPr="00AA7681">
              <w:rPr>
                <w:rFonts w:ascii="Times New Roman" w:eastAsia="Times New Roman" w:hAnsi="Times New Roman"/>
                <w:sz w:val="28"/>
                <w:szCs w:val="28"/>
                <w:vertAlign w:val="superscript"/>
                <w:lang w:eastAsia="ru-RU"/>
              </w:rPr>
              <w:t>1</w:t>
            </w:r>
          </w:p>
        </w:tc>
        <w:tc>
          <w:tcPr>
            <w:tcW w:w="343" w:type="pct"/>
            <w:tcBorders>
              <w:top w:val="nil"/>
              <w:left w:val="nil"/>
              <w:bottom w:val="single" w:sz="4" w:space="0" w:color="auto"/>
              <w:right w:val="single" w:sz="4" w:space="0" w:color="auto"/>
            </w:tcBorders>
            <w:shd w:val="clear" w:color="000000" w:fill="FFFF00"/>
            <w:noWrap/>
            <w:vAlign w:val="center"/>
          </w:tcPr>
          <w:p w14:paraId="7D30753F"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p>
        </w:tc>
        <w:tc>
          <w:tcPr>
            <w:tcW w:w="427" w:type="pct"/>
            <w:tcBorders>
              <w:top w:val="nil"/>
              <w:left w:val="nil"/>
              <w:bottom w:val="single" w:sz="4" w:space="0" w:color="auto"/>
              <w:right w:val="single" w:sz="4" w:space="0" w:color="auto"/>
            </w:tcBorders>
            <w:shd w:val="clear" w:color="auto" w:fill="C00000"/>
            <w:noWrap/>
            <w:vAlign w:val="center"/>
          </w:tcPr>
          <w:p w14:paraId="470EFD2E"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9\16</w:t>
            </w:r>
          </w:p>
        </w:tc>
        <w:tc>
          <w:tcPr>
            <w:tcW w:w="343" w:type="pct"/>
            <w:tcBorders>
              <w:top w:val="nil"/>
              <w:left w:val="nil"/>
              <w:bottom w:val="single" w:sz="4" w:space="0" w:color="auto"/>
              <w:right w:val="single" w:sz="4" w:space="0" w:color="auto"/>
            </w:tcBorders>
            <w:shd w:val="clear" w:color="auto" w:fill="C00000"/>
            <w:noWrap/>
            <w:vAlign w:val="center"/>
          </w:tcPr>
          <w:p w14:paraId="25139AF7"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3\5</w:t>
            </w:r>
          </w:p>
        </w:tc>
        <w:tc>
          <w:tcPr>
            <w:tcW w:w="343" w:type="pct"/>
            <w:tcBorders>
              <w:top w:val="nil"/>
              <w:left w:val="nil"/>
              <w:bottom w:val="single" w:sz="4" w:space="0" w:color="auto"/>
              <w:right w:val="single" w:sz="4" w:space="0" w:color="auto"/>
            </w:tcBorders>
            <w:shd w:val="clear" w:color="auto" w:fill="C00000"/>
            <w:noWrap/>
            <w:vAlign w:val="center"/>
          </w:tcPr>
          <w:p w14:paraId="7C2CB39E"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9\11</w:t>
            </w:r>
          </w:p>
        </w:tc>
        <w:tc>
          <w:tcPr>
            <w:tcW w:w="363" w:type="pct"/>
            <w:tcBorders>
              <w:top w:val="nil"/>
              <w:left w:val="nil"/>
              <w:bottom w:val="single" w:sz="4" w:space="0" w:color="auto"/>
              <w:right w:val="single" w:sz="4" w:space="0" w:color="auto"/>
            </w:tcBorders>
            <w:shd w:val="clear" w:color="auto" w:fill="C00000"/>
            <w:noWrap/>
            <w:vAlign w:val="center"/>
          </w:tcPr>
          <w:p w14:paraId="59F3B5F3"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3\10</w:t>
            </w:r>
          </w:p>
        </w:tc>
        <w:tc>
          <w:tcPr>
            <w:tcW w:w="351" w:type="pct"/>
            <w:tcBorders>
              <w:top w:val="nil"/>
              <w:left w:val="nil"/>
              <w:bottom w:val="single" w:sz="4" w:space="0" w:color="auto"/>
              <w:right w:val="single" w:sz="4" w:space="0" w:color="auto"/>
            </w:tcBorders>
            <w:shd w:val="clear" w:color="auto" w:fill="C00000"/>
            <w:noWrap/>
            <w:vAlign w:val="center"/>
          </w:tcPr>
          <w:p w14:paraId="7598075C"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9\25</w:t>
            </w:r>
          </w:p>
        </w:tc>
        <w:tc>
          <w:tcPr>
            <w:tcW w:w="346" w:type="pct"/>
            <w:tcBorders>
              <w:top w:val="nil"/>
              <w:left w:val="nil"/>
              <w:bottom w:val="single" w:sz="4" w:space="0" w:color="auto"/>
              <w:right w:val="single" w:sz="4" w:space="0" w:color="auto"/>
            </w:tcBorders>
            <w:shd w:val="clear" w:color="auto" w:fill="C00000"/>
            <w:noWrap/>
            <w:vAlign w:val="center"/>
          </w:tcPr>
          <w:p w14:paraId="645F5DB0"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9\25</w:t>
            </w:r>
          </w:p>
        </w:tc>
        <w:tc>
          <w:tcPr>
            <w:tcW w:w="346" w:type="pct"/>
            <w:tcBorders>
              <w:top w:val="nil"/>
              <w:left w:val="nil"/>
              <w:bottom w:val="single" w:sz="4" w:space="0" w:color="auto"/>
              <w:right w:val="single" w:sz="4" w:space="0" w:color="auto"/>
            </w:tcBorders>
            <w:shd w:val="clear" w:color="auto" w:fill="C00000"/>
            <w:noWrap/>
            <w:vAlign w:val="center"/>
          </w:tcPr>
          <w:p w14:paraId="399A2026"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2\5</w:t>
            </w:r>
          </w:p>
        </w:tc>
        <w:tc>
          <w:tcPr>
            <w:tcW w:w="346" w:type="pct"/>
            <w:tcBorders>
              <w:top w:val="nil"/>
              <w:left w:val="nil"/>
              <w:bottom w:val="single" w:sz="4" w:space="0" w:color="auto"/>
              <w:right w:val="single" w:sz="4" w:space="0" w:color="auto"/>
            </w:tcBorders>
            <w:shd w:val="clear" w:color="auto" w:fill="C00000"/>
            <w:noWrap/>
            <w:vAlign w:val="center"/>
          </w:tcPr>
          <w:p w14:paraId="68D02B44"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9\</w:t>
            </w:r>
            <w:r w:rsidRPr="00AA7681">
              <w:rPr>
                <w:rFonts w:ascii="Times New Roman" w:eastAsia="Times New Roman" w:hAnsi="Times New Roman"/>
                <w:sz w:val="28"/>
                <w:szCs w:val="28"/>
                <w:lang w:val="en-US" w:eastAsia="ru-RU"/>
              </w:rPr>
              <w:t>35</w:t>
            </w:r>
          </w:p>
        </w:tc>
        <w:tc>
          <w:tcPr>
            <w:tcW w:w="346" w:type="pct"/>
            <w:tcBorders>
              <w:top w:val="nil"/>
              <w:left w:val="nil"/>
              <w:bottom w:val="single" w:sz="4" w:space="0" w:color="auto"/>
              <w:right w:val="single" w:sz="4" w:space="0" w:color="auto"/>
            </w:tcBorders>
            <w:shd w:val="clear" w:color="auto" w:fill="C00000"/>
            <w:noWrap/>
            <w:vAlign w:val="center"/>
          </w:tcPr>
          <w:p w14:paraId="1518CB43"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18\65</w:t>
            </w:r>
          </w:p>
        </w:tc>
        <w:tc>
          <w:tcPr>
            <w:tcW w:w="335" w:type="pct"/>
            <w:tcBorders>
              <w:top w:val="nil"/>
              <w:left w:val="nil"/>
              <w:bottom w:val="single" w:sz="4" w:space="0" w:color="auto"/>
              <w:right w:val="single" w:sz="4" w:space="0" w:color="auto"/>
            </w:tcBorders>
            <w:shd w:val="clear" w:color="auto" w:fill="C00000"/>
            <w:noWrap/>
            <w:vAlign w:val="center"/>
          </w:tcPr>
          <w:p w14:paraId="733A90F8"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6\5</w:t>
            </w:r>
          </w:p>
        </w:tc>
        <w:tc>
          <w:tcPr>
            <w:tcW w:w="335" w:type="pct"/>
            <w:vMerge w:val="restart"/>
            <w:tcBorders>
              <w:top w:val="nil"/>
              <w:left w:val="nil"/>
              <w:right w:val="single" w:sz="4" w:space="0" w:color="auto"/>
            </w:tcBorders>
            <w:textDirection w:val="btLr"/>
          </w:tcPr>
          <w:p w14:paraId="28D86CD0" w14:textId="250518EB" w:rsidR="006619CF" w:rsidRPr="000E3508" w:rsidRDefault="006619CF" w:rsidP="006619CF">
            <w:pPr>
              <w:spacing w:after="0" w:line="240" w:lineRule="auto"/>
              <w:ind w:left="113" w:right="113"/>
              <w:jc w:val="center"/>
              <w:rPr>
                <w:rFonts w:ascii="Times New Roman" w:eastAsia="Times New Roman" w:hAnsi="Times New Roman"/>
                <w:sz w:val="28"/>
                <w:szCs w:val="28"/>
                <w:lang w:val="uz-Cyrl-UZ" w:eastAsia="ru-RU"/>
              </w:rPr>
            </w:pPr>
            <w:r w:rsidRPr="000E3508">
              <w:rPr>
                <w:rFonts w:ascii="Times New Roman" w:eastAsia="Times New Roman" w:hAnsi="Times New Roman"/>
                <w:sz w:val="28"/>
                <w:szCs w:val="28"/>
                <w:lang w:val="uz-Cyrl-UZ" w:eastAsia="ru-RU"/>
              </w:rPr>
              <w:t>Нисбатлар</w:t>
            </w:r>
          </w:p>
        </w:tc>
      </w:tr>
      <w:tr w:rsidR="006619CF" w:rsidRPr="00EC74DF" w14:paraId="4840D390" w14:textId="77777777" w:rsidTr="00907625">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6B4B1A18" w14:textId="77777777" w:rsidR="006619CF" w:rsidRPr="00AA7681" w:rsidRDefault="006619CF" w:rsidP="00907625">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Mx-mx</w:t>
            </w:r>
          </w:p>
        </w:tc>
        <w:tc>
          <w:tcPr>
            <w:tcW w:w="343" w:type="pct"/>
            <w:tcBorders>
              <w:top w:val="nil"/>
              <w:left w:val="nil"/>
              <w:bottom w:val="single" w:sz="4" w:space="0" w:color="auto"/>
              <w:right w:val="single" w:sz="4" w:space="0" w:color="auto"/>
            </w:tcBorders>
            <w:shd w:val="clear" w:color="auto" w:fill="C00000"/>
            <w:noWrap/>
            <w:vAlign w:val="center"/>
          </w:tcPr>
          <w:p w14:paraId="3B35047A"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16\9</w:t>
            </w:r>
          </w:p>
        </w:tc>
        <w:tc>
          <w:tcPr>
            <w:tcW w:w="427" w:type="pct"/>
            <w:tcBorders>
              <w:top w:val="nil"/>
              <w:left w:val="nil"/>
              <w:bottom w:val="single" w:sz="4" w:space="0" w:color="auto"/>
              <w:right w:val="single" w:sz="4" w:space="0" w:color="auto"/>
            </w:tcBorders>
            <w:shd w:val="clear" w:color="000000" w:fill="FFFF00"/>
            <w:noWrap/>
            <w:vAlign w:val="center"/>
          </w:tcPr>
          <w:p w14:paraId="7BF99C9A"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p>
        </w:tc>
        <w:tc>
          <w:tcPr>
            <w:tcW w:w="343" w:type="pct"/>
            <w:tcBorders>
              <w:top w:val="nil"/>
              <w:left w:val="nil"/>
              <w:bottom w:val="single" w:sz="4" w:space="0" w:color="auto"/>
              <w:right w:val="single" w:sz="4" w:space="0" w:color="auto"/>
            </w:tcBorders>
            <w:shd w:val="clear" w:color="auto" w:fill="00B0F0"/>
            <w:noWrap/>
            <w:vAlign w:val="center"/>
          </w:tcPr>
          <w:p w14:paraId="31F9A972"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16\15</w:t>
            </w:r>
          </w:p>
        </w:tc>
        <w:tc>
          <w:tcPr>
            <w:tcW w:w="343" w:type="pct"/>
            <w:tcBorders>
              <w:top w:val="nil"/>
              <w:left w:val="nil"/>
              <w:bottom w:val="single" w:sz="4" w:space="0" w:color="auto"/>
              <w:right w:val="single" w:sz="4" w:space="0" w:color="auto"/>
            </w:tcBorders>
            <w:shd w:val="clear" w:color="auto" w:fill="00B0F0"/>
            <w:noWrap/>
            <w:vAlign w:val="center"/>
          </w:tcPr>
          <w:p w14:paraId="51E64AA9"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16\11</w:t>
            </w:r>
          </w:p>
        </w:tc>
        <w:tc>
          <w:tcPr>
            <w:tcW w:w="363" w:type="pct"/>
            <w:tcBorders>
              <w:top w:val="nil"/>
              <w:left w:val="nil"/>
              <w:bottom w:val="single" w:sz="4" w:space="0" w:color="auto"/>
              <w:right w:val="single" w:sz="4" w:space="0" w:color="auto"/>
            </w:tcBorders>
            <w:shd w:val="clear" w:color="auto" w:fill="00B0F0"/>
            <w:noWrap/>
            <w:vAlign w:val="center"/>
          </w:tcPr>
          <w:p w14:paraId="0ACB23D8"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8\15</w:t>
            </w:r>
          </w:p>
        </w:tc>
        <w:tc>
          <w:tcPr>
            <w:tcW w:w="351" w:type="pct"/>
            <w:tcBorders>
              <w:top w:val="nil"/>
              <w:left w:val="nil"/>
              <w:bottom w:val="single" w:sz="4" w:space="0" w:color="auto"/>
              <w:right w:val="single" w:sz="4" w:space="0" w:color="auto"/>
            </w:tcBorders>
            <w:shd w:val="clear" w:color="auto" w:fill="00B0F0"/>
            <w:noWrap/>
            <w:vAlign w:val="center"/>
          </w:tcPr>
          <w:p w14:paraId="2E2ABEE8"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16\25</w:t>
            </w:r>
          </w:p>
        </w:tc>
        <w:tc>
          <w:tcPr>
            <w:tcW w:w="346" w:type="pct"/>
            <w:tcBorders>
              <w:top w:val="nil"/>
              <w:left w:val="nil"/>
              <w:bottom w:val="single" w:sz="4" w:space="0" w:color="auto"/>
              <w:right w:val="single" w:sz="4" w:space="0" w:color="auto"/>
            </w:tcBorders>
            <w:shd w:val="clear" w:color="auto" w:fill="00B0F0"/>
            <w:noWrap/>
            <w:vAlign w:val="center"/>
          </w:tcPr>
          <w:p w14:paraId="38EA8EEB"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16\25</w:t>
            </w:r>
          </w:p>
        </w:tc>
        <w:tc>
          <w:tcPr>
            <w:tcW w:w="346" w:type="pct"/>
            <w:tcBorders>
              <w:top w:val="nil"/>
              <w:left w:val="nil"/>
              <w:bottom w:val="single" w:sz="4" w:space="0" w:color="auto"/>
              <w:right w:val="single" w:sz="4" w:space="0" w:color="auto"/>
            </w:tcBorders>
            <w:shd w:val="clear" w:color="auto" w:fill="00B0F0"/>
            <w:noWrap/>
            <w:vAlign w:val="center"/>
          </w:tcPr>
          <w:p w14:paraId="19798F89"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32\45</w:t>
            </w:r>
          </w:p>
        </w:tc>
        <w:tc>
          <w:tcPr>
            <w:tcW w:w="346" w:type="pct"/>
            <w:tcBorders>
              <w:top w:val="nil"/>
              <w:left w:val="nil"/>
              <w:bottom w:val="single" w:sz="4" w:space="0" w:color="auto"/>
              <w:right w:val="single" w:sz="4" w:space="0" w:color="auto"/>
            </w:tcBorders>
            <w:shd w:val="clear" w:color="auto" w:fill="00B0F0"/>
            <w:noWrap/>
            <w:vAlign w:val="center"/>
          </w:tcPr>
          <w:p w14:paraId="67843D27"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16\35</w:t>
            </w:r>
          </w:p>
        </w:tc>
        <w:tc>
          <w:tcPr>
            <w:tcW w:w="346" w:type="pct"/>
            <w:tcBorders>
              <w:top w:val="nil"/>
              <w:left w:val="nil"/>
              <w:bottom w:val="single" w:sz="4" w:space="0" w:color="auto"/>
              <w:right w:val="single" w:sz="4" w:space="0" w:color="auto"/>
            </w:tcBorders>
            <w:shd w:val="clear" w:color="auto" w:fill="00B0F0"/>
            <w:noWrap/>
            <w:vAlign w:val="center"/>
          </w:tcPr>
          <w:p w14:paraId="572AFED2"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32\65</w:t>
            </w:r>
          </w:p>
        </w:tc>
        <w:tc>
          <w:tcPr>
            <w:tcW w:w="335" w:type="pct"/>
            <w:tcBorders>
              <w:top w:val="nil"/>
              <w:left w:val="nil"/>
              <w:bottom w:val="single" w:sz="4" w:space="0" w:color="auto"/>
              <w:right w:val="single" w:sz="4" w:space="0" w:color="auto"/>
            </w:tcBorders>
            <w:shd w:val="clear" w:color="auto" w:fill="00B0F0"/>
            <w:noWrap/>
            <w:vAlign w:val="center"/>
          </w:tcPr>
          <w:p w14:paraId="277EAF95"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32\15</w:t>
            </w:r>
          </w:p>
        </w:tc>
        <w:tc>
          <w:tcPr>
            <w:tcW w:w="335" w:type="pct"/>
            <w:vMerge/>
            <w:tcBorders>
              <w:left w:val="nil"/>
              <w:right w:val="single" w:sz="4" w:space="0" w:color="auto"/>
            </w:tcBorders>
          </w:tcPr>
          <w:p w14:paraId="4222B32E" w14:textId="77777777" w:rsidR="006619CF" w:rsidRPr="0019236F" w:rsidRDefault="006619CF" w:rsidP="00907625">
            <w:pPr>
              <w:spacing w:after="0" w:line="240" w:lineRule="auto"/>
              <w:jc w:val="center"/>
              <w:rPr>
                <w:rFonts w:ascii="Times New Roman" w:eastAsia="Times New Roman" w:hAnsi="Times New Roman"/>
                <w:color w:val="FF0000"/>
                <w:sz w:val="28"/>
                <w:szCs w:val="28"/>
                <w:lang w:val="en-US" w:eastAsia="ru-RU"/>
              </w:rPr>
            </w:pPr>
          </w:p>
        </w:tc>
      </w:tr>
      <w:tr w:rsidR="006619CF" w:rsidRPr="00EC74DF" w14:paraId="08D8F947" w14:textId="77777777" w:rsidTr="00907625">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7A010BB5" w14:textId="77777777" w:rsidR="006619CF" w:rsidRPr="00AA7681" w:rsidRDefault="006619CF" w:rsidP="00907625">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E-e</w:t>
            </w:r>
          </w:p>
        </w:tc>
        <w:tc>
          <w:tcPr>
            <w:tcW w:w="343" w:type="pct"/>
            <w:tcBorders>
              <w:top w:val="nil"/>
              <w:left w:val="nil"/>
              <w:bottom w:val="single" w:sz="4" w:space="0" w:color="auto"/>
              <w:right w:val="single" w:sz="4" w:space="0" w:color="auto"/>
            </w:tcBorders>
            <w:shd w:val="clear" w:color="auto" w:fill="C00000"/>
            <w:noWrap/>
            <w:vAlign w:val="center"/>
          </w:tcPr>
          <w:p w14:paraId="152B1B23"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5\3</w:t>
            </w:r>
          </w:p>
        </w:tc>
        <w:tc>
          <w:tcPr>
            <w:tcW w:w="427" w:type="pct"/>
            <w:tcBorders>
              <w:top w:val="nil"/>
              <w:left w:val="nil"/>
              <w:bottom w:val="single" w:sz="4" w:space="0" w:color="auto"/>
              <w:right w:val="single" w:sz="4" w:space="0" w:color="auto"/>
            </w:tcBorders>
            <w:shd w:val="clear" w:color="auto" w:fill="00B0F0"/>
            <w:noWrap/>
            <w:vAlign w:val="center"/>
          </w:tcPr>
          <w:p w14:paraId="31BCD546"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15\16</w:t>
            </w:r>
          </w:p>
        </w:tc>
        <w:tc>
          <w:tcPr>
            <w:tcW w:w="343" w:type="pct"/>
            <w:tcBorders>
              <w:top w:val="nil"/>
              <w:left w:val="nil"/>
              <w:bottom w:val="single" w:sz="4" w:space="0" w:color="auto"/>
              <w:right w:val="single" w:sz="4" w:space="0" w:color="auto"/>
            </w:tcBorders>
            <w:shd w:val="clear" w:color="000000" w:fill="FFFF00"/>
            <w:noWrap/>
            <w:vAlign w:val="center"/>
          </w:tcPr>
          <w:p w14:paraId="344EA3D0"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p>
        </w:tc>
        <w:tc>
          <w:tcPr>
            <w:tcW w:w="343" w:type="pct"/>
            <w:tcBorders>
              <w:top w:val="nil"/>
              <w:left w:val="nil"/>
              <w:bottom w:val="single" w:sz="4" w:space="0" w:color="auto"/>
              <w:right w:val="single" w:sz="4" w:space="0" w:color="auto"/>
            </w:tcBorders>
            <w:shd w:val="clear" w:color="auto" w:fill="002060"/>
            <w:noWrap/>
            <w:vAlign w:val="center"/>
          </w:tcPr>
          <w:p w14:paraId="47EF440B"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15\11</w:t>
            </w:r>
          </w:p>
        </w:tc>
        <w:tc>
          <w:tcPr>
            <w:tcW w:w="363" w:type="pct"/>
            <w:tcBorders>
              <w:top w:val="nil"/>
              <w:left w:val="nil"/>
              <w:bottom w:val="single" w:sz="4" w:space="0" w:color="auto"/>
              <w:right w:val="single" w:sz="4" w:space="0" w:color="auto"/>
            </w:tcBorders>
            <w:shd w:val="clear" w:color="auto" w:fill="002060"/>
            <w:noWrap/>
            <w:vAlign w:val="center"/>
          </w:tcPr>
          <w:p w14:paraId="41123FE6"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1\2</w:t>
            </w:r>
          </w:p>
        </w:tc>
        <w:tc>
          <w:tcPr>
            <w:tcW w:w="351" w:type="pct"/>
            <w:tcBorders>
              <w:top w:val="nil"/>
              <w:left w:val="nil"/>
              <w:bottom w:val="single" w:sz="4" w:space="0" w:color="auto"/>
              <w:right w:val="single" w:sz="4" w:space="0" w:color="auto"/>
            </w:tcBorders>
            <w:shd w:val="clear" w:color="auto" w:fill="002060"/>
            <w:noWrap/>
            <w:vAlign w:val="center"/>
          </w:tcPr>
          <w:p w14:paraId="742A3597"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3\5</w:t>
            </w:r>
          </w:p>
        </w:tc>
        <w:tc>
          <w:tcPr>
            <w:tcW w:w="346" w:type="pct"/>
            <w:tcBorders>
              <w:top w:val="nil"/>
              <w:left w:val="nil"/>
              <w:bottom w:val="single" w:sz="4" w:space="0" w:color="auto"/>
              <w:right w:val="single" w:sz="4" w:space="0" w:color="auto"/>
            </w:tcBorders>
            <w:shd w:val="clear" w:color="auto" w:fill="002060"/>
            <w:noWrap/>
            <w:vAlign w:val="center"/>
          </w:tcPr>
          <w:p w14:paraId="1256D64C"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3\5</w:t>
            </w:r>
          </w:p>
        </w:tc>
        <w:tc>
          <w:tcPr>
            <w:tcW w:w="346" w:type="pct"/>
            <w:tcBorders>
              <w:top w:val="nil"/>
              <w:left w:val="nil"/>
              <w:bottom w:val="single" w:sz="4" w:space="0" w:color="auto"/>
              <w:right w:val="single" w:sz="4" w:space="0" w:color="auto"/>
            </w:tcBorders>
            <w:shd w:val="clear" w:color="auto" w:fill="002060"/>
            <w:noWrap/>
            <w:vAlign w:val="center"/>
          </w:tcPr>
          <w:p w14:paraId="2867DF94"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2\3</w:t>
            </w:r>
          </w:p>
        </w:tc>
        <w:tc>
          <w:tcPr>
            <w:tcW w:w="346" w:type="pct"/>
            <w:tcBorders>
              <w:top w:val="nil"/>
              <w:left w:val="nil"/>
              <w:bottom w:val="single" w:sz="4" w:space="0" w:color="auto"/>
              <w:right w:val="single" w:sz="4" w:space="0" w:color="auto"/>
            </w:tcBorders>
            <w:shd w:val="clear" w:color="auto" w:fill="002060"/>
            <w:noWrap/>
            <w:vAlign w:val="center"/>
          </w:tcPr>
          <w:p w14:paraId="33F8EC8F"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3\7</w:t>
            </w:r>
          </w:p>
        </w:tc>
        <w:tc>
          <w:tcPr>
            <w:tcW w:w="346" w:type="pct"/>
            <w:tcBorders>
              <w:top w:val="nil"/>
              <w:left w:val="nil"/>
              <w:bottom w:val="single" w:sz="4" w:space="0" w:color="auto"/>
              <w:right w:val="single" w:sz="4" w:space="0" w:color="auto"/>
            </w:tcBorders>
            <w:shd w:val="clear" w:color="auto" w:fill="002060"/>
            <w:noWrap/>
            <w:vAlign w:val="center"/>
          </w:tcPr>
          <w:p w14:paraId="6F9801D6"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6\13</w:t>
            </w:r>
          </w:p>
        </w:tc>
        <w:tc>
          <w:tcPr>
            <w:tcW w:w="335" w:type="pct"/>
            <w:tcBorders>
              <w:top w:val="nil"/>
              <w:left w:val="nil"/>
              <w:bottom w:val="single" w:sz="4" w:space="0" w:color="auto"/>
              <w:right w:val="single" w:sz="4" w:space="0" w:color="auto"/>
            </w:tcBorders>
            <w:shd w:val="clear" w:color="auto" w:fill="002060"/>
            <w:noWrap/>
            <w:vAlign w:val="center"/>
          </w:tcPr>
          <w:p w14:paraId="358B716B"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2\1</w:t>
            </w:r>
          </w:p>
        </w:tc>
        <w:tc>
          <w:tcPr>
            <w:tcW w:w="335" w:type="pct"/>
            <w:vMerge/>
            <w:tcBorders>
              <w:left w:val="nil"/>
              <w:right w:val="single" w:sz="4" w:space="0" w:color="auto"/>
            </w:tcBorders>
          </w:tcPr>
          <w:p w14:paraId="418AE752" w14:textId="77777777" w:rsidR="006619CF" w:rsidRPr="0019236F" w:rsidRDefault="006619CF" w:rsidP="00907625">
            <w:pPr>
              <w:spacing w:after="0" w:line="240" w:lineRule="auto"/>
              <w:jc w:val="center"/>
              <w:rPr>
                <w:rFonts w:ascii="Times New Roman" w:eastAsia="Times New Roman" w:hAnsi="Times New Roman"/>
                <w:color w:val="00B050"/>
                <w:sz w:val="28"/>
                <w:szCs w:val="28"/>
                <w:lang w:val="en-US" w:eastAsia="ru-RU"/>
              </w:rPr>
            </w:pPr>
          </w:p>
        </w:tc>
      </w:tr>
      <w:tr w:rsidR="006619CF" w:rsidRPr="00EC74DF" w14:paraId="345983C9" w14:textId="77777777" w:rsidTr="00907625">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06DFCD06" w14:textId="77777777" w:rsidR="006619CF" w:rsidRPr="00AA7681" w:rsidRDefault="006619CF" w:rsidP="00907625">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d-d</w:t>
            </w:r>
            <w:r w:rsidRPr="00AA7681">
              <w:rPr>
                <w:rFonts w:ascii="Times New Roman" w:eastAsia="Times New Roman" w:hAnsi="Times New Roman"/>
                <w:sz w:val="28"/>
                <w:szCs w:val="28"/>
                <w:vertAlign w:val="superscript"/>
                <w:lang w:val="en-US" w:eastAsia="ru-RU"/>
              </w:rPr>
              <w:t>1</w:t>
            </w:r>
          </w:p>
        </w:tc>
        <w:tc>
          <w:tcPr>
            <w:tcW w:w="343" w:type="pct"/>
            <w:tcBorders>
              <w:top w:val="nil"/>
              <w:left w:val="nil"/>
              <w:bottom w:val="single" w:sz="4" w:space="0" w:color="auto"/>
              <w:right w:val="single" w:sz="4" w:space="0" w:color="auto"/>
            </w:tcBorders>
            <w:shd w:val="clear" w:color="auto" w:fill="C00000"/>
            <w:noWrap/>
            <w:vAlign w:val="center"/>
          </w:tcPr>
          <w:p w14:paraId="52C90372"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11\9</w:t>
            </w:r>
          </w:p>
        </w:tc>
        <w:tc>
          <w:tcPr>
            <w:tcW w:w="427" w:type="pct"/>
            <w:tcBorders>
              <w:top w:val="nil"/>
              <w:left w:val="nil"/>
              <w:bottom w:val="single" w:sz="4" w:space="0" w:color="auto"/>
              <w:right w:val="single" w:sz="4" w:space="0" w:color="auto"/>
            </w:tcBorders>
            <w:shd w:val="clear" w:color="auto" w:fill="00B0F0"/>
            <w:noWrap/>
            <w:vAlign w:val="center"/>
          </w:tcPr>
          <w:p w14:paraId="049602F6"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11\16</w:t>
            </w:r>
          </w:p>
        </w:tc>
        <w:tc>
          <w:tcPr>
            <w:tcW w:w="343" w:type="pct"/>
            <w:tcBorders>
              <w:top w:val="nil"/>
              <w:left w:val="nil"/>
              <w:bottom w:val="single" w:sz="4" w:space="0" w:color="auto"/>
              <w:right w:val="single" w:sz="4" w:space="0" w:color="auto"/>
            </w:tcBorders>
            <w:shd w:val="clear" w:color="auto" w:fill="002060"/>
            <w:noWrap/>
            <w:vAlign w:val="center"/>
          </w:tcPr>
          <w:p w14:paraId="09FC42FB"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11\15</w:t>
            </w:r>
          </w:p>
        </w:tc>
        <w:tc>
          <w:tcPr>
            <w:tcW w:w="343" w:type="pct"/>
            <w:tcBorders>
              <w:top w:val="nil"/>
              <w:left w:val="nil"/>
              <w:bottom w:val="single" w:sz="4" w:space="0" w:color="auto"/>
              <w:right w:val="single" w:sz="4" w:space="0" w:color="auto"/>
            </w:tcBorders>
            <w:shd w:val="clear" w:color="000000" w:fill="FFFF00"/>
            <w:noWrap/>
            <w:vAlign w:val="center"/>
          </w:tcPr>
          <w:p w14:paraId="2DA23FB9"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p>
        </w:tc>
        <w:tc>
          <w:tcPr>
            <w:tcW w:w="363" w:type="pct"/>
            <w:tcBorders>
              <w:top w:val="nil"/>
              <w:left w:val="nil"/>
              <w:bottom w:val="single" w:sz="4" w:space="0" w:color="auto"/>
              <w:right w:val="single" w:sz="4" w:space="0" w:color="auto"/>
            </w:tcBorders>
            <w:shd w:val="clear" w:color="auto" w:fill="92D050"/>
            <w:noWrap/>
            <w:vAlign w:val="center"/>
          </w:tcPr>
          <w:p w14:paraId="447359F3"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11\30</w:t>
            </w:r>
          </w:p>
        </w:tc>
        <w:tc>
          <w:tcPr>
            <w:tcW w:w="351" w:type="pct"/>
            <w:tcBorders>
              <w:top w:val="nil"/>
              <w:left w:val="nil"/>
              <w:bottom w:val="single" w:sz="4" w:space="0" w:color="auto"/>
              <w:right w:val="single" w:sz="4" w:space="0" w:color="auto"/>
            </w:tcBorders>
            <w:shd w:val="clear" w:color="auto" w:fill="92D050"/>
            <w:noWrap/>
            <w:vAlign w:val="center"/>
          </w:tcPr>
          <w:p w14:paraId="184E8C88"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11\25</w:t>
            </w:r>
          </w:p>
        </w:tc>
        <w:tc>
          <w:tcPr>
            <w:tcW w:w="346" w:type="pct"/>
            <w:tcBorders>
              <w:top w:val="nil"/>
              <w:left w:val="nil"/>
              <w:bottom w:val="single" w:sz="4" w:space="0" w:color="auto"/>
              <w:right w:val="single" w:sz="4" w:space="0" w:color="auto"/>
            </w:tcBorders>
            <w:shd w:val="clear" w:color="auto" w:fill="92D050"/>
            <w:noWrap/>
            <w:vAlign w:val="center"/>
          </w:tcPr>
          <w:p w14:paraId="1871FB4D"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11\25</w:t>
            </w:r>
          </w:p>
        </w:tc>
        <w:tc>
          <w:tcPr>
            <w:tcW w:w="346" w:type="pct"/>
            <w:tcBorders>
              <w:top w:val="nil"/>
              <w:left w:val="nil"/>
              <w:bottom w:val="single" w:sz="4" w:space="0" w:color="auto"/>
              <w:right w:val="single" w:sz="4" w:space="0" w:color="auto"/>
            </w:tcBorders>
            <w:shd w:val="clear" w:color="auto" w:fill="92D050"/>
            <w:noWrap/>
            <w:vAlign w:val="center"/>
          </w:tcPr>
          <w:p w14:paraId="67C26DCC"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22\45</w:t>
            </w:r>
          </w:p>
        </w:tc>
        <w:tc>
          <w:tcPr>
            <w:tcW w:w="346" w:type="pct"/>
            <w:tcBorders>
              <w:top w:val="nil"/>
              <w:left w:val="nil"/>
              <w:bottom w:val="single" w:sz="4" w:space="0" w:color="auto"/>
              <w:right w:val="single" w:sz="4" w:space="0" w:color="auto"/>
            </w:tcBorders>
            <w:shd w:val="clear" w:color="auto" w:fill="92D050"/>
            <w:noWrap/>
            <w:vAlign w:val="center"/>
          </w:tcPr>
          <w:p w14:paraId="28FB0720"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11\35</w:t>
            </w:r>
          </w:p>
        </w:tc>
        <w:tc>
          <w:tcPr>
            <w:tcW w:w="346" w:type="pct"/>
            <w:tcBorders>
              <w:top w:val="nil"/>
              <w:left w:val="nil"/>
              <w:bottom w:val="single" w:sz="4" w:space="0" w:color="auto"/>
              <w:right w:val="single" w:sz="4" w:space="0" w:color="auto"/>
            </w:tcBorders>
            <w:shd w:val="clear" w:color="auto" w:fill="92D050"/>
            <w:noWrap/>
            <w:vAlign w:val="center"/>
          </w:tcPr>
          <w:p w14:paraId="414D0C33"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22\65</w:t>
            </w:r>
          </w:p>
        </w:tc>
        <w:tc>
          <w:tcPr>
            <w:tcW w:w="335" w:type="pct"/>
            <w:tcBorders>
              <w:top w:val="nil"/>
              <w:left w:val="nil"/>
              <w:bottom w:val="single" w:sz="4" w:space="0" w:color="auto"/>
              <w:right w:val="single" w:sz="4" w:space="0" w:color="auto"/>
            </w:tcBorders>
            <w:shd w:val="clear" w:color="auto" w:fill="92D050"/>
            <w:noWrap/>
            <w:vAlign w:val="center"/>
          </w:tcPr>
          <w:p w14:paraId="43D9D57F"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22\15</w:t>
            </w:r>
          </w:p>
        </w:tc>
        <w:tc>
          <w:tcPr>
            <w:tcW w:w="335" w:type="pct"/>
            <w:vMerge/>
            <w:tcBorders>
              <w:left w:val="nil"/>
              <w:right w:val="single" w:sz="4" w:space="0" w:color="auto"/>
            </w:tcBorders>
          </w:tcPr>
          <w:p w14:paraId="16E0423B" w14:textId="77777777" w:rsidR="006619CF" w:rsidRPr="005210FD" w:rsidRDefault="006619CF" w:rsidP="00907625">
            <w:pPr>
              <w:spacing w:after="0" w:line="240" w:lineRule="auto"/>
              <w:jc w:val="center"/>
              <w:rPr>
                <w:rFonts w:ascii="Times New Roman" w:eastAsia="Times New Roman" w:hAnsi="Times New Roman"/>
                <w:color w:val="00B0F0"/>
                <w:sz w:val="28"/>
                <w:szCs w:val="28"/>
                <w:lang w:val="en-US" w:eastAsia="ru-RU"/>
              </w:rPr>
            </w:pPr>
          </w:p>
        </w:tc>
      </w:tr>
      <w:tr w:rsidR="006619CF" w:rsidRPr="00EC74DF" w14:paraId="45E404DC" w14:textId="77777777" w:rsidTr="00907625">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69219241" w14:textId="77777777" w:rsidR="006619CF" w:rsidRPr="00AA7681" w:rsidRDefault="006619CF" w:rsidP="00907625">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N-Mx</w:t>
            </w:r>
          </w:p>
        </w:tc>
        <w:tc>
          <w:tcPr>
            <w:tcW w:w="343" w:type="pct"/>
            <w:tcBorders>
              <w:top w:val="nil"/>
              <w:left w:val="nil"/>
              <w:bottom w:val="single" w:sz="4" w:space="0" w:color="auto"/>
              <w:right w:val="single" w:sz="4" w:space="0" w:color="auto"/>
            </w:tcBorders>
            <w:shd w:val="clear" w:color="auto" w:fill="C00000"/>
            <w:noWrap/>
            <w:vAlign w:val="center"/>
          </w:tcPr>
          <w:p w14:paraId="47F4B875"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10\3</w:t>
            </w:r>
          </w:p>
        </w:tc>
        <w:tc>
          <w:tcPr>
            <w:tcW w:w="427" w:type="pct"/>
            <w:tcBorders>
              <w:top w:val="nil"/>
              <w:left w:val="nil"/>
              <w:bottom w:val="single" w:sz="4" w:space="0" w:color="auto"/>
              <w:right w:val="single" w:sz="4" w:space="0" w:color="auto"/>
            </w:tcBorders>
            <w:shd w:val="clear" w:color="auto" w:fill="00B0F0"/>
            <w:noWrap/>
            <w:vAlign w:val="center"/>
          </w:tcPr>
          <w:p w14:paraId="1255291D"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15\8</w:t>
            </w:r>
          </w:p>
        </w:tc>
        <w:tc>
          <w:tcPr>
            <w:tcW w:w="343" w:type="pct"/>
            <w:tcBorders>
              <w:top w:val="nil"/>
              <w:left w:val="nil"/>
              <w:bottom w:val="single" w:sz="4" w:space="0" w:color="auto"/>
              <w:right w:val="single" w:sz="4" w:space="0" w:color="auto"/>
            </w:tcBorders>
            <w:shd w:val="clear" w:color="auto" w:fill="002060"/>
            <w:noWrap/>
            <w:vAlign w:val="center"/>
          </w:tcPr>
          <w:p w14:paraId="6816F162"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2\1</w:t>
            </w:r>
          </w:p>
        </w:tc>
        <w:tc>
          <w:tcPr>
            <w:tcW w:w="343" w:type="pct"/>
            <w:tcBorders>
              <w:top w:val="nil"/>
              <w:left w:val="nil"/>
              <w:bottom w:val="single" w:sz="4" w:space="0" w:color="auto"/>
              <w:right w:val="single" w:sz="4" w:space="0" w:color="auto"/>
            </w:tcBorders>
            <w:shd w:val="clear" w:color="auto" w:fill="92D050"/>
            <w:noWrap/>
            <w:vAlign w:val="center"/>
          </w:tcPr>
          <w:p w14:paraId="5337311D"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30\11</w:t>
            </w:r>
          </w:p>
        </w:tc>
        <w:tc>
          <w:tcPr>
            <w:tcW w:w="363" w:type="pct"/>
            <w:tcBorders>
              <w:top w:val="nil"/>
              <w:left w:val="nil"/>
              <w:bottom w:val="single" w:sz="4" w:space="0" w:color="auto"/>
              <w:right w:val="single" w:sz="4" w:space="0" w:color="auto"/>
            </w:tcBorders>
            <w:shd w:val="clear" w:color="000000" w:fill="FFFF00"/>
            <w:noWrap/>
            <w:vAlign w:val="center"/>
          </w:tcPr>
          <w:p w14:paraId="076410B0"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p>
        </w:tc>
        <w:tc>
          <w:tcPr>
            <w:tcW w:w="351" w:type="pct"/>
            <w:tcBorders>
              <w:top w:val="nil"/>
              <w:left w:val="nil"/>
              <w:bottom w:val="single" w:sz="4" w:space="0" w:color="auto"/>
              <w:right w:val="single" w:sz="4" w:space="0" w:color="auto"/>
            </w:tcBorders>
            <w:shd w:val="clear" w:color="auto" w:fill="00B050"/>
            <w:noWrap/>
            <w:vAlign w:val="center"/>
          </w:tcPr>
          <w:p w14:paraId="24E0D9AD"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6\5</w:t>
            </w:r>
          </w:p>
        </w:tc>
        <w:tc>
          <w:tcPr>
            <w:tcW w:w="346" w:type="pct"/>
            <w:tcBorders>
              <w:top w:val="nil"/>
              <w:left w:val="nil"/>
              <w:bottom w:val="single" w:sz="4" w:space="0" w:color="auto"/>
              <w:right w:val="single" w:sz="4" w:space="0" w:color="auto"/>
            </w:tcBorders>
            <w:shd w:val="clear" w:color="auto" w:fill="00B050"/>
            <w:noWrap/>
            <w:vAlign w:val="center"/>
          </w:tcPr>
          <w:p w14:paraId="610B7BFE"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6\5</w:t>
            </w:r>
          </w:p>
        </w:tc>
        <w:tc>
          <w:tcPr>
            <w:tcW w:w="346" w:type="pct"/>
            <w:tcBorders>
              <w:top w:val="nil"/>
              <w:left w:val="nil"/>
              <w:bottom w:val="single" w:sz="4" w:space="0" w:color="auto"/>
              <w:right w:val="single" w:sz="4" w:space="0" w:color="auto"/>
            </w:tcBorders>
            <w:shd w:val="clear" w:color="auto" w:fill="00B050"/>
            <w:noWrap/>
            <w:vAlign w:val="center"/>
          </w:tcPr>
          <w:p w14:paraId="10A09751"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4\3</w:t>
            </w:r>
          </w:p>
        </w:tc>
        <w:tc>
          <w:tcPr>
            <w:tcW w:w="346" w:type="pct"/>
            <w:tcBorders>
              <w:top w:val="nil"/>
              <w:left w:val="nil"/>
              <w:bottom w:val="single" w:sz="4" w:space="0" w:color="auto"/>
              <w:right w:val="single" w:sz="4" w:space="0" w:color="auto"/>
            </w:tcBorders>
            <w:shd w:val="clear" w:color="auto" w:fill="00B050"/>
            <w:noWrap/>
            <w:vAlign w:val="center"/>
          </w:tcPr>
          <w:p w14:paraId="7BD9C24F"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6\7</w:t>
            </w:r>
          </w:p>
        </w:tc>
        <w:tc>
          <w:tcPr>
            <w:tcW w:w="346" w:type="pct"/>
            <w:tcBorders>
              <w:top w:val="nil"/>
              <w:left w:val="nil"/>
              <w:bottom w:val="single" w:sz="4" w:space="0" w:color="auto"/>
              <w:right w:val="single" w:sz="4" w:space="0" w:color="auto"/>
            </w:tcBorders>
            <w:shd w:val="clear" w:color="auto" w:fill="00B050"/>
            <w:noWrap/>
            <w:vAlign w:val="center"/>
          </w:tcPr>
          <w:p w14:paraId="6C004044"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12\13</w:t>
            </w:r>
          </w:p>
        </w:tc>
        <w:tc>
          <w:tcPr>
            <w:tcW w:w="335" w:type="pct"/>
            <w:tcBorders>
              <w:top w:val="nil"/>
              <w:left w:val="nil"/>
              <w:bottom w:val="single" w:sz="4" w:space="0" w:color="auto"/>
              <w:right w:val="single" w:sz="4" w:space="0" w:color="auto"/>
            </w:tcBorders>
            <w:shd w:val="clear" w:color="auto" w:fill="00B050"/>
            <w:noWrap/>
            <w:vAlign w:val="center"/>
          </w:tcPr>
          <w:p w14:paraId="60AE5C60"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4\1</w:t>
            </w:r>
          </w:p>
        </w:tc>
        <w:tc>
          <w:tcPr>
            <w:tcW w:w="335" w:type="pct"/>
            <w:vMerge/>
            <w:tcBorders>
              <w:left w:val="nil"/>
              <w:right w:val="single" w:sz="4" w:space="0" w:color="auto"/>
            </w:tcBorders>
          </w:tcPr>
          <w:p w14:paraId="1C1AA977" w14:textId="77777777" w:rsidR="006619CF" w:rsidRPr="005210FD" w:rsidRDefault="006619CF" w:rsidP="00907625">
            <w:pPr>
              <w:spacing w:after="0" w:line="240" w:lineRule="auto"/>
              <w:jc w:val="center"/>
              <w:rPr>
                <w:rFonts w:ascii="Times New Roman" w:eastAsia="Times New Roman" w:hAnsi="Times New Roman"/>
                <w:color w:val="0070C0"/>
                <w:sz w:val="28"/>
                <w:szCs w:val="28"/>
                <w:lang w:val="en-US" w:eastAsia="ru-RU"/>
              </w:rPr>
            </w:pPr>
          </w:p>
        </w:tc>
      </w:tr>
      <w:tr w:rsidR="006619CF" w:rsidRPr="00EC74DF" w14:paraId="6F77AD43" w14:textId="77777777" w:rsidTr="00907625">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579B4277" w14:textId="77777777" w:rsidR="006619CF" w:rsidRPr="00AA7681" w:rsidRDefault="006619CF" w:rsidP="00907625">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N-mx</w:t>
            </w:r>
          </w:p>
        </w:tc>
        <w:tc>
          <w:tcPr>
            <w:tcW w:w="343" w:type="pct"/>
            <w:tcBorders>
              <w:top w:val="nil"/>
              <w:left w:val="nil"/>
              <w:bottom w:val="single" w:sz="4" w:space="0" w:color="auto"/>
              <w:right w:val="single" w:sz="4" w:space="0" w:color="auto"/>
            </w:tcBorders>
            <w:shd w:val="clear" w:color="auto" w:fill="C00000"/>
            <w:noWrap/>
            <w:vAlign w:val="center"/>
          </w:tcPr>
          <w:p w14:paraId="7A51A133"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25\9</w:t>
            </w:r>
          </w:p>
        </w:tc>
        <w:tc>
          <w:tcPr>
            <w:tcW w:w="427" w:type="pct"/>
            <w:tcBorders>
              <w:top w:val="nil"/>
              <w:left w:val="nil"/>
              <w:bottom w:val="single" w:sz="4" w:space="0" w:color="auto"/>
              <w:right w:val="single" w:sz="4" w:space="0" w:color="auto"/>
            </w:tcBorders>
            <w:shd w:val="clear" w:color="auto" w:fill="00B0F0"/>
            <w:noWrap/>
            <w:vAlign w:val="center"/>
          </w:tcPr>
          <w:p w14:paraId="28A216CB"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25\16</w:t>
            </w:r>
          </w:p>
        </w:tc>
        <w:tc>
          <w:tcPr>
            <w:tcW w:w="343" w:type="pct"/>
            <w:tcBorders>
              <w:top w:val="nil"/>
              <w:left w:val="nil"/>
              <w:bottom w:val="single" w:sz="4" w:space="0" w:color="auto"/>
              <w:right w:val="single" w:sz="4" w:space="0" w:color="auto"/>
            </w:tcBorders>
            <w:shd w:val="clear" w:color="auto" w:fill="002060"/>
            <w:noWrap/>
            <w:vAlign w:val="center"/>
          </w:tcPr>
          <w:p w14:paraId="6D51278F"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5\3</w:t>
            </w:r>
          </w:p>
        </w:tc>
        <w:tc>
          <w:tcPr>
            <w:tcW w:w="343" w:type="pct"/>
            <w:tcBorders>
              <w:top w:val="nil"/>
              <w:left w:val="nil"/>
              <w:bottom w:val="single" w:sz="4" w:space="0" w:color="auto"/>
              <w:right w:val="single" w:sz="4" w:space="0" w:color="auto"/>
            </w:tcBorders>
            <w:shd w:val="clear" w:color="auto" w:fill="92D050"/>
            <w:noWrap/>
            <w:vAlign w:val="center"/>
          </w:tcPr>
          <w:p w14:paraId="5D679388"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25\11</w:t>
            </w:r>
          </w:p>
        </w:tc>
        <w:tc>
          <w:tcPr>
            <w:tcW w:w="363" w:type="pct"/>
            <w:tcBorders>
              <w:top w:val="nil"/>
              <w:left w:val="nil"/>
              <w:bottom w:val="single" w:sz="4" w:space="0" w:color="auto"/>
              <w:right w:val="single" w:sz="4" w:space="0" w:color="auto"/>
            </w:tcBorders>
            <w:shd w:val="clear" w:color="auto" w:fill="00B050"/>
            <w:noWrap/>
            <w:vAlign w:val="center"/>
          </w:tcPr>
          <w:p w14:paraId="6993A889"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5\6</w:t>
            </w:r>
          </w:p>
        </w:tc>
        <w:tc>
          <w:tcPr>
            <w:tcW w:w="351" w:type="pct"/>
            <w:tcBorders>
              <w:top w:val="nil"/>
              <w:left w:val="nil"/>
              <w:bottom w:val="single" w:sz="4" w:space="0" w:color="auto"/>
              <w:right w:val="single" w:sz="4" w:space="0" w:color="auto"/>
            </w:tcBorders>
            <w:shd w:val="clear" w:color="000000" w:fill="FFFF00"/>
            <w:noWrap/>
            <w:vAlign w:val="center"/>
          </w:tcPr>
          <w:p w14:paraId="60B591B2"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p>
        </w:tc>
        <w:tc>
          <w:tcPr>
            <w:tcW w:w="346" w:type="pct"/>
            <w:tcBorders>
              <w:top w:val="nil"/>
              <w:left w:val="nil"/>
              <w:bottom w:val="single" w:sz="4" w:space="0" w:color="auto"/>
              <w:right w:val="single" w:sz="4" w:space="0" w:color="auto"/>
            </w:tcBorders>
            <w:shd w:val="clear" w:color="auto" w:fill="00B0F0"/>
            <w:noWrap/>
            <w:vAlign w:val="center"/>
          </w:tcPr>
          <w:p w14:paraId="30A33228"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w:t>
            </w:r>
          </w:p>
        </w:tc>
        <w:tc>
          <w:tcPr>
            <w:tcW w:w="346" w:type="pct"/>
            <w:tcBorders>
              <w:top w:val="nil"/>
              <w:left w:val="nil"/>
              <w:bottom w:val="single" w:sz="4" w:space="0" w:color="auto"/>
              <w:right w:val="single" w:sz="4" w:space="0" w:color="auto"/>
            </w:tcBorders>
            <w:shd w:val="clear" w:color="auto" w:fill="00B0F0"/>
            <w:noWrap/>
            <w:vAlign w:val="center"/>
          </w:tcPr>
          <w:p w14:paraId="7FC7EFDC"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10\9</w:t>
            </w:r>
          </w:p>
        </w:tc>
        <w:tc>
          <w:tcPr>
            <w:tcW w:w="346" w:type="pct"/>
            <w:tcBorders>
              <w:top w:val="nil"/>
              <w:left w:val="nil"/>
              <w:bottom w:val="single" w:sz="4" w:space="0" w:color="auto"/>
              <w:right w:val="single" w:sz="4" w:space="0" w:color="auto"/>
            </w:tcBorders>
            <w:shd w:val="clear" w:color="auto" w:fill="00B0F0"/>
            <w:noWrap/>
            <w:vAlign w:val="center"/>
          </w:tcPr>
          <w:p w14:paraId="3449C821"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5\7</w:t>
            </w:r>
          </w:p>
        </w:tc>
        <w:tc>
          <w:tcPr>
            <w:tcW w:w="346" w:type="pct"/>
            <w:tcBorders>
              <w:top w:val="nil"/>
              <w:left w:val="nil"/>
              <w:bottom w:val="single" w:sz="4" w:space="0" w:color="auto"/>
              <w:right w:val="single" w:sz="4" w:space="0" w:color="auto"/>
            </w:tcBorders>
            <w:shd w:val="clear" w:color="auto" w:fill="00B0F0"/>
            <w:noWrap/>
            <w:vAlign w:val="center"/>
          </w:tcPr>
          <w:p w14:paraId="0D8F618C"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10\13</w:t>
            </w:r>
          </w:p>
        </w:tc>
        <w:tc>
          <w:tcPr>
            <w:tcW w:w="335" w:type="pct"/>
            <w:tcBorders>
              <w:top w:val="nil"/>
              <w:left w:val="nil"/>
              <w:bottom w:val="single" w:sz="4" w:space="0" w:color="auto"/>
              <w:right w:val="single" w:sz="4" w:space="0" w:color="auto"/>
            </w:tcBorders>
            <w:shd w:val="clear" w:color="auto" w:fill="00B0F0"/>
            <w:noWrap/>
            <w:vAlign w:val="center"/>
          </w:tcPr>
          <w:p w14:paraId="509DFD3E"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10\3</w:t>
            </w:r>
          </w:p>
        </w:tc>
        <w:tc>
          <w:tcPr>
            <w:tcW w:w="335" w:type="pct"/>
            <w:vMerge/>
            <w:tcBorders>
              <w:left w:val="nil"/>
              <w:right w:val="single" w:sz="4" w:space="0" w:color="auto"/>
            </w:tcBorders>
          </w:tcPr>
          <w:p w14:paraId="58091501" w14:textId="77777777" w:rsidR="006619CF" w:rsidRPr="005210FD" w:rsidRDefault="006619CF" w:rsidP="00907625">
            <w:pPr>
              <w:spacing w:after="0" w:line="240" w:lineRule="auto"/>
              <w:jc w:val="center"/>
              <w:rPr>
                <w:rFonts w:ascii="Times New Roman" w:eastAsia="Times New Roman" w:hAnsi="Times New Roman"/>
                <w:color w:val="002060"/>
                <w:sz w:val="28"/>
                <w:szCs w:val="28"/>
                <w:lang w:val="en-US" w:eastAsia="ru-RU"/>
              </w:rPr>
            </w:pPr>
          </w:p>
        </w:tc>
      </w:tr>
      <w:tr w:rsidR="006619CF" w:rsidRPr="00EC74DF" w14:paraId="719FCB22" w14:textId="77777777" w:rsidTr="00907625">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5D3EE4BD" w14:textId="77777777" w:rsidR="006619CF" w:rsidRPr="00AA7681" w:rsidRDefault="006619CF" w:rsidP="00907625">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N-d</w:t>
            </w:r>
          </w:p>
        </w:tc>
        <w:tc>
          <w:tcPr>
            <w:tcW w:w="343" w:type="pct"/>
            <w:tcBorders>
              <w:top w:val="nil"/>
              <w:left w:val="nil"/>
              <w:bottom w:val="single" w:sz="4" w:space="0" w:color="auto"/>
              <w:right w:val="single" w:sz="4" w:space="0" w:color="auto"/>
            </w:tcBorders>
            <w:shd w:val="clear" w:color="auto" w:fill="C00000"/>
            <w:noWrap/>
            <w:vAlign w:val="center"/>
          </w:tcPr>
          <w:p w14:paraId="50DA1B2C"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25\9</w:t>
            </w:r>
          </w:p>
        </w:tc>
        <w:tc>
          <w:tcPr>
            <w:tcW w:w="427" w:type="pct"/>
            <w:tcBorders>
              <w:top w:val="nil"/>
              <w:left w:val="nil"/>
              <w:bottom w:val="single" w:sz="4" w:space="0" w:color="auto"/>
              <w:right w:val="single" w:sz="4" w:space="0" w:color="auto"/>
            </w:tcBorders>
            <w:shd w:val="clear" w:color="auto" w:fill="00B0F0"/>
            <w:noWrap/>
            <w:vAlign w:val="center"/>
          </w:tcPr>
          <w:p w14:paraId="5A515221"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25\16</w:t>
            </w:r>
          </w:p>
        </w:tc>
        <w:tc>
          <w:tcPr>
            <w:tcW w:w="343" w:type="pct"/>
            <w:tcBorders>
              <w:top w:val="nil"/>
              <w:left w:val="nil"/>
              <w:bottom w:val="single" w:sz="4" w:space="0" w:color="auto"/>
              <w:right w:val="single" w:sz="4" w:space="0" w:color="auto"/>
            </w:tcBorders>
            <w:shd w:val="clear" w:color="auto" w:fill="002060"/>
            <w:noWrap/>
            <w:vAlign w:val="center"/>
          </w:tcPr>
          <w:p w14:paraId="7CC8B272"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5\3</w:t>
            </w:r>
          </w:p>
        </w:tc>
        <w:tc>
          <w:tcPr>
            <w:tcW w:w="343" w:type="pct"/>
            <w:tcBorders>
              <w:top w:val="nil"/>
              <w:left w:val="nil"/>
              <w:bottom w:val="single" w:sz="4" w:space="0" w:color="auto"/>
              <w:right w:val="single" w:sz="4" w:space="0" w:color="auto"/>
            </w:tcBorders>
            <w:shd w:val="clear" w:color="auto" w:fill="92D050"/>
            <w:noWrap/>
            <w:vAlign w:val="center"/>
          </w:tcPr>
          <w:p w14:paraId="3A72C649"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25\11</w:t>
            </w:r>
          </w:p>
        </w:tc>
        <w:tc>
          <w:tcPr>
            <w:tcW w:w="363" w:type="pct"/>
            <w:tcBorders>
              <w:top w:val="nil"/>
              <w:left w:val="nil"/>
              <w:bottom w:val="single" w:sz="4" w:space="0" w:color="auto"/>
              <w:right w:val="single" w:sz="4" w:space="0" w:color="auto"/>
            </w:tcBorders>
            <w:shd w:val="clear" w:color="auto" w:fill="00B050"/>
            <w:noWrap/>
            <w:vAlign w:val="center"/>
          </w:tcPr>
          <w:p w14:paraId="602DB68F"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5\6</w:t>
            </w:r>
          </w:p>
        </w:tc>
        <w:tc>
          <w:tcPr>
            <w:tcW w:w="351" w:type="pct"/>
            <w:tcBorders>
              <w:top w:val="nil"/>
              <w:left w:val="nil"/>
              <w:bottom w:val="single" w:sz="4" w:space="0" w:color="auto"/>
              <w:right w:val="single" w:sz="4" w:space="0" w:color="auto"/>
            </w:tcBorders>
            <w:shd w:val="clear" w:color="auto" w:fill="00B0F0"/>
            <w:noWrap/>
            <w:vAlign w:val="center"/>
          </w:tcPr>
          <w:p w14:paraId="54C17632"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w:t>
            </w:r>
          </w:p>
        </w:tc>
        <w:tc>
          <w:tcPr>
            <w:tcW w:w="346" w:type="pct"/>
            <w:tcBorders>
              <w:top w:val="nil"/>
              <w:left w:val="nil"/>
              <w:bottom w:val="single" w:sz="4" w:space="0" w:color="auto"/>
              <w:right w:val="single" w:sz="4" w:space="0" w:color="auto"/>
            </w:tcBorders>
            <w:shd w:val="clear" w:color="000000" w:fill="FFFF00"/>
            <w:noWrap/>
            <w:vAlign w:val="center"/>
          </w:tcPr>
          <w:p w14:paraId="1CE04BBC"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p>
        </w:tc>
        <w:tc>
          <w:tcPr>
            <w:tcW w:w="346" w:type="pct"/>
            <w:tcBorders>
              <w:top w:val="nil"/>
              <w:left w:val="nil"/>
              <w:bottom w:val="single" w:sz="4" w:space="0" w:color="auto"/>
              <w:right w:val="single" w:sz="4" w:space="0" w:color="auto"/>
            </w:tcBorders>
            <w:shd w:val="clear" w:color="auto" w:fill="0070C0"/>
            <w:noWrap/>
            <w:vAlign w:val="center"/>
          </w:tcPr>
          <w:p w14:paraId="63C63087"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10\9</w:t>
            </w:r>
          </w:p>
        </w:tc>
        <w:tc>
          <w:tcPr>
            <w:tcW w:w="346" w:type="pct"/>
            <w:tcBorders>
              <w:top w:val="nil"/>
              <w:left w:val="nil"/>
              <w:bottom w:val="single" w:sz="4" w:space="0" w:color="auto"/>
              <w:right w:val="single" w:sz="4" w:space="0" w:color="auto"/>
            </w:tcBorders>
            <w:shd w:val="clear" w:color="auto" w:fill="0070C0"/>
            <w:noWrap/>
            <w:vAlign w:val="center"/>
          </w:tcPr>
          <w:p w14:paraId="4540A4F4"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5\7</w:t>
            </w:r>
          </w:p>
        </w:tc>
        <w:tc>
          <w:tcPr>
            <w:tcW w:w="346" w:type="pct"/>
            <w:tcBorders>
              <w:top w:val="nil"/>
              <w:left w:val="nil"/>
              <w:bottom w:val="single" w:sz="4" w:space="0" w:color="auto"/>
              <w:right w:val="single" w:sz="4" w:space="0" w:color="auto"/>
            </w:tcBorders>
            <w:shd w:val="clear" w:color="auto" w:fill="0070C0"/>
            <w:noWrap/>
            <w:vAlign w:val="center"/>
          </w:tcPr>
          <w:p w14:paraId="5C04EC6C"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10\13</w:t>
            </w:r>
          </w:p>
        </w:tc>
        <w:tc>
          <w:tcPr>
            <w:tcW w:w="335" w:type="pct"/>
            <w:tcBorders>
              <w:top w:val="nil"/>
              <w:left w:val="nil"/>
              <w:bottom w:val="single" w:sz="4" w:space="0" w:color="auto"/>
              <w:right w:val="single" w:sz="4" w:space="0" w:color="auto"/>
            </w:tcBorders>
            <w:shd w:val="clear" w:color="auto" w:fill="0070C0"/>
            <w:noWrap/>
            <w:vAlign w:val="center"/>
          </w:tcPr>
          <w:p w14:paraId="43EEC586"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10\3</w:t>
            </w:r>
          </w:p>
        </w:tc>
        <w:tc>
          <w:tcPr>
            <w:tcW w:w="335" w:type="pct"/>
            <w:vMerge/>
            <w:tcBorders>
              <w:left w:val="nil"/>
              <w:right w:val="single" w:sz="4" w:space="0" w:color="auto"/>
            </w:tcBorders>
          </w:tcPr>
          <w:p w14:paraId="3A1C7ACD" w14:textId="77777777" w:rsidR="006619CF" w:rsidRPr="005210FD" w:rsidRDefault="006619CF" w:rsidP="00907625">
            <w:pPr>
              <w:spacing w:after="0" w:line="240" w:lineRule="auto"/>
              <w:jc w:val="center"/>
              <w:rPr>
                <w:rFonts w:ascii="Times New Roman" w:eastAsia="Times New Roman" w:hAnsi="Times New Roman"/>
                <w:color w:val="002060"/>
                <w:sz w:val="28"/>
                <w:szCs w:val="28"/>
                <w:lang w:val="en-US" w:eastAsia="ru-RU"/>
              </w:rPr>
            </w:pPr>
          </w:p>
        </w:tc>
      </w:tr>
      <w:tr w:rsidR="006619CF" w:rsidRPr="00EC74DF" w14:paraId="18464763" w14:textId="77777777" w:rsidTr="00907625">
        <w:trPr>
          <w:trHeight w:val="37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1A40CE31" w14:textId="77777777" w:rsidR="006619CF" w:rsidRPr="00AA7681" w:rsidRDefault="006619CF" w:rsidP="00907625">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N-d</w:t>
            </w:r>
            <w:r w:rsidRPr="00AA7681">
              <w:rPr>
                <w:rFonts w:ascii="Times New Roman" w:eastAsia="Times New Roman" w:hAnsi="Times New Roman"/>
                <w:sz w:val="28"/>
                <w:szCs w:val="28"/>
                <w:vertAlign w:val="superscript"/>
                <w:lang w:val="en-US" w:eastAsia="ru-RU"/>
              </w:rPr>
              <w:t>1</w:t>
            </w:r>
          </w:p>
        </w:tc>
        <w:tc>
          <w:tcPr>
            <w:tcW w:w="343" w:type="pct"/>
            <w:tcBorders>
              <w:top w:val="nil"/>
              <w:left w:val="nil"/>
              <w:bottom w:val="single" w:sz="4" w:space="0" w:color="auto"/>
              <w:right w:val="single" w:sz="4" w:space="0" w:color="auto"/>
            </w:tcBorders>
            <w:shd w:val="clear" w:color="auto" w:fill="C00000"/>
            <w:noWrap/>
            <w:vAlign w:val="center"/>
          </w:tcPr>
          <w:p w14:paraId="4332E493"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5\2</w:t>
            </w:r>
          </w:p>
        </w:tc>
        <w:tc>
          <w:tcPr>
            <w:tcW w:w="427" w:type="pct"/>
            <w:tcBorders>
              <w:top w:val="nil"/>
              <w:left w:val="nil"/>
              <w:bottom w:val="single" w:sz="4" w:space="0" w:color="auto"/>
              <w:right w:val="single" w:sz="4" w:space="0" w:color="auto"/>
            </w:tcBorders>
            <w:shd w:val="clear" w:color="auto" w:fill="00B0F0"/>
            <w:noWrap/>
            <w:vAlign w:val="center"/>
          </w:tcPr>
          <w:p w14:paraId="1277ACC7"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45\32</w:t>
            </w:r>
          </w:p>
        </w:tc>
        <w:tc>
          <w:tcPr>
            <w:tcW w:w="343" w:type="pct"/>
            <w:tcBorders>
              <w:top w:val="nil"/>
              <w:left w:val="nil"/>
              <w:bottom w:val="single" w:sz="4" w:space="0" w:color="auto"/>
              <w:right w:val="single" w:sz="4" w:space="0" w:color="auto"/>
            </w:tcBorders>
            <w:shd w:val="clear" w:color="auto" w:fill="002060"/>
            <w:noWrap/>
            <w:vAlign w:val="center"/>
          </w:tcPr>
          <w:p w14:paraId="142C0BD0"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3\2</w:t>
            </w:r>
          </w:p>
        </w:tc>
        <w:tc>
          <w:tcPr>
            <w:tcW w:w="343" w:type="pct"/>
            <w:tcBorders>
              <w:top w:val="nil"/>
              <w:left w:val="nil"/>
              <w:bottom w:val="single" w:sz="4" w:space="0" w:color="auto"/>
              <w:right w:val="single" w:sz="4" w:space="0" w:color="auto"/>
            </w:tcBorders>
            <w:shd w:val="clear" w:color="auto" w:fill="92D050"/>
            <w:noWrap/>
            <w:vAlign w:val="center"/>
          </w:tcPr>
          <w:p w14:paraId="78CDE2E8"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45\22</w:t>
            </w:r>
          </w:p>
        </w:tc>
        <w:tc>
          <w:tcPr>
            <w:tcW w:w="363" w:type="pct"/>
            <w:tcBorders>
              <w:top w:val="nil"/>
              <w:left w:val="nil"/>
              <w:bottom w:val="single" w:sz="4" w:space="0" w:color="auto"/>
              <w:right w:val="single" w:sz="4" w:space="0" w:color="auto"/>
            </w:tcBorders>
            <w:shd w:val="clear" w:color="auto" w:fill="00B050"/>
            <w:noWrap/>
            <w:vAlign w:val="center"/>
          </w:tcPr>
          <w:p w14:paraId="0D86CEE7"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3\4</w:t>
            </w:r>
          </w:p>
        </w:tc>
        <w:tc>
          <w:tcPr>
            <w:tcW w:w="351" w:type="pct"/>
            <w:tcBorders>
              <w:top w:val="nil"/>
              <w:left w:val="nil"/>
              <w:bottom w:val="single" w:sz="4" w:space="0" w:color="auto"/>
              <w:right w:val="single" w:sz="4" w:space="0" w:color="auto"/>
            </w:tcBorders>
            <w:shd w:val="clear" w:color="auto" w:fill="00B0F0"/>
            <w:noWrap/>
            <w:vAlign w:val="center"/>
          </w:tcPr>
          <w:p w14:paraId="07BC27B2"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9\10</w:t>
            </w:r>
          </w:p>
        </w:tc>
        <w:tc>
          <w:tcPr>
            <w:tcW w:w="346" w:type="pct"/>
            <w:tcBorders>
              <w:top w:val="nil"/>
              <w:left w:val="nil"/>
              <w:bottom w:val="single" w:sz="4" w:space="0" w:color="auto"/>
              <w:right w:val="single" w:sz="4" w:space="0" w:color="auto"/>
            </w:tcBorders>
            <w:shd w:val="clear" w:color="auto" w:fill="0070C0"/>
            <w:noWrap/>
            <w:vAlign w:val="center"/>
          </w:tcPr>
          <w:p w14:paraId="584B9ED8"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9\10</w:t>
            </w:r>
          </w:p>
        </w:tc>
        <w:tc>
          <w:tcPr>
            <w:tcW w:w="346" w:type="pct"/>
            <w:tcBorders>
              <w:top w:val="nil"/>
              <w:left w:val="nil"/>
              <w:bottom w:val="single" w:sz="4" w:space="0" w:color="auto"/>
              <w:right w:val="single" w:sz="4" w:space="0" w:color="auto"/>
            </w:tcBorders>
            <w:shd w:val="clear" w:color="000000" w:fill="FFFF00"/>
            <w:noWrap/>
            <w:vAlign w:val="center"/>
          </w:tcPr>
          <w:p w14:paraId="6819B3BC"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p>
        </w:tc>
        <w:tc>
          <w:tcPr>
            <w:tcW w:w="346" w:type="pct"/>
            <w:tcBorders>
              <w:top w:val="nil"/>
              <w:left w:val="nil"/>
              <w:bottom w:val="single" w:sz="4" w:space="0" w:color="auto"/>
              <w:right w:val="single" w:sz="4" w:space="0" w:color="auto"/>
            </w:tcBorders>
            <w:shd w:val="clear" w:color="auto" w:fill="002060"/>
            <w:noWrap/>
            <w:vAlign w:val="center"/>
          </w:tcPr>
          <w:p w14:paraId="3D112962"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9\14</w:t>
            </w:r>
          </w:p>
        </w:tc>
        <w:tc>
          <w:tcPr>
            <w:tcW w:w="346" w:type="pct"/>
            <w:tcBorders>
              <w:top w:val="nil"/>
              <w:left w:val="nil"/>
              <w:bottom w:val="single" w:sz="4" w:space="0" w:color="auto"/>
              <w:right w:val="single" w:sz="4" w:space="0" w:color="auto"/>
            </w:tcBorders>
            <w:shd w:val="clear" w:color="auto" w:fill="002060"/>
            <w:noWrap/>
            <w:vAlign w:val="center"/>
          </w:tcPr>
          <w:p w14:paraId="566D78A1"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9\13</w:t>
            </w:r>
          </w:p>
        </w:tc>
        <w:tc>
          <w:tcPr>
            <w:tcW w:w="335" w:type="pct"/>
            <w:tcBorders>
              <w:top w:val="nil"/>
              <w:left w:val="nil"/>
              <w:bottom w:val="single" w:sz="4" w:space="0" w:color="auto"/>
              <w:right w:val="single" w:sz="4" w:space="0" w:color="auto"/>
            </w:tcBorders>
            <w:shd w:val="clear" w:color="auto" w:fill="002060"/>
            <w:noWrap/>
            <w:vAlign w:val="center"/>
          </w:tcPr>
          <w:p w14:paraId="40B9A522"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3\1</w:t>
            </w:r>
          </w:p>
        </w:tc>
        <w:tc>
          <w:tcPr>
            <w:tcW w:w="335" w:type="pct"/>
            <w:vMerge/>
            <w:tcBorders>
              <w:left w:val="nil"/>
              <w:right w:val="single" w:sz="4" w:space="0" w:color="auto"/>
            </w:tcBorders>
          </w:tcPr>
          <w:p w14:paraId="2D00F1BA" w14:textId="77777777" w:rsidR="006619CF" w:rsidRPr="00FB05DF" w:rsidRDefault="006619CF" w:rsidP="00907625">
            <w:pPr>
              <w:spacing w:after="0" w:line="240" w:lineRule="auto"/>
              <w:jc w:val="center"/>
              <w:rPr>
                <w:rFonts w:ascii="Times New Roman" w:eastAsia="Times New Roman" w:hAnsi="Times New Roman"/>
                <w:sz w:val="28"/>
                <w:szCs w:val="28"/>
                <w:lang w:val="en-US" w:eastAsia="ru-RU"/>
              </w:rPr>
            </w:pPr>
          </w:p>
        </w:tc>
      </w:tr>
      <w:tr w:rsidR="006619CF" w:rsidRPr="00EC74DF" w14:paraId="7AA87FF5" w14:textId="77777777" w:rsidTr="00907625">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5B2D5A22" w14:textId="77777777" w:rsidR="006619CF" w:rsidRPr="00AA7681" w:rsidRDefault="006619CF" w:rsidP="00907625">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N-E</w:t>
            </w:r>
          </w:p>
        </w:tc>
        <w:tc>
          <w:tcPr>
            <w:tcW w:w="343" w:type="pct"/>
            <w:tcBorders>
              <w:top w:val="nil"/>
              <w:left w:val="nil"/>
              <w:bottom w:val="single" w:sz="4" w:space="0" w:color="auto"/>
              <w:right w:val="single" w:sz="4" w:space="0" w:color="auto"/>
            </w:tcBorders>
            <w:shd w:val="clear" w:color="auto" w:fill="C00000"/>
            <w:noWrap/>
            <w:vAlign w:val="center"/>
          </w:tcPr>
          <w:p w14:paraId="75E7BAE4"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35\9</w:t>
            </w:r>
          </w:p>
        </w:tc>
        <w:tc>
          <w:tcPr>
            <w:tcW w:w="427" w:type="pct"/>
            <w:tcBorders>
              <w:top w:val="nil"/>
              <w:left w:val="nil"/>
              <w:bottom w:val="single" w:sz="4" w:space="0" w:color="auto"/>
              <w:right w:val="single" w:sz="4" w:space="0" w:color="auto"/>
            </w:tcBorders>
            <w:shd w:val="clear" w:color="auto" w:fill="00B0F0"/>
            <w:noWrap/>
            <w:vAlign w:val="center"/>
          </w:tcPr>
          <w:p w14:paraId="55F9B649"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35\16</w:t>
            </w:r>
          </w:p>
        </w:tc>
        <w:tc>
          <w:tcPr>
            <w:tcW w:w="343" w:type="pct"/>
            <w:tcBorders>
              <w:top w:val="nil"/>
              <w:left w:val="nil"/>
              <w:bottom w:val="single" w:sz="4" w:space="0" w:color="auto"/>
              <w:right w:val="single" w:sz="4" w:space="0" w:color="auto"/>
            </w:tcBorders>
            <w:shd w:val="clear" w:color="auto" w:fill="002060"/>
            <w:noWrap/>
            <w:vAlign w:val="center"/>
          </w:tcPr>
          <w:p w14:paraId="67D2F94A"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7\3</w:t>
            </w:r>
          </w:p>
        </w:tc>
        <w:tc>
          <w:tcPr>
            <w:tcW w:w="343" w:type="pct"/>
            <w:tcBorders>
              <w:top w:val="nil"/>
              <w:left w:val="nil"/>
              <w:bottom w:val="single" w:sz="4" w:space="0" w:color="auto"/>
              <w:right w:val="single" w:sz="4" w:space="0" w:color="auto"/>
            </w:tcBorders>
            <w:shd w:val="clear" w:color="auto" w:fill="92D050"/>
            <w:noWrap/>
            <w:vAlign w:val="center"/>
          </w:tcPr>
          <w:p w14:paraId="23B285DE"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35\11</w:t>
            </w:r>
          </w:p>
        </w:tc>
        <w:tc>
          <w:tcPr>
            <w:tcW w:w="363" w:type="pct"/>
            <w:tcBorders>
              <w:top w:val="nil"/>
              <w:left w:val="nil"/>
              <w:bottom w:val="single" w:sz="4" w:space="0" w:color="auto"/>
              <w:right w:val="single" w:sz="4" w:space="0" w:color="auto"/>
            </w:tcBorders>
            <w:shd w:val="clear" w:color="auto" w:fill="00B050"/>
            <w:noWrap/>
            <w:vAlign w:val="center"/>
          </w:tcPr>
          <w:p w14:paraId="12C66467"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7\6</w:t>
            </w:r>
          </w:p>
        </w:tc>
        <w:tc>
          <w:tcPr>
            <w:tcW w:w="351" w:type="pct"/>
            <w:tcBorders>
              <w:top w:val="nil"/>
              <w:left w:val="nil"/>
              <w:bottom w:val="single" w:sz="4" w:space="0" w:color="auto"/>
              <w:right w:val="single" w:sz="4" w:space="0" w:color="auto"/>
            </w:tcBorders>
            <w:shd w:val="clear" w:color="auto" w:fill="00B0F0"/>
            <w:noWrap/>
            <w:vAlign w:val="center"/>
          </w:tcPr>
          <w:p w14:paraId="60067338"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7\5</w:t>
            </w:r>
          </w:p>
        </w:tc>
        <w:tc>
          <w:tcPr>
            <w:tcW w:w="346" w:type="pct"/>
            <w:tcBorders>
              <w:top w:val="nil"/>
              <w:left w:val="nil"/>
              <w:bottom w:val="single" w:sz="4" w:space="0" w:color="auto"/>
              <w:right w:val="single" w:sz="4" w:space="0" w:color="auto"/>
            </w:tcBorders>
            <w:shd w:val="clear" w:color="auto" w:fill="0070C0"/>
            <w:noWrap/>
            <w:vAlign w:val="center"/>
          </w:tcPr>
          <w:p w14:paraId="727F2733"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7\5</w:t>
            </w:r>
          </w:p>
        </w:tc>
        <w:tc>
          <w:tcPr>
            <w:tcW w:w="346" w:type="pct"/>
            <w:tcBorders>
              <w:top w:val="nil"/>
              <w:left w:val="nil"/>
              <w:bottom w:val="single" w:sz="4" w:space="0" w:color="auto"/>
              <w:right w:val="single" w:sz="4" w:space="0" w:color="auto"/>
            </w:tcBorders>
            <w:shd w:val="clear" w:color="auto" w:fill="002060"/>
            <w:noWrap/>
            <w:vAlign w:val="center"/>
          </w:tcPr>
          <w:p w14:paraId="130FB309"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14\9</w:t>
            </w:r>
          </w:p>
        </w:tc>
        <w:tc>
          <w:tcPr>
            <w:tcW w:w="346" w:type="pct"/>
            <w:tcBorders>
              <w:top w:val="nil"/>
              <w:left w:val="nil"/>
              <w:bottom w:val="single" w:sz="4" w:space="0" w:color="auto"/>
              <w:right w:val="single" w:sz="4" w:space="0" w:color="auto"/>
            </w:tcBorders>
            <w:shd w:val="clear" w:color="000000" w:fill="FFFF00"/>
            <w:noWrap/>
            <w:vAlign w:val="center"/>
          </w:tcPr>
          <w:p w14:paraId="5C541C23"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p>
        </w:tc>
        <w:tc>
          <w:tcPr>
            <w:tcW w:w="346" w:type="pct"/>
            <w:tcBorders>
              <w:top w:val="nil"/>
              <w:left w:val="nil"/>
              <w:bottom w:val="single" w:sz="4" w:space="0" w:color="auto"/>
              <w:right w:val="single" w:sz="4" w:space="0" w:color="auto"/>
            </w:tcBorders>
            <w:shd w:val="clear" w:color="auto" w:fill="7030A0"/>
            <w:noWrap/>
            <w:vAlign w:val="center"/>
          </w:tcPr>
          <w:p w14:paraId="21C84994"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14\13</w:t>
            </w:r>
          </w:p>
        </w:tc>
        <w:tc>
          <w:tcPr>
            <w:tcW w:w="335" w:type="pct"/>
            <w:tcBorders>
              <w:top w:val="nil"/>
              <w:left w:val="nil"/>
              <w:bottom w:val="single" w:sz="4" w:space="0" w:color="auto"/>
              <w:right w:val="single" w:sz="4" w:space="0" w:color="auto"/>
            </w:tcBorders>
            <w:shd w:val="clear" w:color="auto" w:fill="7030A0"/>
            <w:noWrap/>
            <w:vAlign w:val="center"/>
          </w:tcPr>
          <w:p w14:paraId="1BBB6498"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14\3</w:t>
            </w:r>
          </w:p>
        </w:tc>
        <w:tc>
          <w:tcPr>
            <w:tcW w:w="335" w:type="pct"/>
            <w:vMerge/>
            <w:tcBorders>
              <w:left w:val="nil"/>
              <w:right w:val="single" w:sz="4" w:space="0" w:color="auto"/>
            </w:tcBorders>
          </w:tcPr>
          <w:p w14:paraId="7F0EED09" w14:textId="77777777" w:rsidR="006619CF" w:rsidRPr="005210FD" w:rsidRDefault="006619CF" w:rsidP="00907625">
            <w:pPr>
              <w:spacing w:after="0" w:line="240" w:lineRule="auto"/>
              <w:jc w:val="center"/>
              <w:rPr>
                <w:rFonts w:ascii="Times New Roman" w:eastAsia="Times New Roman" w:hAnsi="Times New Roman"/>
                <w:color w:val="7030A0"/>
                <w:sz w:val="28"/>
                <w:szCs w:val="28"/>
                <w:lang w:val="en-US" w:eastAsia="ru-RU"/>
              </w:rPr>
            </w:pPr>
          </w:p>
        </w:tc>
      </w:tr>
      <w:tr w:rsidR="006619CF" w:rsidRPr="00EC74DF" w14:paraId="046BA84D" w14:textId="77777777" w:rsidTr="00907625">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2D41C66D" w14:textId="77777777" w:rsidR="006619CF" w:rsidRPr="00AA7681" w:rsidRDefault="006619CF" w:rsidP="00907625">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N-e</w:t>
            </w:r>
          </w:p>
        </w:tc>
        <w:tc>
          <w:tcPr>
            <w:tcW w:w="343" w:type="pct"/>
            <w:tcBorders>
              <w:top w:val="nil"/>
              <w:left w:val="nil"/>
              <w:bottom w:val="single" w:sz="4" w:space="0" w:color="auto"/>
              <w:right w:val="single" w:sz="4" w:space="0" w:color="auto"/>
            </w:tcBorders>
            <w:shd w:val="clear" w:color="auto" w:fill="C00000"/>
            <w:noWrap/>
            <w:vAlign w:val="center"/>
          </w:tcPr>
          <w:p w14:paraId="4F661724"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65\18</w:t>
            </w:r>
          </w:p>
        </w:tc>
        <w:tc>
          <w:tcPr>
            <w:tcW w:w="427" w:type="pct"/>
            <w:tcBorders>
              <w:top w:val="nil"/>
              <w:left w:val="nil"/>
              <w:bottom w:val="single" w:sz="4" w:space="0" w:color="auto"/>
              <w:right w:val="single" w:sz="4" w:space="0" w:color="auto"/>
            </w:tcBorders>
            <w:shd w:val="clear" w:color="auto" w:fill="00B0F0"/>
            <w:noWrap/>
            <w:vAlign w:val="center"/>
          </w:tcPr>
          <w:p w14:paraId="1A92AE3A"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65\32</w:t>
            </w:r>
          </w:p>
        </w:tc>
        <w:tc>
          <w:tcPr>
            <w:tcW w:w="343" w:type="pct"/>
            <w:tcBorders>
              <w:top w:val="nil"/>
              <w:left w:val="nil"/>
              <w:bottom w:val="single" w:sz="4" w:space="0" w:color="auto"/>
              <w:right w:val="single" w:sz="4" w:space="0" w:color="auto"/>
            </w:tcBorders>
            <w:shd w:val="clear" w:color="auto" w:fill="002060"/>
            <w:noWrap/>
            <w:vAlign w:val="center"/>
          </w:tcPr>
          <w:p w14:paraId="08329B00"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13\6</w:t>
            </w:r>
          </w:p>
        </w:tc>
        <w:tc>
          <w:tcPr>
            <w:tcW w:w="343" w:type="pct"/>
            <w:tcBorders>
              <w:top w:val="nil"/>
              <w:left w:val="nil"/>
              <w:bottom w:val="single" w:sz="4" w:space="0" w:color="auto"/>
              <w:right w:val="single" w:sz="4" w:space="0" w:color="auto"/>
            </w:tcBorders>
            <w:shd w:val="clear" w:color="auto" w:fill="92D050"/>
            <w:noWrap/>
            <w:vAlign w:val="center"/>
          </w:tcPr>
          <w:p w14:paraId="1870FDC2"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65\22</w:t>
            </w:r>
          </w:p>
        </w:tc>
        <w:tc>
          <w:tcPr>
            <w:tcW w:w="363" w:type="pct"/>
            <w:tcBorders>
              <w:top w:val="nil"/>
              <w:left w:val="nil"/>
              <w:bottom w:val="single" w:sz="4" w:space="0" w:color="auto"/>
              <w:right w:val="single" w:sz="4" w:space="0" w:color="auto"/>
            </w:tcBorders>
            <w:shd w:val="clear" w:color="auto" w:fill="00B050"/>
            <w:noWrap/>
            <w:vAlign w:val="center"/>
          </w:tcPr>
          <w:p w14:paraId="41C3BC24"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13\12</w:t>
            </w:r>
          </w:p>
        </w:tc>
        <w:tc>
          <w:tcPr>
            <w:tcW w:w="351" w:type="pct"/>
            <w:tcBorders>
              <w:top w:val="nil"/>
              <w:left w:val="nil"/>
              <w:bottom w:val="single" w:sz="4" w:space="0" w:color="auto"/>
              <w:right w:val="single" w:sz="4" w:space="0" w:color="auto"/>
            </w:tcBorders>
            <w:shd w:val="clear" w:color="auto" w:fill="00B0F0"/>
            <w:noWrap/>
            <w:vAlign w:val="center"/>
          </w:tcPr>
          <w:p w14:paraId="0D15818E"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13\10</w:t>
            </w:r>
          </w:p>
        </w:tc>
        <w:tc>
          <w:tcPr>
            <w:tcW w:w="346" w:type="pct"/>
            <w:tcBorders>
              <w:top w:val="nil"/>
              <w:left w:val="nil"/>
              <w:bottom w:val="single" w:sz="4" w:space="0" w:color="auto"/>
              <w:right w:val="single" w:sz="4" w:space="0" w:color="auto"/>
            </w:tcBorders>
            <w:shd w:val="clear" w:color="auto" w:fill="0070C0"/>
            <w:noWrap/>
            <w:vAlign w:val="center"/>
          </w:tcPr>
          <w:p w14:paraId="0D17DB36"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13\10</w:t>
            </w:r>
          </w:p>
        </w:tc>
        <w:tc>
          <w:tcPr>
            <w:tcW w:w="346" w:type="pct"/>
            <w:tcBorders>
              <w:top w:val="nil"/>
              <w:left w:val="nil"/>
              <w:bottom w:val="single" w:sz="4" w:space="0" w:color="auto"/>
              <w:right w:val="single" w:sz="4" w:space="0" w:color="auto"/>
            </w:tcBorders>
            <w:shd w:val="clear" w:color="auto" w:fill="002060"/>
            <w:noWrap/>
            <w:vAlign w:val="center"/>
          </w:tcPr>
          <w:p w14:paraId="67416A0D"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13\9</w:t>
            </w:r>
          </w:p>
        </w:tc>
        <w:tc>
          <w:tcPr>
            <w:tcW w:w="346" w:type="pct"/>
            <w:tcBorders>
              <w:top w:val="nil"/>
              <w:left w:val="nil"/>
              <w:bottom w:val="single" w:sz="4" w:space="0" w:color="auto"/>
              <w:right w:val="single" w:sz="4" w:space="0" w:color="auto"/>
            </w:tcBorders>
            <w:shd w:val="clear" w:color="auto" w:fill="7030A0"/>
            <w:noWrap/>
            <w:vAlign w:val="center"/>
          </w:tcPr>
          <w:p w14:paraId="538E60D8"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13\14</w:t>
            </w:r>
          </w:p>
        </w:tc>
        <w:tc>
          <w:tcPr>
            <w:tcW w:w="346" w:type="pct"/>
            <w:tcBorders>
              <w:top w:val="nil"/>
              <w:left w:val="nil"/>
              <w:bottom w:val="single" w:sz="4" w:space="0" w:color="auto"/>
              <w:right w:val="single" w:sz="4" w:space="0" w:color="auto"/>
            </w:tcBorders>
            <w:shd w:val="clear" w:color="000000" w:fill="FFFF00"/>
            <w:noWrap/>
            <w:vAlign w:val="center"/>
          </w:tcPr>
          <w:p w14:paraId="18261C6E"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p>
        </w:tc>
        <w:tc>
          <w:tcPr>
            <w:tcW w:w="335" w:type="pct"/>
            <w:tcBorders>
              <w:top w:val="nil"/>
              <w:left w:val="nil"/>
              <w:bottom w:val="single" w:sz="4" w:space="0" w:color="auto"/>
              <w:right w:val="single" w:sz="4" w:space="0" w:color="auto"/>
            </w:tcBorders>
            <w:shd w:val="clear" w:color="auto" w:fill="C00000"/>
            <w:noWrap/>
            <w:vAlign w:val="center"/>
          </w:tcPr>
          <w:p w14:paraId="091D7943" w14:textId="77777777" w:rsidR="006619CF" w:rsidRPr="00AA7681" w:rsidRDefault="006619CF" w:rsidP="00907625">
            <w:pPr>
              <w:spacing w:after="0" w:line="240" w:lineRule="auto"/>
              <w:jc w:val="center"/>
              <w:rPr>
                <w:rFonts w:ascii="Times New Roman" w:eastAsia="Times New Roman" w:hAnsi="Times New Roman"/>
                <w:sz w:val="28"/>
                <w:szCs w:val="28"/>
                <w:highlight w:val="green"/>
                <w:lang w:val="en-US" w:eastAsia="ru-RU"/>
              </w:rPr>
            </w:pPr>
            <w:r w:rsidRPr="00AA7681">
              <w:rPr>
                <w:rFonts w:ascii="Times New Roman" w:eastAsia="Times New Roman" w:hAnsi="Times New Roman"/>
                <w:sz w:val="28"/>
                <w:szCs w:val="28"/>
                <w:lang w:val="en-US" w:eastAsia="ru-RU"/>
              </w:rPr>
              <w:t>13\3</w:t>
            </w:r>
          </w:p>
        </w:tc>
        <w:tc>
          <w:tcPr>
            <w:tcW w:w="335" w:type="pct"/>
            <w:vMerge/>
            <w:tcBorders>
              <w:left w:val="nil"/>
              <w:right w:val="single" w:sz="4" w:space="0" w:color="auto"/>
            </w:tcBorders>
          </w:tcPr>
          <w:p w14:paraId="4AC1B5E3" w14:textId="77777777" w:rsidR="006619CF" w:rsidRPr="00B70EBC" w:rsidRDefault="006619CF" w:rsidP="00907625">
            <w:pPr>
              <w:spacing w:after="0" w:line="240" w:lineRule="auto"/>
              <w:jc w:val="center"/>
              <w:rPr>
                <w:rFonts w:ascii="Times New Roman" w:eastAsia="Times New Roman" w:hAnsi="Times New Roman"/>
                <w:sz w:val="28"/>
                <w:szCs w:val="28"/>
                <w:lang w:val="en-US" w:eastAsia="ru-RU"/>
              </w:rPr>
            </w:pPr>
          </w:p>
        </w:tc>
      </w:tr>
      <w:tr w:rsidR="006619CF" w:rsidRPr="00EC74DF" w14:paraId="63490D85" w14:textId="77777777" w:rsidTr="00907625">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3124357D" w14:textId="77777777" w:rsidR="006619CF" w:rsidRPr="00AA7681" w:rsidRDefault="006619CF" w:rsidP="00907625">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mx-e</w:t>
            </w:r>
          </w:p>
        </w:tc>
        <w:tc>
          <w:tcPr>
            <w:tcW w:w="343" w:type="pct"/>
            <w:tcBorders>
              <w:top w:val="nil"/>
              <w:left w:val="nil"/>
              <w:bottom w:val="single" w:sz="4" w:space="0" w:color="auto"/>
              <w:right w:val="single" w:sz="4" w:space="0" w:color="auto"/>
            </w:tcBorders>
            <w:shd w:val="clear" w:color="auto" w:fill="C00000"/>
            <w:noWrap/>
            <w:vAlign w:val="center"/>
          </w:tcPr>
          <w:p w14:paraId="5524D9FF"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5\6</w:t>
            </w:r>
          </w:p>
        </w:tc>
        <w:tc>
          <w:tcPr>
            <w:tcW w:w="427" w:type="pct"/>
            <w:tcBorders>
              <w:top w:val="nil"/>
              <w:left w:val="nil"/>
              <w:bottom w:val="single" w:sz="4" w:space="0" w:color="auto"/>
              <w:right w:val="single" w:sz="4" w:space="0" w:color="auto"/>
            </w:tcBorders>
            <w:shd w:val="clear" w:color="auto" w:fill="00B0F0"/>
            <w:noWrap/>
            <w:vAlign w:val="center"/>
          </w:tcPr>
          <w:p w14:paraId="01CBE076"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15\32</w:t>
            </w:r>
          </w:p>
        </w:tc>
        <w:tc>
          <w:tcPr>
            <w:tcW w:w="343" w:type="pct"/>
            <w:tcBorders>
              <w:top w:val="nil"/>
              <w:left w:val="nil"/>
              <w:bottom w:val="single" w:sz="4" w:space="0" w:color="auto"/>
              <w:right w:val="single" w:sz="4" w:space="0" w:color="auto"/>
            </w:tcBorders>
            <w:shd w:val="clear" w:color="auto" w:fill="002060"/>
            <w:noWrap/>
            <w:vAlign w:val="center"/>
          </w:tcPr>
          <w:p w14:paraId="056EB3A9"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1\2</w:t>
            </w:r>
          </w:p>
        </w:tc>
        <w:tc>
          <w:tcPr>
            <w:tcW w:w="343" w:type="pct"/>
            <w:tcBorders>
              <w:top w:val="nil"/>
              <w:left w:val="nil"/>
              <w:bottom w:val="single" w:sz="4" w:space="0" w:color="auto"/>
              <w:right w:val="single" w:sz="4" w:space="0" w:color="auto"/>
            </w:tcBorders>
            <w:shd w:val="clear" w:color="auto" w:fill="92D050"/>
            <w:noWrap/>
            <w:vAlign w:val="center"/>
          </w:tcPr>
          <w:p w14:paraId="02EF14FF"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15\22</w:t>
            </w:r>
          </w:p>
        </w:tc>
        <w:tc>
          <w:tcPr>
            <w:tcW w:w="363" w:type="pct"/>
            <w:tcBorders>
              <w:top w:val="nil"/>
              <w:left w:val="nil"/>
              <w:bottom w:val="single" w:sz="4" w:space="0" w:color="auto"/>
              <w:right w:val="single" w:sz="4" w:space="0" w:color="auto"/>
            </w:tcBorders>
            <w:shd w:val="clear" w:color="auto" w:fill="00B050"/>
            <w:noWrap/>
            <w:vAlign w:val="center"/>
          </w:tcPr>
          <w:p w14:paraId="29052065"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1\4</w:t>
            </w:r>
          </w:p>
        </w:tc>
        <w:tc>
          <w:tcPr>
            <w:tcW w:w="351" w:type="pct"/>
            <w:tcBorders>
              <w:top w:val="nil"/>
              <w:left w:val="nil"/>
              <w:bottom w:val="single" w:sz="4" w:space="0" w:color="auto"/>
              <w:right w:val="single" w:sz="4" w:space="0" w:color="auto"/>
            </w:tcBorders>
            <w:shd w:val="clear" w:color="auto" w:fill="00B0F0"/>
            <w:noWrap/>
            <w:vAlign w:val="center"/>
          </w:tcPr>
          <w:p w14:paraId="44B87BE4"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3\10</w:t>
            </w:r>
          </w:p>
        </w:tc>
        <w:tc>
          <w:tcPr>
            <w:tcW w:w="346" w:type="pct"/>
            <w:tcBorders>
              <w:top w:val="nil"/>
              <w:left w:val="nil"/>
              <w:bottom w:val="single" w:sz="4" w:space="0" w:color="auto"/>
              <w:right w:val="single" w:sz="4" w:space="0" w:color="auto"/>
            </w:tcBorders>
            <w:shd w:val="clear" w:color="auto" w:fill="0070C0"/>
            <w:noWrap/>
            <w:vAlign w:val="center"/>
          </w:tcPr>
          <w:p w14:paraId="7475C26D"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3\10</w:t>
            </w:r>
          </w:p>
        </w:tc>
        <w:tc>
          <w:tcPr>
            <w:tcW w:w="346" w:type="pct"/>
            <w:tcBorders>
              <w:top w:val="nil"/>
              <w:left w:val="nil"/>
              <w:bottom w:val="single" w:sz="4" w:space="0" w:color="auto"/>
              <w:right w:val="single" w:sz="4" w:space="0" w:color="auto"/>
            </w:tcBorders>
            <w:shd w:val="clear" w:color="auto" w:fill="002060"/>
            <w:noWrap/>
            <w:vAlign w:val="center"/>
          </w:tcPr>
          <w:p w14:paraId="64B0BF50"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w:t>
            </w:r>
          </w:p>
        </w:tc>
        <w:tc>
          <w:tcPr>
            <w:tcW w:w="346" w:type="pct"/>
            <w:tcBorders>
              <w:top w:val="nil"/>
              <w:left w:val="nil"/>
              <w:bottom w:val="single" w:sz="4" w:space="0" w:color="auto"/>
              <w:right w:val="single" w:sz="4" w:space="0" w:color="auto"/>
            </w:tcBorders>
            <w:shd w:val="clear" w:color="auto" w:fill="7030A0"/>
            <w:noWrap/>
            <w:vAlign w:val="center"/>
          </w:tcPr>
          <w:p w14:paraId="6BA859AB" w14:textId="77777777" w:rsidR="006619CF" w:rsidRPr="00AA7681" w:rsidRDefault="006619CF" w:rsidP="00907625">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3\14</w:t>
            </w:r>
          </w:p>
        </w:tc>
        <w:tc>
          <w:tcPr>
            <w:tcW w:w="346" w:type="pct"/>
            <w:tcBorders>
              <w:top w:val="nil"/>
              <w:left w:val="nil"/>
              <w:bottom w:val="single" w:sz="4" w:space="0" w:color="auto"/>
              <w:right w:val="single" w:sz="4" w:space="0" w:color="auto"/>
            </w:tcBorders>
            <w:shd w:val="clear" w:color="auto" w:fill="C00000"/>
            <w:noWrap/>
            <w:vAlign w:val="center"/>
          </w:tcPr>
          <w:p w14:paraId="3484EDC2" w14:textId="77777777" w:rsidR="006619CF" w:rsidRPr="00AA7681" w:rsidRDefault="006619CF" w:rsidP="00907625">
            <w:pPr>
              <w:spacing w:after="0" w:line="240" w:lineRule="auto"/>
              <w:jc w:val="center"/>
              <w:rPr>
                <w:rFonts w:ascii="Times New Roman" w:eastAsia="Times New Roman" w:hAnsi="Times New Roman"/>
                <w:sz w:val="28"/>
                <w:szCs w:val="28"/>
                <w:highlight w:val="green"/>
                <w:lang w:val="en-US" w:eastAsia="ru-RU"/>
              </w:rPr>
            </w:pPr>
            <w:r w:rsidRPr="00AA7681">
              <w:rPr>
                <w:rFonts w:ascii="Times New Roman" w:eastAsia="Times New Roman" w:hAnsi="Times New Roman"/>
                <w:sz w:val="28"/>
                <w:szCs w:val="28"/>
                <w:lang w:val="en-US" w:eastAsia="ru-RU"/>
              </w:rPr>
              <w:t>3\13</w:t>
            </w:r>
          </w:p>
        </w:tc>
        <w:tc>
          <w:tcPr>
            <w:tcW w:w="335" w:type="pct"/>
            <w:tcBorders>
              <w:top w:val="nil"/>
              <w:left w:val="nil"/>
              <w:bottom w:val="single" w:sz="4" w:space="0" w:color="auto"/>
              <w:right w:val="single" w:sz="4" w:space="0" w:color="auto"/>
            </w:tcBorders>
            <w:shd w:val="clear" w:color="000000" w:fill="FFFF00"/>
            <w:noWrap/>
            <w:vAlign w:val="center"/>
          </w:tcPr>
          <w:p w14:paraId="6AA1F009" w14:textId="77777777" w:rsidR="006619CF" w:rsidRPr="00AA7681" w:rsidRDefault="006619CF" w:rsidP="00907625">
            <w:pPr>
              <w:spacing w:after="0" w:line="240" w:lineRule="auto"/>
              <w:jc w:val="center"/>
              <w:rPr>
                <w:rFonts w:ascii="Times New Roman" w:eastAsia="Times New Roman" w:hAnsi="Times New Roman"/>
                <w:sz w:val="28"/>
                <w:szCs w:val="28"/>
                <w:lang w:eastAsia="ru-RU"/>
              </w:rPr>
            </w:pPr>
          </w:p>
        </w:tc>
        <w:tc>
          <w:tcPr>
            <w:tcW w:w="335" w:type="pct"/>
            <w:vMerge/>
            <w:tcBorders>
              <w:left w:val="nil"/>
              <w:bottom w:val="single" w:sz="4" w:space="0" w:color="auto"/>
              <w:right w:val="single" w:sz="4" w:space="0" w:color="auto"/>
            </w:tcBorders>
            <w:shd w:val="clear" w:color="000000" w:fill="FFFF00"/>
          </w:tcPr>
          <w:p w14:paraId="61826AD3" w14:textId="77777777" w:rsidR="006619CF" w:rsidRPr="00B06139" w:rsidRDefault="006619CF" w:rsidP="00907625">
            <w:pPr>
              <w:spacing w:after="0" w:line="240" w:lineRule="auto"/>
              <w:jc w:val="center"/>
              <w:rPr>
                <w:rFonts w:ascii="Times New Roman" w:eastAsia="Times New Roman" w:hAnsi="Times New Roman"/>
                <w:sz w:val="28"/>
                <w:szCs w:val="28"/>
                <w:lang w:eastAsia="ru-RU"/>
              </w:rPr>
            </w:pPr>
          </w:p>
        </w:tc>
      </w:tr>
    </w:tbl>
    <w:p w14:paraId="647355F7" w14:textId="72B50EC5" w:rsidR="00250DA8" w:rsidRPr="00C739FC" w:rsidRDefault="00C739FC" w:rsidP="00B22313">
      <w:pPr>
        <w:spacing w:after="0" w:line="240" w:lineRule="auto"/>
        <w:ind w:firstLine="567"/>
        <w:jc w:val="both"/>
        <w:rPr>
          <w:rFonts w:ascii="Times New Roman" w:hAnsi="Times New Roman" w:cs="Times New Roman"/>
          <w:sz w:val="28"/>
          <w:szCs w:val="28"/>
          <w:lang w:val="uz-Cyrl-UZ"/>
        </w:rPr>
      </w:pPr>
      <w:r w:rsidRPr="00C739FC">
        <w:rPr>
          <w:rFonts w:ascii="Times New Roman" w:hAnsi="Times New Roman" w:cs="Times New Roman"/>
          <w:sz w:val="20"/>
          <w:szCs w:val="20"/>
          <w:lang w:val="uz-Cyrl-UZ"/>
        </w:rPr>
        <w:t>Ҳисоблашларда, сариқ рангга бўялган диагоналнинг ҳоҳлаган томонида келтирилган натижалар (маълумотлар)ни ишлатиш билан чегараланиш мумкин. Жадвалнинг сатрлари ва устунлари кесишган, бўялган катакларда диагностик “учбурчаклар” томонларининг нисбатлари оддий каср кўринишида келтирилган. Диагоналдан чапда жойлашган касрларнинг суратида, биринчи, бўялмаган вертикал устунда номлари келтирилган учбурчаклар томонларининг, махражида эса, энг юқориги, бўялмаган сатрда номлари келтирилган учбурчаклар томонларининг нисбий ўлчамлари келтирилган. Диагоналдан ўнгда жойлашган касрларнинг суратида эса, энг юқориги, бўялмаган сатрда номлари келтирилган учбурчаклар томонларининг, махражида эса, биринчи, бўялмаган вертикал устунда номлари келтирилган учбурчаклар томонларининг нисбий ўлчамлари келтирилган. Жалвалдаги сонлар оддий каср шаклида берилган, агарда, бу, ўнли каср шаклида берилса, кўп жой эгалларди ва тушунарсиз ҳолга келган бўлар эди. Ҳисоблар услуби тригонометрик функцияларни ишлатишга асосланган. Фронтал телерентгенограммада, мутахассисларга олдиндан маълум бўлган антропометрик нуқталар ҳолати топилади, оқ вараққа нуқталарнинг аниқ нусха кўчирилади ва ушбу нуқталарни ўзаро тўғри чизиқ билан туташтириш орқали диагностик “учбурчаклар”ясалади (2-3 расмлар). Ҳосил қилинган учбурчаклар томонлари узунликлари миллиметрларда ўлчанади, тригонометрик функциялар асосида, транспортир ишлатмасдан, ушбу диагностик “учбурчаклар” бурчаклари катталигини аниқлаш мумкин. Конкоет бемордаги исталган учбурчакнинг ҳоҳлаган томони узунлигини аниқласак бас, нисбатлар (пропорция)дан фойдаланиб ёки ҳисоб-китоблар осонлашиши учун, биз томондан таклиф этилган программадан фойдаланиб, Excel нинг мос катагига ушбу маълумотни киритиш асосида, қолган учбурчаклар томонларининг меъёрий ўлчамларини топишимиз ва ниҳоят диагнозни билишимиз мумкин.</w:t>
      </w:r>
      <w:r w:rsidR="00250DA8" w:rsidRPr="00C739FC">
        <w:rPr>
          <w:rFonts w:ascii="Times New Roman" w:hAnsi="Times New Roman" w:cs="Times New Roman"/>
          <w:sz w:val="28"/>
          <w:szCs w:val="28"/>
          <w:lang w:val="uz-Cyrl-UZ"/>
        </w:rPr>
        <w:t xml:space="preserve"> </w:t>
      </w:r>
    </w:p>
    <w:p w14:paraId="37B5BF65" w14:textId="77777777" w:rsidR="00250DA8" w:rsidRPr="00992B06" w:rsidRDefault="00250DA8" w:rsidP="00250DA8">
      <w:pPr>
        <w:spacing w:after="0" w:line="360" w:lineRule="auto"/>
        <w:jc w:val="both"/>
        <w:rPr>
          <w:rFonts w:eastAsia="Times New Roman"/>
          <w:szCs w:val="28"/>
          <w:lang w:val="uz-Cyrl-UZ" w:eastAsia="ru-RU"/>
        </w:rPr>
        <w:sectPr w:rsidR="00250DA8" w:rsidRPr="00992B06" w:rsidSect="001C051D">
          <w:pgSz w:w="16838" w:h="11906" w:orient="landscape"/>
          <w:pgMar w:top="1134" w:right="850" w:bottom="1134" w:left="1701" w:header="709" w:footer="709" w:gutter="0"/>
          <w:cols w:space="708"/>
          <w:docGrid w:linePitch="360"/>
        </w:sectPr>
      </w:pPr>
    </w:p>
    <w:p w14:paraId="7943239A" w14:textId="2165FF53" w:rsidR="00250DA8" w:rsidRPr="005434EE" w:rsidRDefault="00073750" w:rsidP="00250DA8">
      <w:pPr>
        <w:tabs>
          <w:tab w:val="left" w:pos="1125"/>
        </w:tabs>
        <w:spacing w:after="0" w:line="240" w:lineRule="auto"/>
        <w:ind w:firstLine="70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7</w:t>
      </w:r>
      <w:r w:rsidR="00250DA8">
        <w:rPr>
          <w:rFonts w:ascii="Times New Roman" w:hAnsi="Times New Roman" w:cs="Times New Roman"/>
          <w:b/>
          <w:sz w:val="28"/>
          <w:szCs w:val="28"/>
          <w:lang w:val="uz-Cyrl-UZ"/>
        </w:rPr>
        <w:t>-жадвал. Соғлом</w:t>
      </w:r>
      <w:r w:rsidR="00250DA8" w:rsidRPr="005434EE">
        <w:rPr>
          <w:rFonts w:ascii="Times New Roman" w:hAnsi="Times New Roman" w:cs="Times New Roman"/>
          <w:b/>
          <w:sz w:val="28"/>
          <w:szCs w:val="28"/>
          <w:lang w:val="uz-Cyrl-UZ"/>
        </w:rPr>
        <w:t xml:space="preserve"> болалар </w:t>
      </w:r>
      <w:r w:rsidR="00250DA8">
        <w:rPr>
          <w:rFonts w:ascii="Times New Roman" w:hAnsi="Times New Roman" w:cs="Times New Roman"/>
          <w:b/>
          <w:sz w:val="28"/>
          <w:szCs w:val="28"/>
          <w:lang w:val="uz-Cyrl-UZ"/>
        </w:rPr>
        <w:t>риномаксилляр комплексида аниқланган</w:t>
      </w:r>
      <w:r w:rsidR="00250DA8" w:rsidRPr="005434EE">
        <w:rPr>
          <w:rFonts w:ascii="Times New Roman" w:hAnsi="Times New Roman" w:cs="Times New Roman"/>
          <w:b/>
          <w:sz w:val="28"/>
          <w:szCs w:val="28"/>
          <w:lang w:val="uz-Cyrl-UZ"/>
        </w:rPr>
        <w:t xml:space="preserve"> юз суяклари диагностик у</w:t>
      </w:r>
      <w:r w:rsidR="00250DA8">
        <w:rPr>
          <w:rFonts w:ascii="Times New Roman" w:hAnsi="Times New Roman" w:cs="Times New Roman"/>
          <w:b/>
          <w:sz w:val="28"/>
          <w:szCs w:val="28"/>
          <w:lang w:val="uz-Cyrl-UZ"/>
        </w:rPr>
        <w:t>ч</w:t>
      </w:r>
      <w:r w:rsidR="00250DA8" w:rsidRPr="005434EE">
        <w:rPr>
          <w:rFonts w:ascii="Times New Roman" w:hAnsi="Times New Roman" w:cs="Times New Roman"/>
          <w:b/>
          <w:sz w:val="28"/>
          <w:szCs w:val="28"/>
          <w:lang w:val="uz-Cyrl-UZ"/>
        </w:rPr>
        <w:t>бурчакларидаги</w:t>
      </w:r>
      <w:r w:rsidR="00250DA8">
        <w:rPr>
          <w:rFonts w:ascii="Times New Roman" w:hAnsi="Times New Roman" w:cs="Times New Roman"/>
          <w:b/>
          <w:sz w:val="28"/>
          <w:szCs w:val="28"/>
          <w:lang w:val="uz-Cyrl-UZ"/>
        </w:rPr>
        <w:t xml:space="preserve"> бурчаклар</w:t>
      </w:r>
      <w:r w:rsidR="00250DA8" w:rsidRPr="005434EE">
        <w:rPr>
          <w:rFonts w:ascii="Times New Roman" w:hAnsi="Times New Roman" w:cs="Times New Roman"/>
          <w:b/>
          <w:sz w:val="28"/>
          <w:szCs w:val="28"/>
          <w:lang w:val="uz-Cyrl-UZ"/>
        </w:rPr>
        <w:t>нинг ўртача қийматлари</w:t>
      </w:r>
    </w:p>
    <w:tbl>
      <w:tblPr>
        <w:tblStyle w:val="a9"/>
        <w:tblW w:w="0" w:type="auto"/>
        <w:tblLook w:val="04A0" w:firstRow="1" w:lastRow="0" w:firstColumn="1" w:lastColumn="0" w:noHBand="0" w:noVBand="1"/>
      </w:tblPr>
      <w:tblGrid>
        <w:gridCol w:w="2349"/>
        <w:gridCol w:w="790"/>
        <w:gridCol w:w="742"/>
        <w:gridCol w:w="892"/>
        <w:gridCol w:w="667"/>
        <w:gridCol w:w="884"/>
        <w:gridCol w:w="648"/>
        <w:gridCol w:w="877"/>
        <w:gridCol w:w="616"/>
        <w:gridCol w:w="880"/>
      </w:tblGrid>
      <w:tr w:rsidR="00F86A2D" w:rsidRPr="00122DDB" w14:paraId="2EFE36CF" w14:textId="77777777" w:rsidTr="00F86A2D">
        <w:tc>
          <w:tcPr>
            <w:tcW w:w="2349" w:type="dxa"/>
            <w:vMerge w:val="restart"/>
          </w:tcPr>
          <w:p w14:paraId="1F82E827" w14:textId="77777777" w:rsidR="00F86A2D" w:rsidRPr="00590A10" w:rsidRDefault="00F86A2D" w:rsidP="00907625">
            <w:pPr>
              <w:jc w:val="both"/>
              <w:rPr>
                <w:rFonts w:ascii="Times New Roman" w:hAnsi="Times New Roman" w:cs="Times New Roman"/>
                <w:sz w:val="28"/>
                <w:szCs w:val="28"/>
                <w:lang w:val="uz-Cyrl-UZ"/>
              </w:rPr>
            </w:pPr>
            <w:r w:rsidRPr="00590A10">
              <w:rPr>
                <w:rFonts w:ascii="Times New Roman" w:hAnsi="Times New Roman" w:cs="Times New Roman"/>
                <w:sz w:val="28"/>
                <w:szCs w:val="28"/>
                <w:lang w:val="uz-Cyrl-UZ"/>
              </w:rPr>
              <w:t>Учбурчакларнинг геометрик номланиши</w:t>
            </w:r>
          </w:p>
        </w:tc>
        <w:tc>
          <w:tcPr>
            <w:tcW w:w="6996" w:type="dxa"/>
            <w:gridSpan w:val="9"/>
          </w:tcPr>
          <w:p w14:paraId="7C10E3C0" w14:textId="77777777" w:rsidR="00F86A2D" w:rsidRPr="00122DDB" w:rsidRDefault="00F86A2D" w:rsidP="00907625">
            <w:pPr>
              <w:jc w:val="center"/>
              <w:rPr>
                <w:rFonts w:ascii="Times New Roman" w:hAnsi="Times New Roman" w:cs="Times New Roman"/>
                <w:sz w:val="28"/>
                <w:szCs w:val="28"/>
              </w:rPr>
            </w:pPr>
            <w:r>
              <w:rPr>
                <w:rFonts w:ascii="Times New Roman" w:hAnsi="Times New Roman" w:cs="Times New Roman"/>
                <w:sz w:val="28"/>
                <w:szCs w:val="28"/>
                <w:lang w:val="uz-Cyrl-UZ"/>
              </w:rPr>
              <w:t>Диагностик учбурчаклардаги бурчаклар катталиги</w:t>
            </w:r>
            <w:r w:rsidRPr="00122DDB">
              <w:rPr>
                <w:rFonts w:ascii="Times New Roman" w:hAnsi="Times New Roman" w:cs="Times New Roman"/>
                <w:sz w:val="28"/>
                <w:szCs w:val="28"/>
              </w:rPr>
              <w:t xml:space="preserve"> </w:t>
            </w:r>
            <w:r>
              <w:rPr>
                <w:rFonts w:ascii="Times New Roman" w:hAnsi="Times New Roman" w:cs="Times New Roman"/>
                <w:sz w:val="28"/>
                <w:szCs w:val="28"/>
                <w:lang w:val="uz-Cyrl-UZ"/>
              </w:rPr>
              <w:t>(</w:t>
            </w:r>
            <w:r w:rsidRPr="00122DDB">
              <w:rPr>
                <w:rFonts w:ascii="Times New Roman" w:hAnsi="Times New Roman" w:cs="Times New Roman"/>
                <w:sz w:val="28"/>
                <w:szCs w:val="28"/>
              </w:rPr>
              <w:t>градус</w:t>
            </w:r>
            <w:r>
              <w:rPr>
                <w:rFonts w:ascii="Times New Roman" w:hAnsi="Times New Roman" w:cs="Times New Roman"/>
                <w:sz w:val="28"/>
                <w:szCs w:val="28"/>
                <w:lang w:val="uz-Cyrl-UZ"/>
              </w:rPr>
              <w:t>лада)</w:t>
            </w:r>
          </w:p>
        </w:tc>
      </w:tr>
      <w:tr w:rsidR="00F86A2D" w:rsidRPr="00122DDB" w14:paraId="3CFCCBEA" w14:textId="77777777" w:rsidTr="00F86A2D">
        <w:tc>
          <w:tcPr>
            <w:tcW w:w="2349" w:type="dxa"/>
            <w:vMerge/>
          </w:tcPr>
          <w:p w14:paraId="698978FD" w14:textId="77777777" w:rsidR="00F86A2D" w:rsidRPr="00122DDB" w:rsidRDefault="00F86A2D" w:rsidP="00907625">
            <w:pPr>
              <w:jc w:val="both"/>
              <w:rPr>
                <w:rFonts w:ascii="Times New Roman" w:hAnsi="Times New Roman" w:cs="Times New Roman"/>
                <w:sz w:val="28"/>
                <w:szCs w:val="28"/>
              </w:rPr>
            </w:pPr>
          </w:p>
        </w:tc>
        <w:tc>
          <w:tcPr>
            <w:tcW w:w="790" w:type="dxa"/>
          </w:tcPr>
          <w:p w14:paraId="59F38149" w14:textId="77777777" w:rsidR="00F86A2D" w:rsidRPr="00122DDB" w:rsidRDefault="00F86A2D" w:rsidP="00907625">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&lt;N</w:t>
            </w:r>
          </w:p>
        </w:tc>
        <w:tc>
          <w:tcPr>
            <w:tcW w:w="742" w:type="dxa"/>
          </w:tcPr>
          <w:p w14:paraId="6DB3C5A1" w14:textId="77777777" w:rsidR="00F86A2D" w:rsidRPr="00122DDB" w:rsidRDefault="00F86A2D" w:rsidP="00907625">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&lt;mx</w:t>
            </w:r>
          </w:p>
        </w:tc>
        <w:tc>
          <w:tcPr>
            <w:tcW w:w="892" w:type="dxa"/>
          </w:tcPr>
          <w:p w14:paraId="24B191D9" w14:textId="77777777" w:rsidR="00F86A2D" w:rsidRPr="00122DDB" w:rsidRDefault="00F86A2D" w:rsidP="00907625">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&lt;Mx</w:t>
            </w:r>
          </w:p>
        </w:tc>
        <w:tc>
          <w:tcPr>
            <w:tcW w:w="667" w:type="dxa"/>
          </w:tcPr>
          <w:p w14:paraId="4B34FC16" w14:textId="77777777" w:rsidR="00F86A2D" w:rsidRPr="00122DDB" w:rsidRDefault="00F86A2D" w:rsidP="00907625">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&lt;D</w:t>
            </w:r>
            <w:r w:rsidRPr="00122DDB">
              <w:rPr>
                <w:rFonts w:ascii="Times New Roman" w:hAnsi="Times New Roman" w:cs="Times New Roman"/>
                <w:sz w:val="28"/>
                <w:szCs w:val="28"/>
                <w:vertAlign w:val="superscript"/>
                <w:lang w:val="en-US"/>
              </w:rPr>
              <w:t>1</w:t>
            </w:r>
          </w:p>
        </w:tc>
        <w:tc>
          <w:tcPr>
            <w:tcW w:w="884" w:type="dxa"/>
          </w:tcPr>
          <w:p w14:paraId="4AB7B20E" w14:textId="77777777" w:rsidR="00F86A2D" w:rsidRPr="00122DDB" w:rsidRDefault="00F86A2D" w:rsidP="00907625">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&lt;D</w:t>
            </w:r>
          </w:p>
        </w:tc>
        <w:tc>
          <w:tcPr>
            <w:tcW w:w="648" w:type="dxa"/>
          </w:tcPr>
          <w:p w14:paraId="0436A9AB" w14:textId="77777777" w:rsidR="00F86A2D" w:rsidRPr="00122DDB" w:rsidRDefault="00F86A2D" w:rsidP="00907625">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&lt;d</w:t>
            </w:r>
            <w:r w:rsidRPr="00122DDB">
              <w:rPr>
                <w:rFonts w:ascii="Times New Roman" w:hAnsi="Times New Roman" w:cs="Times New Roman"/>
                <w:sz w:val="28"/>
                <w:szCs w:val="28"/>
                <w:vertAlign w:val="superscript"/>
                <w:lang w:val="en-US"/>
              </w:rPr>
              <w:t>1</w:t>
            </w:r>
          </w:p>
        </w:tc>
        <w:tc>
          <w:tcPr>
            <w:tcW w:w="877" w:type="dxa"/>
          </w:tcPr>
          <w:p w14:paraId="4017ABC9" w14:textId="77777777" w:rsidR="00F86A2D" w:rsidRPr="00122DDB" w:rsidRDefault="00F86A2D" w:rsidP="00907625">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&lt;d</w:t>
            </w:r>
          </w:p>
        </w:tc>
        <w:tc>
          <w:tcPr>
            <w:tcW w:w="616" w:type="dxa"/>
          </w:tcPr>
          <w:p w14:paraId="67260D5E" w14:textId="77777777" w:rsidR="00F86A2D" w:rsidRPr="00122DDB" w:rsidRDefault="00F86A2D" w:rsidP="00907625">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&lt;e</w:t>
            </w:r>
          </w:p>
        </w:tc>
        <w:tc>
          <w:tcPr>
            <w:tcW w:w="880" w:type="dxa"/>
          </w:tcPr>
          <w:p w14:paraId="39DBB6B3" w14:textId="77777777" w:rsidR="00F86A2D" w:rsidRPr="00122DDB" w:rsidRDefault="00F86A2D" w:rsidP="00907625">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&lt;E</w:t>
            </w:r>
          </w:p>
        </w:tc>
      </w:tr>
      <w:tr w:rsidR="00F86A2D" w:rsidRPr="00122DDB" w14:paraId="4B251BC5" w14:textId="77777777" w:rsidTr="00F86A2D">
        <w:tc>
          <w:tcPr>
            <w:tcW w:w="2349" w:type="dxa"/>
          </w:tcPr>
          <w:p w14:paraId="4927B682" w14:textId="77777777" w:rsidR="00F86A2D" w:rsidRPr="00122DDB" w:rsidRDefault="00F86A2D" w:rsidP="00907625">
            <w:pPr>
              <w:jc w:val="both"/>
              <w:rPr>
                <w:rFonts w:ascii="Times New Roman" w:hAnsi="Times New Roman" w:cs="Times New Roman"/>
                <w:sz w:val="28"/>
                <w:szCs w:val="28"/>
                <w:lang w:val="uz-Latn-UZ"/>
              </w:rPr>
            </w:pPr>
            <w:r w:rsidRPr="00122DDB">
              <w:rPr>
                <w:rFonts w:ascii="Times New Roman" w:hAnsi="Times New Roman" w:cs="Times New Roman"/>
                <w:sz w:val="28"/>
                <w:szCs w:val="28"/>
              </w:rPr>
              <w:t>∆</w:t>
            </w:r>
            <w:r w:rsidRPr="00122DDB">
              <w:rPr>
                <w:rFonts w:ascii="Times New Roman" w:hAnsi="Times New Roman" w:cs="Times New Roman"/>
                <w:sz w:val="28"/>
                <w:szCs w:val="28"/>
                <w:lang w:val="uz-Latn-UZ"/>
              </w:rPr>
              <w:t>N mx Mx</w:t>
            </w:r>
          </w:p>
        </w:tc>
        <w:tc>
          <w:tcPr>
            <w:tcW w:w="790" w:type="dxa"/>
            <w:shd w:val="clear" w:color="auto" w:fill="00B0F0"/>
          </w:tcPr>
          <w:p w14:paraId="139185A7" w14:textId="77777777" w:rsidR="00F86A2D" w:rsidRPr="00122DDB" w:rsidRDefault="00F86A2D" w:rsidP="00907625">
            <w:pPr>
              <w:jc w:val="center"/>
              <w:rPr>
                <w:rFonts w:ascii="Times New Roman" w:hAnsi="Times New Roman" w:cs="Times New Roman"/>
                <w:sz w:val="28"/>
                <w:szCs w:val="28"/>
              </w:rPr>
            </w:pPr>
            <w:r w:rsidRPr="00122DDB">
              <w:rPr>
                <w:rFonts w:ascii="Times New Roman" w:hAnsi="Times New Roman" w:cs="Times New Roman"/>
                <w:sz w:val="28"/>
                <w:szCs w:val="28"/>
              </w:rPr>
              <w:t>30±1</w:t>
            </w:r>
          </w:p>
        </w:tc>
        <w:tc>
          <w:tcPr>
            <w:tcW w:w="742" w:type="dxa"/>
            <w:shd w:val="clear" w:color="auto" w:fill="00B0F0"/>
          </w:tcPr>
          <w:p w14:paraId="50C104C6" w14:textId="77777777" w:rsidR="00F86A2D" w:rsidRPr="00122DDB" w:rsidRDefault="00F86A2D" w:rsidP="00907625">
            <w:pPr>
              <w:jc w:val="center"/>
              <w:rPr>
                <w:rFonts w:ascii="Times New Roman" w:hAnsi="Times New Roman" w:cs="Times New Roman"/>
                <w:sz w:val="28"/>
                <w:szCs w:val="28"/>
                <w:lang w:val="uz-Latn-UZ"/>
              </w:rPr>
            </w:pPr>
            <w:r w:rsidRPr="00122DDB">
              <w:rPr>
                <w:rFonts w:ascii="Times New Roman" w:hAnsi="Times New Roman" w:cs="Times New Roman"/>
                <w:sz w:val="28"/>
                <w:szCs w:val="28"/>
                <w:lang w:val="uz-Latn-UZ"/>
              </w:rPr>
              <w:t>90</w:t>
            </w:r>
          </w:p>
        </w:tc>
        <w:tc>
          <w:tcPr>
            <w:tcW w:w="892" w:type="dxa"/>
            <w:shd w:val="clear" w:color="auto" w:fill="00B0F0"/>
          </w:tcPr>
          <w:p w14:paraId="17E1071C" w14:textId="77777777" w:rsidR="00F86A2D" w:rsidRPr="00122DDB" w:rsidRDefault="00F86A2D" w:rsidP="00907625">
            <w:pPr>
              <w:jc w:val="center"/>
              <w:rPr>
                <w:rFonts w:ascii="Times New Roman" w:hAnsi="Times New Roman" w:cs="Times New Roman"/>
                <w:sz w:val="28"/>
                <w:szCs w:val="28"/>
              </w:rPr>
            </w:pPr>
            <w:r w:rsidRPr="00122DDB">
              <w:rPr>
                <w:rFonts w:ascii="Times New Roman" w:hAnsi="Times New Roman" w:cs="Times New Roman"/>
                <w:sz w:val="28"/>
                <w:szCs w:val="28"/>
                <w:lang w:val="uz-Latn-UZ"/>
              </w:rPr>
              <w:t>60</w:t>
            </w:r>
          </w:p>
        </w:tc>
        <w:tc>
          <w:tcPr>
            <w:tcW w:w="667" w:type="dxa"/>
          </w:tcPr>
          <w:p w14:paraId="2EDA7538" w14:textId="77777777" w:rsidR="00F86A2D" w:rsidRPr="00122DDB" w:rsidRDefault="00F86A2D" w:rsidP="00907625">
            <w:pPr>
              <w:jc w:val="center"/>
              <w:rPr>
                <w:rFonts w:ascii="Times New Roman" w:hAnsi="Times New Roman" w:cs="Times New Roman"/>
                <w:sz w:val="28"/>
                <w:szCs w:val="28"/>
              </w:rPr>
            </w:pPr>
          </w:p>
        </w:tc>
        <w:tc>
          <w:tcPr>
            <w:tcW w:w="884" w:type="dxa"/>
          </w:tcPr>
          <w:p w14:paraId="0DCFBA17" w14:textId="77777777" w:rsidR="00F86A2D" w:rsidRPr="00122DDB" w:rsidRDefault="00F86A2D" w:rsidP="00907625">
            <w:pPr>
              <w:jc w:val="center"/>
              <w:rPr>
                <w:rFonts w:ascii="Times New Roman" w:hAnsi="Times New Roman" w:cs="Times New Roman"/>
                <w:sz w:val="28"/>
                <w:szCs w:val="28"/>
              </w:rPr>
            </w:pPr>
          </w:p>
        </w:tc>
        <w:tc>
          <w:tcPr>
            <w:tcW w:w="648" w:type="dxa"/>
          </w:tcPr>
          <w:p w14:paraId="7522C88A" w14:textId="77777777" w:rsidR="00F86A2D" w:rsidRPr="00122DDB" w:rsidRDefault="00F86A2D" w:rsidP="00907625">
            <w:pPr>
              <w:jc w:val="center"/>
              <w:rPr>
                <w:rFonts w:ascii="Times New Roman" w:hAnsi="Times New Roman" w:cs="Times New Roman"/>
                <w:sz w:val="28"/>
                <w:szCs w:val="28"/>
              </w:rPr>
            </w:pPr>
          </w:p>
        </w:tc>
        <w:tc>
          <w:tcPr>
            <w:tcW w:w="877" w:type="dxa"/>
          </w:tcPr>
          <w:p w14:paraId="52743B36" w14:textId="77777777" w:rsidR="00F86A2D" w:rsidRPr="00122DDB" w:rsidRDefault="00F86A2D" w:rsidP="00907625">
            <w:pPr>
              <w:jc w:val="center"/>
              <w:rPr>
                <w:rFonts w:ascii="Times New Roman" w:hAnsi="Times New Roman" w:cs="Times New Roman"/>
                <w:sz w:val="28"/>
                <w:szCs w:val="28"/>
              </w:rPr>
            </w:pPr>
          </w:p>
        </w:tc>
        <w:tc>
          <w:tcPr>
            <w:tcW w:w="616" w:type="dxa"/>
          </w:tcPr>
          <w:p w14:paraId="501061CE" w14:textId="77777777" w:rsidR="00F86A2D" w:rsidRPr="00122DDB" w:rsidRDefault="00F86A2D" w:rsidP="00907625">
            <w:pPr>
              <w:jc w:val="center"/>
              <w:rPr>
                <w:rFonts w:ascii="Times New Roman" w:hAnsi="Times New Roman" w:cs="Times New Roman"/>
                <w:sz w:val="28"/>
                <w:szCs w:val="28"/>
              </w:rPr>
            </w:pPr>
          </w:p>
        </w:tc>
        <w:tc>
          <w:tcPr>
            <w:tcW w:w="880" w:type="dxa"/>
          </w:tcPr>
          <w:p w14:paraId="1F84F7DA" w14:textId="77777777" w:rsidR="00F86A2D" w:rsidRPr="00122DDB" w:rsidRDefault="00F86A2D" w:rsidP="00907625">
            <w:pPr>
              <w:jc w:val="center"/>
              <w:rPr>
                <w:rFonts w:ascii="Times New Roman" w:hAnsi="Times New Roman" w:cs="Times New Roman"/>
                <w:sz w:val="28"/>
                <w:szCs w:val="28"/>
              </w:rPr>
            </w:pPr>
          </w:p>
        </w:tc>
      </w:tr>
      <w:tr w:rsidR="00F86A2D" w:rsidRPr="00122DDB" w14:paraId="54F8722B" w14:textId="77777777" w:rsidTr="00F86A2D">
        <w:tc>
          <w:tcPr>
            <w:tcW w:w="2349" w:type="dxa"/>
          </w:tcPr>
          <w:p w14:paraId="69A72988" w14:textId="77777777" w:rsidR="00F86A2D" w:rsidRPr="00122DDB" w:rsidRDefault="00F86A2D" w:rsidP="00907625">
            <w:pPr>
              <w:rPr>
                <w:rFonts w:ascii="Times New Roman" w:hAnsi="Times New Roman" w:cs="Times New Roman"/>
                <w:sz w:val="28"/>
                <w:szCs w:val="28"/>
                <w:lang w:val="uz-Latn-UZ"/>
              </w:rPr>
            </w:pPr>
            <w:r w:rsidRPr="00122DDB">
              <w:rPr>
                <w:rFonts w:ascii="Times New Roman" w:hAnsi="Times New Roman" w:cs="Times New Roman"/>
                <w:sz w:val="28"/>
                <w:szCs w:val="28"/>
              </w:rPr>
              <w:t>∆</w:t>
            </w:r>
            <w:r w:rsidRPr="00122DDB">
              <w:rPr>
                <w:rFonts w:ascii="Times New Roman" w:hAnsi="Times New Roman" w:cs="Times New Roman"/>
                <w:sz w:val="28"/>
                <w:szCs w:val="28"/>
                <w:lang w:val="uz-Latn-UZ"/>
              </w:rPr>
              <w:t xml:space="preserve">N </w:t>
            </w:r>
            <w:r w:rsidRPr="00122DDB">
              <w:rPr>
                <w:rFonts w:ascii="Times New Roman" w:hAnsi="Times New Roman" w:cs="Times New Roman"/>
                <w:sz w:val="28"/>
                <w:szCs w:val="28"/>
                <w:lang w:val="en-US"/>
              </w:rPr>
              <w:t>D</w:t>
            </w:r>
            <w:r w:rsidRPr="00122DDB">
              <w:rPr>
                <w:rFonts w:ascii="Times New Roman" w:hAnsi="Times New Roman" w:cs="Times New Roman"/>
                <w:sz w:val="28"/>
                <w:szCs w:val="28"/>
                <w:vertAlign w:val="superscript"/>
                <w:lang w:val="en-US"/>
              </w:rPr>
              <w:t>1</w:t>
            </w:r>
            <w:r w:rsidRPr="00122DDB">
              <w:rPr>
                <w:rFonts w:ascii="Times New Roman" w:hAnsi="Times New Roman" w:cs="Times New Roman"/>
                <w:sz w:val="28"/>
                <w:szCs w:val="28"/>
                <w:lang w:val="uz-Latn-UZ"/>
              </w:rPr>
              <w:t xml:space="preserve"> D</w:t>
            </w:r>
          </w:p>
        </w:tc>
        <w:tc>
          <w:tcPr>
            <w:tcW w:w="790" w:type="dxa"/>
            <w:shd w:val="clear" w:color="auto" w:fill="FF0000"/>
          </w:tcPr>
          <w:p w14:paraId="4CF145DC" w14:textId="77777777" w:rsidR="00F86A2D" w:rsidRPr="00122DDB" w:rsidRDefault="00F86A2D" w:rsidP="00907625">
            <w:pPr>
              <w:jc w:val="center"/>
              <w:rPr>
                <w:rFonts w:ascii="Times New Roman" w:hAnsi="Times New Roman" w:cs="Times New Roman"/>
                <w:sz w:val="28"/>
                <w:szCs w:val="28"/>
              </w:rPr>
            </w:pPr>
            <w:r w:rsidRPr="00122DDB">
              <w:rPr>
                <w:rFonts w:ascii="Times New Roman" w:hAnsi="Times New Roman" w:cs="Times New Roman"/>
                <w:sz w:val="28"/>
                <w:szCs w:val="28"/>
                <w:lang w:val="uz-Latn-UZ"/>
              </w:rPr>
              <w:t>24±</w:t>
            </w:r>
            <w:r w:rsidRPr="00122DDB">
              <w:rPr>
                <w:rFonts w:ascii="Times New Roman" w:hAnsi="Times New Roman" w:cs="Times New Roman"/>
                <w:sz w:val="28"/>
                <w:szCs w:val="28"/>
              </w:rPr>
              <w:t>1</w:t>
            </w:r>
          </w:p>
        </w:tc>
        <w:tc>
          <w:tcPr>
            <w:tcW w:w="742" w:type="dxa"/>
            <w:shd w:val="clear" w:color="auto" w:fill="FF0000"/>
          </w:tcPr>
          <w:p w14:paraId="5F11E1A3" w14:textId="77777777" w:rsidR="00F86A2D" w:rsidRPr="00122DDB" w:rsidRDefault="00F86A2D" w:rsidP="00907625">
            <w:pPr>
              <w:jc w:val="center"/>
              <w:rPr>
                <w:rFonts w:ascii="Times New Roman" w:hAnsi="Times New Roman" w:cs="Times New Roman"/>
                <w:sz w:val="28"/>
                <w:szCs w:val="28"/>
              </w:rPr>
            </w:pPr>
          </w:p>
        </w:tc>
        <w:tc>
          <w:tcPr>
            <w:tcW w:w="892" w:type="dxa"/>
            <w:shd w:val="clear" w:color="auto" w:fill="FF0000"/>
          </w:tcPr>
          <w:p w14:paraId="4C0A0673" w14:textId="77777777" w:rsidR="00F86A2D" w:rsidRPr="00122DDB" w:rsidRDefault="00F86A2D" w:rsidP="00907625">
            <w:pPr>
              <w:jc w:val="center"/>
              <w:rPr>
                <w:rFonts w:ascii="Times New Roman" w:hAnsi="Times New Roman" w:cs="Times New Roman"/>
                <w:sz w:val="28"/>
                <w:szCs w:val="28"/>
              </w:rPr>
            </w:pPr>
          </w:p>
        </w:tc>
        <w:tc>
          <w:tcPr>
            <w:tcW w:w="667" w:type="dxa"/>
            <w:shd w:val="clear" w:color="auto" w:fill="FF0000"/>
          </w:tcPr>
          <w:p w14:paraId="37A65A9F" w14:textId="77777777" w:rsidR="00F86A2D" w:rsidRPr="00122DDB" w:rsidRDefault="00F86A2D" w:rsidP="00907625">
            <w:pPr>
              <w:jc w:val="center"/>
              <w:rPr>
                <w:rFonts w:ascii="Times New Roman" w:hAnsi="Times New Roman" w:cs="Times New Roman"/>
                <w:sz w:val="28"/>
                <w:szCs w:val="28"/>
                <w:lang w:val="uz-Latn-UZ"/>
              </w:rPr>
            </w:pPr>
            <w:r w:rsidRPr="00122DDB">
              <w:rPr>
                <w:rFonts w:ascii="Times New Roman" w:hAnsi="Times New Roman" w:cs="Times New Roman"/>
                <w:sz w:val="28"/>
                <w:szCs w:val="28"/>
                <w:lang w:val="uz-Latn-UZ"/>
              </w:rPr>
              <w:t>90</w:t>
            </w:r>
          </w:p>
        </w:tc>
        <w:tc>
          <w:tcPr>
            <w:tcW w:w="884" w:type="dxa"/>
            <w:shd w:val="clear" w:color="auto" w:fill="FF0000"/>
          </w:tcPr>
          <w:p w14:paraId="03EF4E5F" w14:textId="77777777" w:rsidR="00F86A2D" w:rsidRPr="00122DDB" w:rsidRDefault="00F86A2D" w:rsidP="00907625">
            <w:pPr>
              <w:jc w:val="center"/>
              <w:rPr>
                <w:rFonts w:ascii="Times New Roman" w:hAnsi="Times New Roman" w:cs="Times New Roman"/>
                <w:sz w:val="28"/>
                <w:szCs w:val="28"/>
              </w:rPr>
            </w:pPr>
            <w:r w:rsidRPr="00122DDB">
              <w:rPr>
                <w:rFonts w:ascii="Times New Roman" w:hAnsi="Times New Roman" w:cs="Times New Roman"/>
                <w:sz w:val="28"/>
                <w:szCs w:val="28"/>
                <w:lang w:val="uz-Latn-UZ"/>
              </w:rPr>
              <w:t>66±</w:t>
            </w:r>
            <w:r w:rsidRPr="00122DDB">
              <w:rPr>
                <w:rFonts w:ascii="Times New Roman" w:hAnsi="Times New Roman" w:cs="Times New Roman"/>
                <w:sz w:val="28"/>
                <w:szCs w:val="28"/>
              </w:rPr>
              <w:t>1</w:t>
            </w:r>
          </w:p>
        </w:tc>
        <w:tc>
          <w:tcPr>
            <w:tcW w:w="648" w:type="dxa"/>
          </w:tcPr>
          <w:p w14:paraId="0E9E465E" w14:textId="77777777" w:rsidR="00F86A2D" w:rsidRPr="00122DDB" w:rsidRDefault="00F86A2D" w:rsidP="00907625">
            <w:pPr>
              <w:jc w:val="center"/>
              <w:rPr>
                <w:rFonts w:ascii="Times New Roman" w:hAnsi="Times New Roman" w:cs="Times New Roman"/>
                <w:sz w:val="28"/>
                <w:szCs w:val="28"/>
              </w:rPr>
            </w:pPr>
          </w:p>
        </w:tc>
        <w:tc>
          <w:tcPr>
            <w:tcW w:w="877" w:type="dxa"/>
          </w:tcPr>
          <w:p w14:paraId="68FE2BEF" w14:textId="77777777" w:rsidR="00F86A2D" w:rsidRPr="00122DDB" w:rsidRDefault="00F86A2D" w:rsidP="00907625">
            <w:pPr>
              <w:jc w:val="center"/>
              <w:rPr>
                <w:rFonts w:ascii="Times New Roman" w:hAnsi="Times New Roman" w:cs="Times New Roman"/>
                <w:sz w:val="28"/>
                <w:szCs w:val="28"/>
              </w:rPr>
            </w:pPr>
          </w:p>
        </w:tc>
        <w:tc>
          <w:tcPr>
            <w:tcW w:w="616" w:type="dxa"/>
          </w:tcPr>
          <w:p w14:paraId="79E85AF8" w14:textId="77777777" w:rsidR="00F86A2D" w:rsidRPr="00122DDB" w:rsidRDefault="00F86A2D" w:rsidP="00907625">
            <w:pPr>
              <w:jc w:val="center"/>
              <w:rPr>
                <w:rFonts w:ascii="Times New Roman" w:hAnsi="Times New Roman" w:cs="Times New Roman"/>
                <w:sz w:val="28"/>
                <w:szCs w:val="28"/>
              </w:rPr>
            </w:pPr>
          </w:p>
        </w:tc>
        <w:tc>
          <w:tcPr>
            <w:tcW w:w="880" w:type="dxa"/>
          </w:tcPr>
          <w:p w14:paraId="61F6D28E" w14:textId="77777777" w:rsidR="00F86A2D" w:rsidRPr="00122DDB" w:rsidRDefault="00F86A2D" w:rsidP="00907625">
            <w:pPr>
              <w:jc w:val="center"/>
              <w:rPr>
                <w:rFonts w:ascii="Times New Roman" w:hAnsi="Times New Roman" w:cs="Times New Roman"/>
                <w:sz w:val="28"/>
                <w:szCs w:val="28"/>
              </w:rPr>
            </w:pPr>
          </w:p>
        </w:tc>
      </w:tr>
      <w:tr w:rsidR="00F86A2D" w:rsidRPr="00122DDB" w14:paraId="45E3D551" w14:textId="77777777" w:rsidTr="00F86A2D">
        <w:tc>
          <w:tcPr>
            <w:tcW w:w="2349" w:type="dxa"/>
          </w:tcPr>
          <w:p w14:paraId="5A40BAA1" w14:textId="77777777" w:rsidR="00F86A2D" w:rsidRPr="00122DDB" w:rsidRDefault="00F86A2D" w:rsidP="00907625">
            <w:pPr>
              <w:rPr>
                <w:rFonts w:ascii="Times New Roman" w:hAnsi="Times New Roman" w:cs="Times New Roman"/>
                <w:sz w:val="28"/>
                <w:szCs w:val="28"/>
                <w:lang w:val="uz-Latn-UZ"/>
              </w:rPr>
            </w:pPr>
            <w:r w:rsidRPr="00122DDB">
              <w:rPr>
                <w:rFonts w:ascii="Times New Roman" w:hAnsi="Times New Roman" w:cs="Times New Roman"/>
                <w:sz w:val="28"/>
                <w:szCs w:val="28"/>
              </w:rPr>
              <w:t>∆</w:t>
            </w:r>
            <w:r w:rsidRPr="00122DDB">
              <w:rPr>
                <w:rFonts w:ascii="Times New Roman" w:hAnsi="Times New Roman" w:cs="Times New Roman"/>
                <w:sz w:val="28"/>
                <w:szCs w:val="28"/>
                <w:lang w:val="uz-Latn-UZ"/>
              </w:rPr>
              <w:t>N d</w:t>
            </w:r>
            <w:r w:rsidRPr="00122DDB">
              <w:rPr>
                <w:rFonts w:ascii="Times New Roman" w:hAnsi="Times New Roman" w:cs="Times New Roman"/>
                <w:sz w:val="28"/>
                <w:szCs w:val="28"/>
                <w:vertAlign w:val="superscript"/>
                <w:lang w:val="uz-Latn-UZ"/>
              </w:rPr>
              <w:t>1</w:t>
            </w:r>
            <w:r w:rsidRPr="00122DDB">
              <w:rPr>
                <w:rFonts w:ascii="Times New Roman" w:hAnsi="Times New Roman" w:cs="Times New Roman"/>
                <w:sz w:val="28"/>
                <w:szCs w:val="28"/>
                <w:lang w:val="uz-Latn-UZ"/>
              </w:rPr>
              <w:t xml:space="preserve"> d</w:t>
            </w:r>
          </w:p>
        </w:tc>
        <w:tc>
          <w:tcPr>
            <w:tcW w:w="790" w:type="dxa"/>
            <w:shd w:val="clear" w:color="auto" w:fill="FFFF00"/>
          </w:tcPr>
          <w:p w14:paraId="0044989F" w14:textId="77777777" w:rsidR="00F86A2D" w:rsidRPr="00122DDB" w:rsidRDefault="00F86A2D" w:rsidP="00907625">
            <w:pPr>
              <w:jc w:val="center"/>
              <w:rPr>
                <w:rFonts w:ascii="Times New Roman" w:hAnsi="Times New Roman" w:cs="Times New Roman"/>
                <w:sz w:val="28"/>
                <w:szCs w:val="28"/>
              </w:rPr>
            </w:pPr>
            <w:r w:rsidRPr="00122DDB">
              <w:rPr>
                <w:rFonts w:ascii="Times New Roman" w:hAnsi="Times New Roman" w:cs="Times New Roman"/>
                <w:sz w:val="28"/>
                <w:szCs w:val="28"/>
                <w:lang w:val="uz-Latn-UZ"/>
              </w:rPr>
              <w:t>24±</w:t>
            </w:r>
            <w:r w:rsidRPr="00122DDB">
              <w:rPr>
                <w:rFonts w:ascii="Times New Roman" w:hAnsi="Times New Roman" w:cs="Times New Roman"/>
                <w:sz w:val="28"/>
                <w:szCs w:val="28"/>
              </w:rPr>
              <w:t>1</w:t>
            </w:r>
          </w:p>
        </w:tc>
        <w:tc>
          <w:tcPr>
            <w:tcW w:w="742" w:type="dxa"/>
            <w:shd w:val="clear" w:color="auto" w:fill="FFFF00"/>
          </w:tcPr>
          <w:p w14:paraId="629FAEFA" w14:textId="77777777" w:rsidR="00F86A2D" w:rsidRPr="00122DDB" w:rsidRDefault="00F86A2D" w:rsidP="00907625">
            <w:pPr>
              <w:jc w:val="center"/>
              <w:rPr>
                <w:rFonts w:ascii="Times New Roman" w:hAnsi="Times New Roman" w:cs="Times New Roman"/>
                <w:sz w:val="28"/>
                <w:szCs w:val="28"/>
              </w:rPr>
            </w:pPr>
          </w:p>
        </w:tc>
        <w:tc>
          <w:tcPr>
            <w:tcW w:w="892" w:type="dxa"/>
            <w:shd w:val="clear" w:color="auto" w:fill="FFFF00"/>
          </w:tcPr>
          <w:p w14:paraId="230894E6" w14:textId="77777777" w:rsidR="00F86A2D" w:rsidRPr="00122DDB" w:rsidRDefault="00F86A2D" w:rsidP="00907625">
            <w:pPr>
              <w:jc w:val="center"/>
              <w:rPr>
                <w:rFonts w:ascii="Times New Roman" w:hAnsi="Times New Roman" w:cs="Times New Roman"/>
                <w:sz w:val="28"/>
                <w:szCs w:val="28"/>
              </w:rPr>
            </w:pPr>
          </w:p>
        </w:tc>
        <w:tc>
          <w:tcPr>
            <w:tcW w:w="667" w:type="dxa"/>
            <w:shd w:val="clear" w:color="auto" w:fill="FFFF00"/>
          </w:tcPr>
          <w:p w14:paraId="1B4508E2" w14:textId="77777777" w:rsidR="00F86A2D" w:rsidRPr="00122DDB" w:rsidRDefault="00F86A2D" w:rsidP="00907625">
            <w:pPr>
              <w:jc w:val="center"/>
              <w:rPr>
                <w:rFonts w:ascii="Times New Roman" w:hAnsi="Times New Roman" w:cs="Times New Roman"/>
                <w:sz w:val="28"/>
                <w:szCs w:val="28"/>
              </w:rPr>
            </w:pPr>
          </w:p>
        </w:tc>
        <w:tc>
          <w:tcPr>
            <w:tcW w:w="884" w:type="dxa"/>
            <w:shd w:val="clear" w:color="auto" w:fill="FFFF00"/>
          </w:tcPr>
          <w:p w14:paraId="42728AF6" w14:textId="77777777" w:rsidR="00F86A2D" w:rsidRPr="00122DDB" w:rsidRDefault="00F86A2D" w:rsidP="00907625">
            <w:pPr>
              <w:jc w:val="center"/>
              <w:rPr>
                <w:rFonts w:ascii="Times New Roman" w:hAnsi="Times New Roman" w:cs="Times New Roman"/>
                <w:sz w:val="28"/>
                <w:szCs w:val="28"/>
              </w:rPr>
            </w:pPr>
          </w:p>
        </w:tc>
        <w:tc>
          <w:tcPr>
            <w:tcW w:w="648" w:type="dxa"/>
            <w:shd w:val="clear" w:color="auto" w:fill="FFFF00"/>
          </w:tcPr>
          <w:p w14:paraId="3F49D66F" w14:textId="77777777" w:rsidR="00F86A2D" w:rsidRPr="00122DDB" w:rsidRDefault="00F86A2D" w:rsidP="00907625">
            <w:pPr>
              <w:jc w:val="center"/>
              <w:rPr>
                <w:rFonts w:ascii="Times New Roman" w:hAnsi="Times New Roman" w:cs="Times New Roman"/>
                <w:sz w:val="28"/>
                <w:szCs w:val="28"/>
                <w:lang w:val="uz-Latn-UZ"/>
              </w:rPr>
            </w:pPr>
            <w:r w:rsidRPr="00122DDB">
              <w:rPr>
                <w:rFonts w:ascii="Times New Roman" w:hAnsi="Times New Roman" w:cs="Times New Roman"/>
                <w:sz w:val="28"/>
                <w:szCs w:val="28"/>
                <w:lang w:val="uz-Latn-UZ"/>
              </w:rPr>
              <w:t>90</w:t>
            </w:r>
          </w:p>
        </w:tc>
        <w:tc>
          <w:tcPr>
            <w:tcW w:w="877" w:type="dxa"/>
            <w:shd w:val="clear" w:color="auto" w:fill="FFFF00"/>
          </w:tcPr>
          <w:p w14:paraId="0EB43CB7" w14:textId="77777777" w:rsidR="00F86A2D" w:rsidRPr="00122DDB" w:rsidRDefault="00F86A2D" w:rsidP="00907625">
            <w:pPr>
              <w:jc w:val="center"/>
              <w:rPr>
                <w:rFonts w:ascii="Times New Roman" w:hAnsi="Times New Roman" w:cs="Times New Roman"/>
                <w:sz w:val="28"/>
                <w:szCs w:val="28"/>
              </w:rPr>
            </w:pPr>
            <w:r w:rsidRPr="00122DDB">
              <w:rPr>
                <w:rFonts w:ascii="Times New Roman" w:hAnsi="Times New Roman" w:cs="Times New Roman"/>
                <w:sz w:val="28"/>
                <w:szCs w:val="28"/>
                <w:lang w:val="uz-Latn-UZ"/>
              </w:rPr>
              <w:t>66±</w:t>
            </w:r>
            <w:r w:rsidRPr="00122DDB">
              <w:rPr>
                <w:rFonts w:ascii="Times New Roman" w:hAnsi="Times New Roman" w:cs="Times New Roman"/>
                <w:sz w:val="28"/>
                <w:szCs w:val="28"/>
              </w:rPr>
              <w:t>1</w:t>
            </w:r>
          </w:p>
        </w:tc>
        <w:tc>
          <w:tcPr>
            <w:tcW w:w="616" w:type="dxa"/>
          </w:tcPr>
          <w:p w14:paraId="3389EA89" w14:textId="77777777" w:rsidR="00F86A2D" w:rsidRPr="00122DDB" w:rsidRDefault="00F86A2D" w:rsidP="00907625">
            <w:pPr>
              <w:jc w:val="center"/>
              <w:rPr>
                <w:rFonts w:ascii="Times New Roman" w:hAnsi="Times New Roman" w:cs="Times New Roman"/>
                <w:sz w:val="28"/>
                <w:szCs w:val="28"/>
              </w:rPr>
            </w:pPr>
          </w:p>
        </w:tc>
        <w:tc>
          <w:tcPr>
            <w:tcW w:w="880" w:type="dxa"/>
          </w:tcPr>
          <w:p w14:paraId="4CF74A22" w14:textId="77777777" w:rsidR="00F86A2D" w:rsidRPr="00122DDB" w:rsidRDefault="00F86A2D" w:rsidP="00907625">
            <w:pPr>
              <w:jc w:val="center"/>
              <w:rPr>
                <w:rFonts w:ascii="Times New Roman" w:hAnsi="Times New Roman" w:cs="Times New Roman"/>
                <w:sz w:val="28"/>
                <w:szCs w:val="28"/>
              </w:rPr>
            </w:pPr>
          </w:p>
        </w:tc>
      </w:tr>
      <w:tr w:rsidR="00F86A2D" w:rsidRPr="00122DDB" w14:paraId="0E58D81A" w14:textId="77777777" w:rsidTr="00F86A2D">
        <w:tc>
          <w:tcPr>
            <w:tcW w:w="2349" w:type="dxa"/>
          </w:tcPr>
          <w:p w14:paraId="507B4B88" w14:textId="77777777" w:rsidR="00F86A2D" w:rsidRPr="00122DDB" w:rsidRDefault="00F86A2D" w:rsidP="00907625">
            <w:pPr>
              <w:rPr>
                <w:rFonts w:ascii="Times New Roman" w:hAnsi="Times New Roman" w:cs="Times New Roman"/>
                <w:sz w:val="28"/>
                <w:szCs w:val="28"/>
                <w:lang w:val="uz-Latn-UZ"/>
              </w:rPr>
            </w:pPr>
            <w:r w:rsidRPr="00122DDB">
              <w:rPr>
                <w:rFonts w:ascii="Times New Roman" w:hAnsi="Times New Roman" w:cs="Times New Roman"/>
                <w:sz w:val="28"/>
                <w:szCs w:val="28"/>
              </w:rPr>
              <w:t>∆</w:t>
            </w:r>
            <w:r w:rsidRPr="00122DDB">
              <w:rPr>
                <w:rFonts w:ascii="Times New Roman" w:hAnsi="Times New Roman" w:cs="Times New Roman"/>
                <w:sz w:val="28"/>
                <w:szCs w:val="28"/>
                <w:lang w:val="uz-Latn-UZ"/>
              </w:rPr>
              <w:t>N E e</w:t>
            </w:r>
          </w:p>
        </w:tc>
        <w:tc>
          <w:tcPr>
            <w:tcW w:w="790" w:type="dxa"/>
            <w:shd w:val="clear" w:color="auto" w:fill="00B050"/>
          </w:tcPr>
          <w:p w14:paraId="250D88B5" w14:textId="77777777" w:rsidR="00F86A2D" w:rsidRPr="00122DDB" w:rsidRDefault="00F86A2D" w:rsidP="00907625">
            <w:pPr>
              <w:jc w:val="center"/>
              <w:rPr>
                <w:rFonts w:ascii="Times New Roman" w:hAnsi="Times New Roman" w:cs="Times New Roman"/>
                <w:sz w:val="28"/>
                <w:szCs w:val="28"/>
              </w:rPr>
            </w:pPr>
            <w:r w:rsidRPr="00122DDB">
              <w:rPr>
                <w:rFonts w:ascii="Times New Roman" w:hAnsi="Times New Roman" w:cs="Times New Roman"/>
                <w:sz w:val="28"/>
                <w:szCs w:val="28"/>
                <w:lang w:val="uz-Latn-UZ"/>
              </w:rPr>
              <w:t>24±</w:t>
            </w:r>
            <w:r w:rsidRPr="00122DDB">
              <w:rPr>
                <w:rFonts w:ascii="Times New Roman" w:hAnsi="Times New Roman" w:cs="Times New Roman"/>
                <w:sz w:val="28"/>
                <w:szCs w:val="28"/>
              </w:rPr>
              <w:t>1</w:t>
            </w:r>
          </w:p>
        </w:tc>
        <w:tc>
          <w:tcPr>
            <w:tcW w:w="742" w:type="dxa"/>
            <w:shd w:val="clear" w:color="auto" w:fill="00B050"/>
          </w:tcPr>
          <w:p w14:paraId="13425B9A" w14:textId="77777777" w:rsidR="00F86A2D" w:rsidRPr="00122DDB" w:rsidRDefault="00F86A2D" w:rsidP="00907625">
            <w:pPr>
              <w:jc w:val="center"/>
              <w:rPr>
                <w:rFonts w:ascii="Times New Roman" w:hAnsi="Times New Roman" w:cs="Times New Roman"/>
                <w:sz w:val="28"/>
                <w:szCs w:val="28"/>
              </w:rPr>
            </w:pPr>
          </w:p>
        </w:tc>
        <w:tc>
          <w:tcPr>
            <w:tcW w:w="892" w:type="dxa"/>
            <w:shd w:val="clear" w:color="auto" w:fill="00B050"/>
          </w:tcPr>
          <w:p w14:paraId="73C0E03C" w14:textId="77777777" w:rsidR="00F86A2D" w:rsidRPr="00122DDB" w:rsidRDefault="00F86A2D" w:rsidP="00907625">
            <w:pPr>
              <w:jc w:val="center"/>
              <w:rPr>
                <w:rFonts w:ascii="Times New Roman" w:hAnsi="Times New Roman" w:cs="Times New Roman"/>
                <w:sz w:val="28"/>
                <w:szCs w:val="28"/>
              </w:rPr>
            </w:pPr>
          </w:p>
        </w:tc>
        <w:tc>
          <w:tcPr>
            <w:tcW w:w="667" w:type="dxa"/>
            <w:shd w:val="clear" w:color="auto" w:fill="00B050"/>
          </w:tcPr>
          <w:p w14:paraId="49674DF7" w14:textId="77777777" w:rsidR="00F86A2D" w:rsidRPr="00122DDB" w:rsidRDefault="00F86A2D" w:rsidP="00907625">
            <w:pPr>
              <w:jc w:val="center"/>
              <w:rPr>
                <w:rFonts w:ascii="Times New Roman" w:hAnsi="Times New Roman" w:cs="Times New Roman"/>
                <w:sz w:val="28"/>
                <w:szCs w:val="28"/>
              </w:rPr>
            </w:pPr>
          </w:p>
        </w:tc>
        <w:tc>
          <w:tcPr>
            <w:tcW w:w="884" w:type="dxa"/>
            <w:shd w:val="clear" w:color="auto" w:fill="00B050"/>
          </w:tcPr>
          <w:p w14:paraId="1B26D36D" w14:textId="77777777" w:rsidR="00F86A2D" w:rsidRPr="00122DDB" w:rsidRDefault="00F86A2D" w:rsidP="00907625">
            <w:pPr>
              <w:jc w:val="center"/>
              <w:rPr>
                <w:rFonts w:ascii="Times New Roman" w:hAnsi="Times New Roman" w:cs="Times New Roman"/>
                <w:sz w:val="28"/>
                <w:szCs w:val="28"/>
              </w:rPr>
            </w:pPr>
          </w:p>
        </w:tc>
        <w:tc>
          <w:tcPr>
            <w:tcW w:w="648" w:type="dxa"/>
            <w:shd w:val="clear" w:color="auto" w:fill="00B050"/>
          </w:tcPr>
          <w:p w14:paraId="3B89B625" w14:textId="77777777" w:rsidR="00F86A2D" w:rsidRPr="00122DDB" w:rsidRDefault="00F86A2D" w:rsidP="00907625">
            <w:pPr>
              <w:jc w:val="center"/>
              <w:rPr>
                <w:rFonts w:ascii="Times New Roman" w:hAnsi="Times New Roman" w:cs="Times New Roman"/>
                <w:sz w:val="28"/>
                <w:szCs w:val="28"/>
              </w:rPr>
            </w:pPr>
          </w:p>
        </w:tc>
        <w:tc>
          <w:tcPr>
            <w:tcW w:w="877" w:type="dxa"/>
            <w:shd w:val="clear" w:color="auto" w:fill="00B050"/>
          </w:tcPr>
          <w:p w14:paraId="2D1D701A" w14:textId="77777777" w:rsidR="00F86A2D" w:rsidRPr="00122DDB" w:rsidRDefault="00F86A2D" w:rsidP="00907625">
            <w:pPr>
              <w:jc w:val="center"/>
              <w:rPr>
                <w:rFonts w:ascii="Times New Roman" w:hAnsi="Times New Roman" w:cs="Times New Roman"/>
                <w:sz w:val="28"/>
                <w:szCs w:val="28"/>
              </w:rPr>
            </w:pPr>
          </w:p>
        </w:tc>
        <w:tc>
          <w:tcPr>
            <w:tcW w:w="616" w:type="dxa"/>
            <w:shd w:val="clear" w:color="auto" w:fill="00B050"/>
          </w:tcPr>
          <w:p w14:paraId="5D6253EF" w14:textId="77777777" w:rsidR="00F86A2D" w:rsidRPr="00122DDB" w:rsidRDefault="00F86A2D" w:rsidP="00907625">
            <w:pPr>
              <w:jc w:val="center"/>
              <w:rPr>
                <w:rFonts w:ascii="Times New Roman" w:hAnsi="Times New Roman" w:cs="Times New Roman"/>
                <w:sz w:val="28"/>
                <w:szCs w:val="28"/>
                <w:lang w:val="uz-Latn-UZ"/>
              </w:rPr>
            </w:pPr>
            <w:r w:rsidRPr="00122DDB">
              <w:rPr>
                <w:rFonts w:ascii="Times New Roman" w:hAnsi="Times New Roman" w:cs="Times New Roman"/>
                <w:sz w:val="28"/>
                <w:szCs w:val="28"/>
                <w:lang w:val="uz-Latn-UZ"/>
              </w:rPr>
              <w:t>90</w:t>
            </w:r>
          </w:p>
        </w:tc>
        <w:tc>
          <w:tcPr>
            <w:tcW w:w="880" w:type="dxa"/>
            <w:shd w:val="clear" w:color="auto" w:fill="00B050"/>
          </w:tcPr>
          <w:p w14:paraId="203AE466" w14:textId="77777777" w:rsidR="00F86A2D" w:rsidRPr="00122DDB" w:rsidRDefault="00F86A2D" w:rsidP="00907625">
            <w:pPr>
              <w:jc w:val="center"/>
              <w:rPr>
                <w:rFonts w:ascii="Times New Roman" w:hAnsi="Times New Roman" w:cs="Times New Roman"/>
                <w:sz w:val="28"/>
                <w:szCs w:val="28"/>
              </w:rPr>
            </w:pPr>
            <w:r w:rsidRPr="00122DDB">
              <w:rPr>
                <w:rFonts w:ascii="Times New Roman" w:hAnsi="Times New Roman" w:cs="Times New Roman"/>
                <w:sz w:val="28"/>
                <w:szCs w:val="28"/>
                <w:lang w:val="uz-Latn-UZ"/>
              </w:rPr>
              <w:t>66±</w:t>
            </w:r>
            <w:r w:rsidRPr="00122DDB">
              <w:rPr>
                <w:rFonts w:ascii="Times New Roman" w:hAnsi="Times New Roman" w:cs="Times New Roman"/>
                <w:sz w:val="28"/>
                <w:szCs w:val="28"/>
              </w:rPr>
              <w:t>1</w:t>
            </w:r>
          </w:p>
        </w:tc>
      </w:tr>
    </w:tbl>
    <w:p w14:paraId="2108FBD1" w14:textId="3F298181" w:rsidR="00F86A2D" w:rsidRPr="00016564" w:rsidRDefault="000D3A8F"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Жадвалдан кўриниб турибдики,</w:t>
      </w:r>
      <w:r w:rsidRPr="000D3A8F">
        <w:rPr>
          <w:rFonts w:ascii="Times New Roman" w:hAnsi="Times New Roman" w:cs="Times New Roman"/>
          <w:b/>
          <w:sz w:val="28"/>
          <w:szCs w:val="28"/>
          <w:lang w:val="uz-Cyrl-UZ"/>
        </w:rPr>
        <w:t xml:space="preserve"> </w:t>
      </w:r>
      <w:r w:rsidRPr="000D3A8F">
        <w:rPr>
          <w:rFonts w:ascii="Times New Roman" w:eastAsia="Times New Roman" w:hAnsi="Times New Roman" w:cs="Times New Roman"/>
          <w:b/>
          <w:color w:val="000000" w:themeColor="text1"/>
          <w:sz w:val="28"/>
          <w:szCs w:val="28"/>
          <w:lang w:eastAsia="ru-RU"/>
        </w:rPr>
        <w:t>&lt;N</w:t>
      </w:r>
      <w:r>
        <w:rPr>
          <w:rFonts w:ascii="Times New Roman" w:eastAsia="Times New Roman" w:hAnsi="Times New Roman" w:cs="Times New Roman"/>
          <w:b/>
          <w:color w:val="000000" w:themeColor="text1"/>
          <w:sz w:val="28"/>
          <w:szCs w:val="28"/>
          <w:lang w:val="uz-Cyrl-UZ" w:eastAsia="ru-RU"/>
        </w:rPr>
        <w:t xml:space="preserve"> </w:t>
      </w:r>
      <w:r>
        <w:rPr>
          <w:rFonts w:ascii="Times New Roman" w:eastAsia="Times New Roman" w:hAnsi="Times New Roman" w:cs="Times New Roman"/>
          <w:color w:val="000000" w:themeColor="text1"/>
          <w:sz w:val="28"/>
          <w:szCs w:val="28"/>
          <w:lang w:val="uz-Cyrl-UZ" w:eastAsia="ru-RU"/>
        </w:rPr>
        <w:t>бурчак барча тўрталов учбурчакларнинг чўққиси ҳисобланиб</w:t>
      </w:r>
      <w:r w:rsidR="00FC5223">
        <w:rPr>
          <w:rFonts w:ascii="Times New Roman" w:eastAsia="Times New Roman" w:hAnsi="Times New Roman" w:cs="Times New Roman"/>
          <w:color w:val="000000" w:themeColor="text1"/>
          <w:sz w:val="28"/>
          <w:szCs w:val="28"/>
          <w:lang w:val="uz-Cyrl-UZ" w:eastAsia="ru-RU"/>
        </w:rPr>
        <w:t xml:space="preserve">, ҳар бир учбурчакда бу бурчакнинг ўзига хос ўлчами мавжуд. </w:t>
      </w:r>
      <w:r w:rsidR="00FC5223" w:rsidRPr="00FC5223">
        <w:rPr>
          <w:rFonts w:ascii="Times New Roman" w:eastAsia="Times New Roman" w:hAnsi="Times New Roman" w:cs="Times New Roman"/>
          <w:b/>
          <w:color w:val="000000" w:themeColor="text1"/>
          <w:sz w:val="28"/>
          <w:szCs w:val="28"/>
          <w:lang w:val="uz-Cyrl-UZ" w:eastAsia="ru-RU"/>
        </w:rPr>
        <w:t>∆N D</w:t>
      </w:r>
      <w:r w:rsidR="00FC5223" w:rsidRPr="001C3EAD">
        <w:rPr>
          <w:rFonts w:ascii="Times New Roman" w:eastAsia="Times New Roman" w:hAnsi="Times New Roman" w:cs="Times New Roman"/>
          <w:b/>
          <w:color w:val="000000" w:themeColor="text1"/>
          <w:sz w:val="28"/>
          <w:szCs w:val="28"/>
          <w:vertAlign w:val="superscript"/>
          <w:lang w:val="uz-Cyrl-UZ" w:eastAsia="ru-RU"/>
        </w:rPr>
        <w:t>1</w:t>
      </w:r>
      <w:r w:rsidR="00FC5223" w:rsidRPr="00FC5223">
        <w:rPr>
          <w:rFonts w:ascii="Times New Roman" w:eastAsia="Times New Roman" w:hAnsi="Times New Roman" w:cs="Times New Roman"/>
          <w:b/>
          <w:color w:val="000000" w:themeColor="text1"/>
          <w:sz w:val="28"/>
          <w:szCs w:val="28"/>
          <w:lang w:val="uz-Cyrl-UZ" w:eastAsia="ru-RU"/>
        </w:rPr>
        <w:t xml:space="preserve"> D, ∆N d</w:t>
      </w:r>
      <w:r w:rsidR="00FC5223" w:rsidRPr="001C3EAD">
        <w:rPr>
          <w:rFonts w:ascii="Times New Roman" w:eastAsia="Times New Roman" w:hAnsi="Times New Roman" w:cs="Times New Roman"/>
          <w:b/>
          <w:color w:val="000000" w:themeColor="text1"/>
          <w:sz w:val="28"/>
          <w:szCs w:val="28"/>
          <w:vertAlign w:val="superscript"/>
          <w:lang w:val="uz-Cyrl-UZ" w:eastAsia="ru-RU"/>
        </w:rPr>
        <w:t>1</w:t>
      </w:r>
      <w:r w:rsidR="00FC5223" w:rsidRPr="00FC5223">
        <w:rPr>
          <w:rFonts w:ascii="Times New Roman" w:eastAsia="Times New Roman" w:hAnsi="Times New Roman" w:cs="Times New Roman"/>
          <w:b/>
          <w:color w:val="000000" w:themeColor="text1"/>
          <w:sz w:val="28"/>
          <w:szCs w:val="28"/>
          <w:lang w:val="uz-Cyrl-UZ" w:eastAsia="ru-RU"/>
        </w:rPr>
        <w:t xml:space="preserve"> d, ∆N E e </w:t>
      </w:r>
      <w:r w:rsidR="00FC5223">
        <w:rPr>
          <w:rFonts w:ascii="Times New Roman" w:eastAsia="Times New Roman" w:hAnsi="Times New Roman" w:cs="Times New Roman"/>
          <w:color w:val="000000" w:themeColor="text1"/>
          <w:sz w:val="28"/>
          <w:szCs w:val="28"/>
          <w:lang w:val="uz-Cyrl-UZ" w:eastAsia="ru-RU"/>
        </w:rPr>
        <w:t xml:space="preserve">учбурчакларда бу бурчак катталиги </w:t>
      </w:r>
      <w:r w:rsidR="00FC5223">
        <w:rPr>
          <w:rFonts w:ascii="Times New Roman" w:eastAsia="Times New Roman" w:hAnsi="Times New Roman" w:cs="Times New Roman"/>
          <w:b/>
          <w:color w:val="000000" w:themeColor="text1"/>
          <w:sz w:val="28"/>
          <w:szCs w:val="28"/>
          <w:lang w:val="uz-Cyrl-UZ" w:eastAsia="ru-RU"/>
        </w:rPr>
        <w:t>24±1°</w:t>
      </w:r>
      <w:r w:rsidR="00FC5223">
        <w:rPr>
          <w:rFonts w:ascii="Times New Roman" w:eastAsia="Times New Roman" w:hAnsi="Times New Roman" w:cs="Times New Roman"/>
          <w:color w:val="000000" w:themeColor="text1"/>
          <w:sz w:val="28"/>
          <w:szCs w:val="28"/>
          <w:lang w:val="uz-Cyrl-UZ" w:eastAsia="ru-RU"/>
        </w:rPr>
        <w:t xml:space="preserve"> тенг.</w:t>
      </w:r>
      <w:r w:rsidR="00EC6F07">
        <w:rPr>
          <w:rFonts w:ascii="Times New Roman" w:eastAsia="Times New Roman" w:hAnsi="Times New Roman" w:cs="Times New Roman"/>
          <w:color w:val="000000" w:themeColor="text1"/>
          <w:sz w:val="28"/>
          <w:szCs w:val="28"/>
          <w:lang w:val="uz-Cyrl-UZ" w:eastAsia="ru-RU"/>
        </w:rPr>
        <w:t xml:space="preserve"> Бу бурчакларнинг болаларда</w:t>
      </w:r>
      <w:r w:rsidR="00EC6F07" w:rsidRPr="00EC6F07">
        <w:rPr>
          <w:rFonts w:ascii="Times New Roman" w:eastAsia="Times New Roman" w:hAnsi="Times New Roman" w:cs="Times New Roman"/>
          <w:color w:val="000000" w:themeColor="text1"/>
          <w:sz w:val="28"/>
          <w:szCs w:val="28"/>
          <w:lang w:val="uz-Cyrl-UZ" w:eastAsia="ru-RU"/>
        </w:rPr>
        <w:t xml:space="preserve"> 2°</w:t>
      </w:r>
      <w:r w:rsidR="00EC6F07">
        <w:rPr>
          <w:rFonts w:ascii="Times New Roman" w:eastAsia="Times New Roman" w:hAnsi="Times New Roman" w:cs="Times New Roman"/>
          <w:color w:val="000000" w:themeColor="text1"/>
          <w:sz w:val="28"/>
          <w:szCs w:val="28"/>
          <w:lang w:val="uz-Cyrl-UZ" w:eastAsia="ru-RU"/>
        </w:rPr>
        <w:t xml:space="preserve"> дан ортиқ камайиши юқори жағ ва бурун бўшлиғи торайи</w:t>
      </w:r>
      <w:r w:rsidR="00B95C00">
        <w:rPr>
          <w:rFonts w:ascii="Times New Roman" w:eastAsia="Times New Roman" w:hAnsi="Times New Roman" w:cs="Times New Roman"/>
          <w:color w:val="000000" w:themeColor="text1"/>
          <w:sz w:val="28"/>
          <w:szCs w:val="28"/>
          <w:lang w:val="uz-Cyrl-UZ" w:eastAsia="ru-RU"/>
        </w:rPr>
        <w:t>ши</w:t>
      </w:r>
      <w:r w:rsidR="00EC6F07">
        <w:rPr>
          <w:rFonts w:ascii="Times New Roman" w:eastAsia="Times New Roman" w:hAnsi="Times New Roman" w:cs="Times New Roman"/>
          <w:color w:val="000000" w:themeColor="text1"/>
          <w:sz w:val="28"/>
          <w:szCs w:val="28"/>
          <w:lang w:val="uz-Cyrl-UZ" w:eastAsia="ru-RU"/>
        </w:rPr>
        <w:t xml:space="preserve">дан далолат беради. Мос равишда, юқори жағ ва бурун бўшлиғи торайишида, </w:t>
      </w:r>
      <w:r w:rsidR="00EC6F07" w:rsidRPr="00016564">
        <w:rPr>
          <w:rFonts w:ascii="Times New Roman" w:eastAsia="Times New Roman" w:hAnsi="Times New Roman" w:cs="Times New Roman"/>
          <w:b/>
          <w:color w:val="000000" w:themeColor="text1"/>
          <w:sz w:val="28"/>
          <w:szCs w:val="28"/>
          <w:lang w:val="uz-Cyrl-UZ" w:eastAsia="ru-RU"/>
        </w:rPr>
        <w:t>&lt;Mx</w:t>
      </w:r>
      <w:r w:rsidR="00EC6F07">
        <w:rPr>
          <w:rFonts w:ascii="Times New Roman" w:eastAsia="Times New Roman" w:hAnsi="Times New Roman" w:cs="Times New Roman"/>
          <w:color w:val="000000" w:themeColor="text1"/>
          <w:sz w:val="28"/>
          <w:szCs w:val="28"/>
          <w:lang w:val="uz-Cyrl-UZ" w:eastAsia="ru-RU"/>
        </w:rPr>
        <w:t xml:space="preserve"> бурчаги </w:t>
      </w:r>
      <w:r w:rsidR="00EC6F07" w:rsidRPr="00016564">
        <w:rPr>
          <w:rFonts w:ascii="Times New Roman" w:eastAsia="Times New Roman" w:hAnsi="Times New Roman" w:cs="Times New Roman"/>
          <w:color w:val="000000" w:themeColor="text1"/>
          <w:sz w:val="28"/>
          <w:szCs w:val="28"/>
          <w:lang w:val="uz-Cyrl-UZ" w:eastAsia="ru-RU"/>
        </w:rPr>
        <w:t>(</w:t>
      </w:r>
      <w:r w:rsidR="00EC6F07">
        <w:rPr>
          <w:rFonts w:ascii="Times New Roman" w:eastAsia="Times New Roman" w:hAnsi="Times New Roman" w:cs="Times New Roman"/>
          <w:color w:val="000000" w:themeColor="text1"/>
          <w:sz w:val="28"/>
          <w:szCs w:val="28"/>
          <w:lang w:val="uz-Cyrl-UZ" w:eastAsia="ru-RU"/>
        </w:rPr>
        <w:t xml:space="preserve">бурчак катталиги нормада </w:t>
      </w:r>
      <w:r w:rsidR="00EC6F07" w:rsidRPr="00016564">
        <w:rPr>
          <w:rFonts w:ascii="Times New Roman" w:eastAsia="Times New Roman" w:hAnsi="Times New Roman" w:cs="Times New Roman"/>
          <w:color w:val="000000" w:themeColor="text1"/>
          <w:sz w:val="28"/>
          <w:szCs w:val="28"/>
          <w:lang w:val="uz-Cyrl-UZ" w:eastAsia="ru-RU"/>
        </w:rPr>
        <w:t>30°)</w:t>
      </w:r>
      <w:r w:rsidR="00016564">
        <w:rPr>
          <w:rFonts w:ascii="Times New Roman" w:eastAsia="Times New Roman" w:hAnsi="Times New Roman" w:cs="Times New Roman"/>
          <w:color w:val="000000" w:themeColor="text1"/>
          <w:sz w:val="28"/>
          <w:szCs w:val="28"/>
          <w:lang w:val="uz-Cyrl-UZ" w:eastAsia="ru-RU"/>
        </w:rPr>
        <w:t xml:space="preserve"> ва</w:t>
      </w:r>
      <w:r w:rsidR="00016564" w:rsidRPr="00016564">
        <w:rPr>
          <w:rFonts w:ascii="Times New Roman" w:eastAsia="Times New Roman" w:hAnsi="Times New Roman" w:cs="Times New Roman"/>
          <w:color w:val="000000" w:themeColor="text1"/>
          <w:sz w:val="28"/>
          <w:szCs w:val="28"/>
          <w:lang w:val="uz-Cyrl-UZ" w:eastAsia="ru-RU"/>
        </w:rPr>
        <w:t xml:space="preserve"> </w:t>
      </w:r>
      <w:r w:rsidR="00016564" w:rsidRPr="00016564">
        <w:rPr>
          <w:rFonts w:ascii="Times New Roman" w:eastAsia="Times New Roman" w:hAnsi="Times New Roman" w:cs="Times New Roman"/>
          <w:b/>
          <w:color w:val="000000" w:themeColor="text1"/>
          <w:sz w:val="28"/>
          <w:szCs w:val="28"/>
          <w:lang w:val="uz-Cyrl-UZ" w:eastAsia="ru-RU"/>
        </w:rPr>
        <w:t xml:space="preserve">&lt;D, &lt;d, &lt;E </w:t>
      </w:r>
      <w:r w:rsidR="00016564">
        <w:rPr>
          <w:rFonts w:ascii="Times New Roman" w:eastAsia="Times New Roman" w:hAnsi="Times New Roman" w:cs="Times New Roman"/>
          <w:color w:val="000000" w:themeColor="text1"/>
          <w:sz w:val="28"/>
          <w:szCs w:val="28"/>
          <w:lang w:val="uz-Cyrl-UZ" w:eastAsia="ru-RU"/>
        </w:rPr>
        <w:t xml:space="preserve">бурчаклари </w:t>
      </w:r>
      <w:r w:rsidR="00016564" w:rsidRPr="00016564">
        <w:rPr>
          <w:rFonts w:ascii="Times New Roman" w:eastAsia="Times New Roman" w:hAnsi="Times New Roman" w:cs="Times New Roman"/>
          <w:color w:val="000000" w:themeColor="text1"/>
          <w:sz w:val="28"/>
          <w:szCs w:val="28"/>
          <w:lang w:val="uz-Cyrl-UZ" w:eastAsia="ru-RU"/>
        </w:rPr>
        <w:t>(</w:t>
      </w:r>
      <w:r w:rsidR="00016564">
        <w:rPr>
          <w:rFonts w:ascii="Times New Roman" w:eastAsia="Times New Roman" w:hAnsi="Times New Roman" w:cs="Times New Roman"/>
          <w:color w:val="000000" w:themeColor="text1"/>
          <w:sz w:val="28"/>
          <w:szCs w:val="28"/>
          <w:lang w:val="uz-Cyrl-UZ" w:eastAsia="ru-RU"/>
        </w:rPr>
        <w:t xml:space="preserve">нормада </w:t>
      </w:r>
      <w:r w:rsidR="00016564" w:rsidRPr="00016564">
        <w:rPr>
          <w:rFonts w:ascii="Times New Roman" w:eastAsia="Times New Roman" w:hAnsi="Times New Roman" w:cs="Times New Roman"/>
          <w:color w:val="000000" w:themeColor="text1"/>
          <w:sz w:val="28"/>
          <w:szCs w:val="28"/>
          <w:lang w:val="uz-Cyrl-UZ" w:eastAsia="ru-RU"/>
        </w:rPr>
        <w:t>66±1°)</w:t>
      </w:r>
      <w:r w:rsidR="00016564">
        <w:rPr>
          <w:rFonts w:ascii="Times New Roman" w:eastAsia="Times New Roman" w:hAnsi="Times New Roman" w:cs="Times New Roman"/>
          <w:color w:val="000000" w:themeColor="text1"/>
          <w:sz w:val="28"/>
          <w:szCs w:val="28"/>
          <w:lang w:val="uz-Cyrl-UZ" w:eastAsia="ru-RU"/>
        </w:rPr>
        <w:t xml:space="preserve">, </w:t>
      </w:r>
      <w:r w:rsidR="00016564" w:rsidRPr="00016564">
        <w:rPr>
          <w:rFonts w:ascii="Times New Roman" w:eastAsia="Times New Roman" w:hAnsi="Times New Roman" w:cs="Times New Roman"/>
          <w:b/>
          <w:color w:val="000000" w:themeColor="text1"/>
          <w:sz w:val="28"/>
          <w:szCs w:val="28"/>
          <w:lang w:val="uz-Cyrl-UZ" w:eastAsia="ru-RU"/>
        </w:rPr>
        <w:t>&lt;N</w:t>
      </w:r>
      <w:r w:rsidR="00016564">
        <w:rPr>
          <w:rFonts w:ascii="Times New Roman" w:eastAsia="Times New Roman" w:hAnsi="Times New Roman" w:cs="Times New Roman"/>
          <w:b/>
          <w:color w:val="000000" w:themeColor="text1"/>
          <w:sz w:val="28"/>
          <w:szCs w:val="28"/>
          <w:lang w:val="uz-Cyrl-UZ" w:eastAsia="ru-RU"/>
        </w:rPr>
        <w:t xml:space="preserve"> </w:t>
      </w:r>
      <w:r w:rsidR="00016564" w:rsidRPr="00016564">
        <w:rPr>
          <w:rFonts w:ascii="Times New Roman" w:eastAsia="Times New Roman" w:hAnsi="Times New Roman" w:cs="Times New Roman"/>
          <w:color w:val="000000" w:themeColor="text1"/>
          <w:sz w:val="28"/>
          <w:szCs w:val="28"/>
          <w:lang w:val="uz-Cyrl-UZ" w:eastAsia="ru-RU"/>
        </w:rPr>
        <w:t>бурчак</w:t>
      </w:r>
      <w:r w:rsidR="00016564">
        <w:rPr>
          <w:rFonts w:ascii="Times New Roman" w:eastAsia="Times New Roman" w:hAnsi="Times New Roman" w:cs="Times New Roman"/>
          <w:color w:val="000000" w:themeColor="text1"/>
          <w:sz w:val="28"/>
          <w:szCs w:val="28"/>
          <w:lang w:val="uz-Cyrl-UZ" w:eastAsia="ru-RU"/>
        </w:rPr>
        <w:t xml:space="preserve"> қанчага кичрайса,</w:t>
      </w:r>
      <w:r w:rsidR="00016564" w:rsidRPr="00016564">
        <w:rPr>
          <w:rFonts w:ascii="Times New Roman" w:eastAsia="Times New Roman" w:hAnsi="Times New Roman" w:cs="Times New Roman"/>
          <w:color w:val="000000" w:themeColor="text1"/>
          <w:sz w:val="28"/>
          <w:szCs w:val="28"/>
          <w:lang w:val="uz-Cyrl-UZ" w:eastAsia="ru-RU"/>
        </w:rPr>
        <w:t xml:space="preserve"> </w:t>
      </w:r>
      <w:r w:rsidR="00016564">
        <w:rPr>
          <w:rFonts w:ascii="Times New Roman" w:eastAsia="Times New Roman" w:hAnsi="Times New Roman" w:cs="Times New Roman"/>
          <w:color w:val="000000" w:themeColor="text1"/>
          <w:sz w:val="28"/>
          <w:szCs w:val="28"/>
          <w:lang w:val="uz-Cyrl-UZ" w:eastAsia="ru-RU"/>
        </w:rPr>
        <w:t>улар шунча градусга катталашади. Ушбу</w:t>
      </w:r>
      <w:r w:rsidR="00073750">
        <w:rPr>
          <w:rFonts w:ascii="Times New Roman" w:eastAsia="Times New Roman" w:hAnsi="Times New Roman" w:cs="Times New Roman"/>
          <w:color w:val="000000" w:themeColor="text1"/>
          <w:sz w:val="28"/>
          <w:szCs w:val="28"/>
          <w:lang w:val="uz-Cyrl-UZ" w:eastAsia="ru-RU"/>
        </w:rPr>
        <w:t>,</w:t>
      </w:r>
      <w:r w:rsidR="00016564">
        <w:rPr>
          <w:rFonts w:ascii="Times New Roman" w:eastAsia="Times New Roman" w:hAnsi="Times New Roman" w:cs="Times New Roman"/>
          <w:color w:val="000000" w:themeColor="text1"/>
          <w:sz w:val="28"/>
          <w:szCs w:val="28"/>
          <w:lang w:val="uz-Cyrl-UZ" w:eastAsia="ru-RU"/>
        </w:rPr>
        <w:t xml:space="preserve"> тўғри бурчакли учбурчакларда </w:t>
      </w:r>
      <w:r w:rsidR="00016564" w:rsidRPr="00016564">
        <w:rPr>
          <w:rFonts w:ascii="Times New Roman" w:eastAsia="Times New Roman" w:hAnsi="Times New Roman" w:cs="Times New Roman"/>
          <w:b/>
          <w:color w:val="000000" w:themeColor="text1"/>
          <w:sz w:val="28"/>
          <w:szCs w:val="28"/>
          <w:lang w:val="uz-Cyrl-UZ" w:eastAsia="ru-RU"/>
        </w:rPr>
        <w:t>&lt;mx, &lt;D</w:t>
      </w:r>
      <w:r w:rsidR="00016564" w:rsidRPr="009C62F1">
        <w:rPr>
          <w:rFonts w:ascii="Times New Roman" w:eastAsia="Times New Roman" w:hAnsi="Times New Roman" w:cs="Times New Roman"/>
          <w:b/>
          <w:color w:val="000000" w:themeColor="text1"/>
          <w:sz w:val="28"/>
          <w:szCs w:val="28"/>
          <w:vertAlign w:val="superscript"/>
          <w:lang w:val="uz-Cyrl-UZ" w:eastAsia="ru-RU"/>
        </w:rPr>
        <w:t>1</w:t>
      </w:r>
      <w:r w:rsidR="00016564" w:rsidRPr="00016564">
        <w:rPr>
          <w:rFonts w:ascii="Times New Roman" w:eastAsia="Times New Roman" w:hAnsi="Times New Roman" w:cs="Times New Roman"/>
          <w:b/>
          <w:color w:val="000000" w:themeColor="text1"/>
          <w:sz w:val="28"/>
          <w:szCs w:val="28"/>
          <w:lang w:val="uz-Cyrl-UZ" w:eastAsia="ru-RU"/>
        </w:rPr>
        <w:t>, &lt;d</w:t>
      </w:r>
      <w:r w:rsidR="00016564" w:rsidRPr="009C62F1">
        <w:rPr>
          <w:rFonts w:ascii="Times New Roman" w:eastAsia="Times New Roman" w:hAnsi="Times New Roman" w:cs="Times New Roman"/>
          <w:b/>
          <w:color w:val="000000" w:themeColor="text1"/>
          <w:sz w:val="28"/>
          <w:szCs w:val="28"/>
          <w:vertAlign w:val="superscript"/>
          <w:lang w:val="uz-Cyrl-UZ" w:eastAsia="ru-RU"/>
        </w:rPr>
        <w:t>1</w:t>
      </w:r>
      <w:r w:rsidR="00016564" w:rsidRPr="00016564">
        <w:rPr>
          <w:rFonts w:ascii="Times New Roman" w:eastAsia="Times New Roman" w:hAnsi="Times New Roman" w:cs="Times New Roman"/>
          <w:b/>
          <w:color w:val="000000" w:themeColor="text1"/>
          <w:sz w:val="28"/>
          <w:szCs w:val="28"/>
          <w:lang w:val="uz-Cyrl-UZ" w:eastAsia="ru-RU"/>
        </w:rPr>
        <w:t>, &lt;e</w:t>
      </w:r>
      <w:r w:rsidR="00016564">
        <w:rPr>
          <w:rFonts w:ascii="Times New Roman" w:eastAsia="Times New Roman" w:hAnsi="Times New Roman" w:cs="Times New Roman"/>
          <w:color w:val="000000" w:themeColor="text1"/>
          <w:sz w:val="28"/>
          <w:szCs w:val="28"/>
          <w:lang w:val="uz-Cyrl-UZ" w:eastAsia="ru-RU"/>
        </w:rPr>
        <w:t xml:space="preserve"> бурчаклар, соғлом ва бемор</w:t>
      </w:r>
      <w:r w:rsidR="00B95C00">
        <w:rPr>
          <w:rFonts w:ascii="Times New Roman" w:eastAsia="Times New Roman" w:hAnsi="Times New Roman" w:cs="Times New Roman"/>
          <w:color w:val="000000" w:themeColor="text1"/>
          <w:sz w:val="28"/>
          <w:szCs w:val="28"/>
          <w:lang w:val="uz-Cyrl-UZ" w:eastAsia="ru-RU"/>
        </w:rPr>
        <w:t xml:space="preserve"> болаларда, ўзгаришсиз қолади </w:t>
      </w:r>
      <w:r w:rsidR="00B95C00" w:rsidRPr="00B95C00">
        <w:rPr>
          <w:rFonts w:ascii="Times New Roman" w:eastAsia="Times New Roman" w:hAnsi="Times New Roman" w:cs="Times New Roman"/>
          <w:color w:val="000000" w:themeColor="text1"/>
          <w:sz w:val="28"/>
          <w:szCs w:val="28"/>
          <w:lang w:val="uz-Cyrl-UZ" w:eastAsia="ru-RU"/>
        </w:rPr>
        <w:t>(90°)</w:t>
      </w:r>
      <w:r w:rsidR="00B95C00">
        <w:rPr>
          <w:rFonts w:ascii="Times New Roman" w:eastAsia="Times New Roman" w:hAnsi="Times New Roman" w:cs="Times New Roman"/>
          <w:color w:val="000000" w:themeColor="text1"/>
          <w:sz w:val="28"/>
          <w:szCs w:val="28"/>
          <w:lang w:val="uz-Cyrl-UZ" w:eastAsia="ru-RU"/>
        </w:rPr>
        <w:t>; бу бурчак катталиги гемигипертрофияли ва “бўри танглай</w:t>
      </w:r>
      <w:r w:rsidR="00073750">
        <w:rPr>
          <w:rFonts w:ascii="Times New Roman" w:eastAsia="Times New Roman" w:hAnsi="Times New Roman" w:cs="Times New Roman"/>
          <w:color w:val="000000" w:themeColor="text1"/>
          <w:sz w:val="28"/>
          <w:szCs w:val="28"/>
          <w:lang w:val="uz-Cyrl-UZ" w:eastAsia="ru-RU"/>
        </w:rPr>
        <w:t>”</w:t>
      </w:r>
      <w:r w:rsidR="00B95C00">
        <w:rPr>
          <w:rFonts w:ascii="Times New Roman" w:eastAsia="Times New Roman" w:hAnsi="Times New Roman" w:cs="Times New Roman"/>
          <w:color w:val="000000" w:themeColor="text1"/>
          <w:sz w:val="28"/>
          <w:szCs w:val="28"/>
          <w:lang w:val="uz-Cyrl-UZ" w:eastAsia="ru-RU"/>
        </w:rPr>
        <w:t>ли беморларда ўзгаради, улар бизнинг тадқиқотимизга киритилмаган.</w:t>
      </w:r>
    </w:p>
    <w:p w14:paraId="55A5362E" w14:textId="4800C6A1" w:rsidR="00073750" w:rsidRPr="008150A2" w:rsidRDefault="00073750" w:rsidP="00B22313">
      <w:pPr>
        <w:tabs>
          <w:tab w:val="left" w:pos="1125"/>
        </w:tabs>
        <w:spacing w:after="0" w:line="240" w:lineRule="auto"/>
        <w:ind w:firstLine="567"/>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8</w:t>
      </w:r>
      <w:r w:rsidRPr="008150A2">
        <w:rPr>
          <w:rFonts w:ascii="Times New Roman" w:hAnsi="Times New Roman" w:cs="Times New Roman"/>
          <w:b/>
          <w:sz w:val="28"/>
          <w:szCs w:val="28"/>
          <w:lang w:val="uz-Cyrl-UZ"/>
        </w:rPr>
        <w:t>-жадвал.</w:t>
      </w:r>
      <w:r w:rsidRPr="00073750">
        <w:rPr>
          <w:b/>
          <w:lang w:val="uz-Cyrl-UZ"/>
        </w:rPr>
        <w:t xml:space="preserve"> </w:t>
      </w:r>
      <w:r>
        <w:rPr>
          <w:rFonts w:ascii="Times New Roman" w:hAnsi="Times New Roman" w:cs="Times New Roman"/>
          <w:b/>
          <w:sz w:val="28"/>
          <w:szCs w:val="28"/>
          <w:lang w:val="uz-Cyrl-UZ"/>
        </w:rPr>
        <w:t xml:space="preserve">Соғлом </w:t>
      </w:r>
      <w:r w:rsidRPr="008150A2">
        <w:rPr>
          <w:rFonts w:ascii="Times New Roman" w:hAnsi="Times New Roman" w:cs="Times New Roman"/>
          <w:b/>
          <w:sz w:val="28"/>
          <w:szCs w:val="28"/>
          <w:lang w:val="uz-Cyrl-UZ"/>
        </w:rPr>
        <w:t>болалар</w:t>
      </w:r>
      <w:r w:rsidR="003023B8">
        <w:rPr>
          <w:rFonts w:ascii="Times New Roman" w:hAnsi="Times New Roman" w:cs="Times New Roman"/>
          <w:b/>
          <w:sz w:val="28"/>
          <w:szCs w:val="28"/>
          <w:lang w:val="uz-Cyrl-UZ"/>
        </w:rPr>
        <w:t xml:space="preserve"> риномаксилляр мажмуасидаги</w:t>
      </w:r>
      <w:r w:rsidRPr="008150A2">
        <w:rPr>
          <w:rFonts w:ascii="Times New Roman" w:hAnsi="Times New Roman" w:cs="Times New Roman"/>
          <w:b/>
          <w:sz w:val="28"/>
          <w:szCs w:val="28"/>
          <w:lang w:val="uz-Cyrl-UZ"/>
        </w:rPr>
        <w:t xml:space="preserve"> диагностик учбурча</w:t>
      </w:r>
      <w:r>
        <w:rPr>
          <w:rFonts w:ascii="Times New Roman" w:hAnsi="Times New Roman" w:cs="Times New Roman"/>
          <w:b/>
          <w:sz w:val="28"/>
          <w:szCs w:val="28"/>
          <w:lang w:val="uz-Cyrl-UZ"/>
        </w:rPr>
        <w:t xml:space="preserve">клар </w:t>
      </w:r>
      <w:r w:rsidRPr="00073750">
        <w:rPr>
          <w:rFonts w:ascii="Times New Roman" w:hAnsi="Times New Roman" w:cs="Times New Roman"/>
          <w:b/>
          <w:sz w:val="28"/>
          <w:szCs w:val="28"/>
          <w:lang w:val="uz-Cyrl-UZ"/>
        </w:rPr>
        <w:t>(∆Ndd</w:t>
      </w:r>
      <w:r w:rsidRPr="00073750">
        <w:rPr>
          <w:rFonts w:ascii="Times New Roman" w:hAnsi="Times New Roman" w:cs="Times New Roman"/>
          <w:sz w:val="28"/>
          <w:szCs w:val="28"/>
          <w:lang w:val="uz-Cyrl-UZ"/>
        </w:rPr>
        <w:t xml:space="preserve"> ва</w:t>
      </w:r>
      <w:r w:rsidRPr="00073750">
        <w:rPr>
          <w:rFonts w:ascii="Times New Roman" w:hAnsi="Times New Roman" w:cs="Times New Roman"/>
          <w:b/>
          <w:sz w:val="28"/>
          <w:szCs w:val="28"/>
          <w:lang w:val="uz-Cyrl-UZ"/>
        </w:rPr>
        <w:t xml:space="preserve"> ∆NEE) </w:t>
      </w:r>
      <w:r w:rsidR="003023B8">
        <w:rPr>
          <w:rFonts w:ascii="Times New Roman" w:hAnsi="Times New Roman" w:cs="Times New Roman"/>
          <w:b/>
          <w:sz w:val="28"/>
          <w:szCs w:val="28"/>
          <w:lang w:val="uz-Cyrl-UZ"/>
        </w:rPr>
        <w:t xml:space="preserve">нинг </w:t>
      </w:r>
      <w:r w:rsidR="003023B8" w:rsidRPr="003023B8">
        <w:rPr>
          <w:rFonts w:ascii="Times New Roman" w:hAnsi="Times New Roman" w:cs="Times New Roman"/>
          <w:b/>
          <w:sz w:val="28"/>
          <w:szCs w:val="28"/>
          <w:lang w:val="uz-Cyrl-UZ"/>
        </w:rPr>
        <w:t xml:space="preserve">телерентгенограммометрик </w:t>
      </w:r>
      <w:r>
        <w:rPr>
          <w:rFonts w:ascii="Times New Roman" w:hAnsi="Times New Roman" w:cs="Times New Roman"/>
          <w:b/>
          <w:sz w:val="28"/>
          <w:szCs w:val="28"/>
          <w:lang w:val="uz-Cyrl-UZ"/>
        </w:rPr>
        <w:t>юзаларининг ўртача нисбати</w:t>
      </w:r>
    </w:p>
    <w:tbl>
      <w:tblPr>
        <w:tblStyle w:val="a9"/>
        <w:tblW w:w="5000" w:type="pct"/>
        <w:tblLook w:val="04A0" w:firstRow="1" w:lastRow="0" w:firstColumn="1" w:lastColumn="0" w:noHBand="0" w:noVBand="1"/>
      </w:tblPr>
      <w:tblGrid>
        <w:gridCol w:w="4712"/>
        <w:gridCol w:w="4633"/>
      </w:tblGrid>
      <w:tr w:rsidR="003023B8" w:rsidRPr="0083060E" w14:paraId="3FBDE631" w14:textId="77777777" w:rsidTr="00907625">
        <w:tc>
          <w:tcPr>
            <w:tcW w:w="2521" w:type="pct"/>
          </w:tcPr>
          <w:p w14:paraId="1E7855D3" w14:textId="6760C6A1" w:rsidR="003023B8" w:rsidRPr="0083060E" w:rsidRDefault="003023B8" w:rsidP="00907625">
            <w:pPr>
              <w:rPr>
                <w:rFonts w:ascii="Times New Roman" w:hAnsi="Times New Roman" w:cs="Times New Roman"/>
                <w:sz w:val="28"/>
                <w:szCs w:val="28"/>
              </w:rPr>
            </w:pPr>
            <w:r w:rsidRPr="00857172">
              <w:rPr>
                <w:rFonts w:ascii="Times New Roman" w:hAnsi="Times New Roman" w:cs="Times New Roman"/>
                <w:sz w:val="28"/>
                <w:szCs w:val="28"/>
                <w:lang w:val="uz-Cyrl-UZ"/>
              </w:rPr>
              <w:t>Учбурчакларнинг геометрик номланиши</w:t>
            </w:r>
          </w:p>
        </w:tc>
        <w:tc>
          <w:tcPr>
            <w:tcW w:w="2479" w:type="pct"/>
          </w:tcPr>
          <w:p w14:paraId="09814843" w14:textId="5B639449" w:rsidR="003023B8" w:rsidRPr="0083060E" w:rsidRDefault="003023B8" w:rsidP="003023B8">
            <w:pPr>
              <w:jc w:val="center"/>
              <w:rPr>
                <w:rFonts w:ascii="Times New Roman" w:hAnsi="Times New Roman" w:cs="Times New Roman"/>
                <w:sz w:val="28"/>
                <w:szCs w:val="28"/>
              </w:rPr>
            </w:pPr>
            <w:r>
              <w:rPr>
                <w:rFonts w:ascii="Times New Roman" w:hAnsi="Times New Roman" w:cs="Times New Roman"/>
                <w:sz w:val="28"/>
                <w:szCs w:val="28"/>
                <w:lang w:val="uz-Cyrl-UZ"/>
              </w:rPr>
              <w:t>Ўртача юзалари нисбати</w:t>
            </w:r>
          </w:p>
        </w:tc>
      </w:tr>
      <w:tr w:rsidR="003023B8" w:rsidRPr="0083060E" w14:paraId="382E91D9" w14:textId="77777777" w:rsidTr="00907625">
        <w:tc>
          <w:tcPr>
            <w:tcW w:w="2521" w:type="pct"/>
          </w:tcPr>
          <w:p w14:paraId="7334B3F3" w14:textId="77777777" w:rsidR="003023B8" w:rsidRPr="0083060E" w:rsidRDefault="003023B8" w:rsidP="00907625">
            <w:pPr>
              <w:rPr>
                <w:rFonts w:ascii="Times New Roman" w:hAnsi="Times New Roman" w:cs="Times New Roman"/>
                <w:sz w:val="28"/>
                <w:szCs w:val="28"/>
              </w:rPr>
            </w:pPr>
            <w:r w:rsidRPr="009938FE">
              <w:rPr>
                <w:rFonts w:ascii="Times New Roman" w:hAnsi="Times New Roman" w:cs="Times New Roman"/>
                <w:sz w:val="28"/>
                <w:szCs w:val="28"/>
              </w:rPr>
              <w:t>∆N d d</w:t>
            </w:r>
            <w:r>
              <w:rPr>
                <w:rFonts w:ascii="Times New Roman" w:hAnsi="Times New Roman" w:cs="Times New Roman"/>
                <w:sz w:val="28"/>
                <w:szCs w:val="28"/>
              </w:rPr>
              <w:t>\</w:t>
            </w:r>
            <w:r w:rsidRPr="009938FE">
              <w:rPr>
                <w:rFonts w:ascii="Times New Roman" w:hAnsi="Times New Roman" w:cs="Times New Roman"/>
                <w:sz w:val="28"/>
                <w:szCs w:val="28"/>
              </w:rPr>
              <w:t xml:space="preserve">∆N E </w:t>
            </w:r>
            <w:r w:rsidRPr="00590A10">
              <w:rPr>
                <w:rFonts w:ascii="Times New Roman" w:hAnsi="Times New Roman" w:cs="Times New Roman"/>
                <w:sz w:val="28"/>
                <w:szCs w:val="28"/>
                <w:lang w:val="en-US"/>
              </w:rPr>
              <w:t>E</w:t>
            </w:r>
          </w:p>
        </w:tc>
        <w:tc>
          <w:tcPr>
            <w:tcW w:w="2479" w:type="pct"/>
          </w:tcPr>
          <w:p w14:paraId="47E85C6D" w14:textId="77777777" w:rsidR="003023B8" w:rsidRPr="0083060E" w:rsidRDefault="003023B8" w:rsidP="00907625">
            <w:pPr>
              <w:jc w:val="center"/>
              <w:rPr>
                <w:rFonts w:ascii="Times New Roman" w:hAnsi="Times New Roman" w:cs="Times New Roman"/>
                <w:sz w:val="28"/>
                <w:szCs w:val="28"/>
              </w:rPr>
            </w:pPr>
            <w:r w:rsidRPr="009938FE">
              <w:rPr>
                <w:rFonts w:ascii="Times New Roman" w:hAnsi="Times New Roman" w:cs="Times New Roman"/>
                <w:sz w:val="28"/>
                <w:szCs w:val="28"/>
              </w:rPr>
              <w:t>19\10</w:t>
            </w:r>
          </w:p>
        </w:tc>
      </w:tr>
      <w:tr w:rsidR="003023B8" w:rsidRPr="0083060E" w14:paraId="0FADAAE9" w14:textId="77777777" w:rsidTr="00907625">
        <w:tc>
          <w:tcPr>
            <w:tcW w:w="2521" w:type="pct"/>
          </w:tcPr>
          <w:p w14:paraId="6D9DF9E9" w14:textId="77777777" w:rsidR="003023B8" w:rsidRPr="009938FE" w:rsidRDefault="003023B8" w:rsidP="00907625">
            <w:pPr>
              <w:rPr>
                <w:rFonts w:ascii="Times New Roman" w:hAnsi="Times New Roman" w:cs="Times New Roman"/>
                <w:sz w:val="28"/>
                <w:szCs w:val="28"/>
              </w:rPr>
            </w:pPr>
            <w:r w:rsidRPr="009938FE">
              <w:rPr>
                <w:rFonts w:ascii="Times New Roman" w:hAnsi="Times New Roman" w:cs="Times New Roman"/>
                <w:sz w:val="28"/>
                <w:szCs w:val="28"/>
              </w:rPr>
              <w:t>∆N E E</w:t>
            </w:r>
            <w:r>
              <w:rPr>
                <w:rFonts w:ascii="Times New Roman" w:hAnsi="Times New Roman" w:cs="Times New Roman"/>
                <w:sz w:val="28"/>
                <w:szCs w:val="28"/>
              </w:rPr>
              <w:t>\</w:t>
            </w:r>
            <w:r w:rsidRPr="009938FE">
              <w:rPr>
                <w:rFonts w:ascii="Times New Roman" w:hAnsi="Times New Roman" w:cs="Times New Roman"/>
                <w:sz w:val="28"/>
                <w:szCs w:val="28"/>
              </w:rPr>
              <w:t xml:space="preserve">∆N d </w:t>
            </w:r>
            <w:r w:rsidRPr="00590A10">
              <w:rPr>
                <w:rFonts w:ascii="Times New Roman" w:hAnsi="Times New Roman" w:cs="Times New Roman"/>
                <w:sz w:val="28"/>
                <w:szCs w:val="28"/>
                <w:lang w:val="en-US"/>
              </w:rPr>
              <w:t>d</w:t>
            </w:r>
          </w:p>
        </w:tc>
        <w:tc>
          <w:tcPr>
            <w:tcW w:w="2479" w:type="pct"/>
          </w:tcPr>
          <w:p w14:paraId="608955CE" w14:textId="77777777" w:rsidR="003023B8" w:rsidRPr="009938FE" w:rsidRDefault="003023B8" w:rsidP="00907625">
            <w:pPr>
              <w:jc w:val="center"/>
              <w:rPr>
                <w:rFonts w:ascii="Times New Roman" w:hAnsi="Times New Roman" w:cs="Times New Roman"/>
                <w:sz w:val="28"/>
                <w:szCs w:val="28"/>
              </w:rPr>
            </w:pPr>
            <w:r w:rsidRPr="009938FE">
              <w:rPr>
                <w:rFonts w:ascii="Times New Roman" w:hAnsi="Times New Roman" w:cs="Times New Roman"/>
                <w:sz w:val="28"/>
                <w:szCs w:val="28"/>
              </w:rPr>
              <w:t>10\19</w:t>
            </w:r>
          </w:p>
        </w:tc>
      </w:tr>
    </w:tbl>
    <w:p w14:paraId="3DF61C09" w14:textId="6DB36534" w:rsidR="001A51DE" w:rsidRPr="00590A10" w:rsidRDefault="001A51DE" w:rsidP="00B22313">
      <w:pPr>
        <w:tabs>
          <w:tab w:val="left" w:pos="1125"/>
        </w:tabs>
        <w:spacing w:after="0" w:line="240" w:lineRule="auto"/>
        <w:ind w:firstLine="567"/>
        <w:jc w:val="both"/>
        <w:rPr>
          <w:rFonts w:ascii="Times New Roman" w:hAnsi="Times New Roman" w:cs="Times New Roman"/>
          <w:sz w:val="28"/>
          <w:szCs w:val="28"/>
          <w:lang w:val="uz-Cyrl-UZ"/>
        </w:rPr>
      </w:pPr>
      <w:r w:rsidRPr="00590A10">
        <w:rPr>
          <w:rFonts w:ascii="Times New Roman" w:hAnsi="Times New Roman" w:cs="Times New Roman"/>
          <w:sz w:val="28"/>
          <w:szCs w:val="28"/>
          <w:lang w:val="uz-Cyrl-UZ"/>
        </w:rPr>
        <w:t xml:space="preserve">8-жадвалдан кўриниб турибдики, </w:t>
      </w:r>
      <w:r w:rsidRPr="00590A10">
        <w:rPr>
          <w:rFonts w:ascii="Times New Roman" w:hAnsi="Times New Roman" w:cs="Times New Roman"/>
          <w:b/>
          <w:sz w:val="28"/>
          <w:szCs w:val="28"/>
          <w:lang w:val="uz-Cyrl-UZ"/>
        </w:rPr>
        <w:t xml:space="preserve">∆N d d </w:t>
      </w:r>
      <w:r w:rsidRPr="00590A10">
        <w:rPr>
          <w:rFonts w:ascii="Times New Roman" w:hAnsi="Times New Roman" w:cs="Times New Roman"/>
          <w:sz w:val="28"/>
          <w:szCs w:val="28"/>
          <w:lang w:val="uz-Cyrl-UZ"/>
        </w:rPr>
        <w:t xml:space="preserve">учбурчак юзасининг </w:t>
      </w:r>
      <w:r w:rsidRPr="00590A10">
        <w:rPr>
          <w:rFonts w:ascii="Times New Roman" w:hAnsi="Times New Roman" w:cs="Times New Roman"/>
          <w:b/>
          <w:sz w:val="28"/>
          <w:szCs w:val="28"/>
          <w:lang w:val="uz-Cyrl-UZ"/>
        </w:rPr>
        <w:t>∆N E E</w:t>
      </w:r>
      <w:r w:rsidRPr="00590A10">
        <w:rPr>
          <w:rFonts w:ascii="Times New Roman" w:hAnsi="Times New Roman" w:cs="Times New Roman"/>
          <w:sz w:val="28"/>
          <w:szCs w:val="28"/>
          <w:lang w:val="uz-Cyrl-UZ"/>
        </w:rPr>
        <w:t xml:space="preserve"> учбурчак юзасига нисбати 19\10 ташкил этиб, </w:t>
      </w:r>
      <w:r w:rsidRPr="00590A10">
        <w:rPr>
          <w:rFonts w:ascii="Times New Roman" w:hAnsi="Times New Roman" w:cs="Times New Roman"/>
          <w:b/>
          <w:sz w:val="28"/>
          <w:szCs w:val="28"/>
          <w:lang w:val="uz-Cyrl-UZ"/>
        </w:rPr>
        <w:t xml:space="preserve">∆N d d </w:t>
      </w:r>
      <w:r w:rsidRPr="00590A10">
        <w:rPr>
          <w:rFonts w:ascii="Times New Roman" w:hAnsi="Times New Roman" w:cs="Times New Roman"/>
          <w:sz w:val="28"/>
          <w:szCs w:val="28"/>
          <w:lang w:val="uz-Cyrl-UZ"/>
        </w:rPr>
        <w:t xml:space="preserve">учбурчакнинг юзаси </w:t>
      </w:r>
      <w:r w:rsidRPr="00590A10">
        <w:rPr>
          <w:rFonts w:ascii="Times New Roman" w:hAnsi="Times New Roman" w:cs="Times New Roman"/>
          <w:b/>
          <w:sz w:val="28"/>
          <w:szCs w:val="28"/>
          <w:lang w:val="uz-Cyrl-UZ"/>
        </w:rPr>
        <w:t>∆N E E</w:t>
      </w:r>
      <w:r w:rsidRPr="00590A10">
        <w:rPr>
          <w:rFonts w:ascii="Times New Roman" w:hAnsi="Times New Roman" w:cs="Times New Roman"/>
          <w:sz w:val="28"/>
          <w:szCs w:val="28"/>
          <w:lang w:val="uz-Cyrl-UZ"/>
        </w:rPr>
        <w:t xml:space="preserve"> учбурчак юзасига нисбатан</w:t>
      </w:r>
      <w:r w:rsidR="00C473C9" w:rsidRPr="00590A10">
        <w:rPr>
          <w:rFonts w:ascii="Times New Roman" w:hAnsi="Times New Roman" w:cs="Times New Roman"/>
          <w:sz w:val="28"/>
          <w:szCs w:val="28"/>
          <w:lang w:val="uz-Cyrl-UZ"/>
        </w:rPr>
        <w:t>,</w:t>
      </w:r>
      <w:r w:rsidRPr="00590A10">
        <w:rPr>
          <w:rFonts w:ascii="Times New Roman" w:hAnsi="Times New Roman" w:cs="Times New Roman"/>
          <w:sz w:val="28"/>
          <w:szCs w:val="28"/>
          <w:lang w:val="uz-Cyrl-UZ"/>
        </w:rPr>
        <w:t xml:space="preserve"> деярли икки баравар катталигин</w:t>
      </w:r>
      <w:r w:rsidR="00C473C9" w:rsidRPr="00590A10">
        <w:rPr>
          <w:rFonts w:ascii="Times New Roman" w:hAnsi="Times New Roman" w:cs="Times New Roman"/>
          <w:sz w:val="28"/>
          <w:szCs w:val="28"/>
          <w:lang w:val="uz-Cyrl-UZ"/>
        </w:rPr>
        <w:t>и</w:t>
      </w:r>
      <w:r w:rsidRPr="00590A10">
        <w:rPr>
          <w:rFonts w:ascii="Times New Roman" w:hAnsi="Times New Roman" w:cs="Times New Roman"/>
          <w:sz w:val="28"/>
          <w:szCs w:val="28"/>
          <w:lang w:val="uz-Cyrl-UZ"/>
        </w:rPr>
        <w:t xml:space="preserve"> кўрсатади.</w:t>
      </w:r>
      <w:r w:rsidR="00C473C9" w:rsidRPr="00590A10">
        <w:rPr>
          <w:rFonts w:ascii="Times New Roman" w:hAnsi="Times New Roman" w:cs="Times New Roman"/>
          <w:sz w:val="28"/>
          <w:szCs w:val="28"/>
          <w:lang w:val="uz-Cyrl-UZ"/>
        </w:rPr>
        <w:t xml:space="preserve"> Юқори жағнинг сезиларсиз торайишида, </w:t>
      </w:r>
      <w:r w:rsidR="00C473C9" w:rsidRPr="00590A10">
        <w:rPr>
          <w:rFonts w:ascii="Times New Roman" w:hAnsi="Times New Roman" w:cs="Times New Roman"/>
          <w:b/>
          <w:sz w:val="28"/>
          <w:szCs w:val="28"/>
          <w:lang w:val="uz-Cyrl-UZ"/>
        </w:rPr>
        <w:t>∆N d d</w:t>
      </w:r>
      <w:r w:rsidR="00C473C9" w:rsidRPr="00590A10">
        <w:rPr>
          <w:rFonts w:ascii="Times New Roman" w:hAnsi="Times New Roman" w:cs="Times New Roman"/>
          <w:sz w:val="28"/>
          <w:szCs w:val="28"/>
          <w:lang w:val="uz-Cyrl-UZ"/>
        </w:rPr>
        <w:t xml:space="preserve"> учбурчак юзаси камайиши ҳисобига, бу нисбат ўзгаради, сезиларли торайишда эса, </w:t>
      </w:r>
      <w:r w:rsidR="00686052" w:rsidRPr="00590A10">
        <w:rPr>
          <w:rFonts w:ascii="Times New Roman" w:hAnsi="Times New Roman" w:cs="Times New Roman"/>
          <w:sz w:val="28"/>
          <w:szCs w:val="28"/>
          <w:lang w:val="uz-Cyrl-UZ"/>
        </w:rPr>
        <w:t xml:space="preserve">бу </w:t>
      </w:r>
      <w:r w:rsidR="00C473C9" w:rsidRPr="00590A10">
        <w:rPr>
          <w:rFonts w:ascii="Times New Roman" w:hAnsi="Times New Roman" w:cs="Times New Roman"/>
          <w:sz w:val="28"/>
          <w:szCs w:val="28"/>
          <w:lang w:val="uz-Cyrl-UZ"/>
        </w:rPr>
        <w:t>нисбат ўзгармайди.</w:t>
      </w:r>
      <w:r w:rsidR="008C4B6E" w:rsidRPr="00590A10">
        <w:rPr>
          <w:rFonts w:ascii="Times New Roman" w:hAnsi="Times New Roman" w:cs="Times New Roman"/>
          <w:sz w:val="28"/>
          <w:szCs w:val="28"/>
          <w:lang w:val="uz-Cyrl-UZ"/>
        </w:rPr>
        <w:t xml:space="preserve"> </w:t>
      </w:r>
      <w:r w:rsidR="00686052" w:rsidRPr="00590A10">
        <w:rPr>
          <w:rFonts w:ascii="Times New Roman" w:hAnsi="Times New Roman" w:cs="Times New Roman"/>
          <w:sz w:val="28"/>
          <w:szCs w:val="28"/>
          <w:lang w:val="uz-Cyrl-UZ"/>
        </w:rPr>
        <w:t>Бу, биринчи ҳолатда, фақат юқори жағ торайиши, бурун бўшлиғи ўлчамлари нормада бўлиши, иккинчи ҳолат</w:t>
      </w:r>
      <w:r w:rsidR="008C4B6E" w:rsidRPr="00590A10">
        <w:rPr>
          <w:rFonts w:ascii="Times New Roman" w:hAnsi="Times New Roman" w:cs="Times New Roman"/>
          <w:sz w:val="28"/>
          <w:szCs w:val="28"/>
          <w:lang w:val="uz-Cyrl-UZ"/>
        </w:rPr>
        <w:t>, яъни</w:t>
      </w:r>
      <w:r w:rsidR="00686052" w:rsidRPr="00590A10">
        <w:rPr>
          <w:rFonts w:ascii="Times New Roman" w:hAnsi="Times New Roman" w:cs="Times New Roman"/>
          <w:sz w:val="28"/>
          <w:szCs w:val="28"/>
          <w:lang w:val="uz-Cyrl-UZ"/>
        </w:rPr>
        <w:t xml:space="preserve"> юқори жағнинг сезиларли торайишида эса, юқори жағ билан бирга бурун бўшлиғи ҳам торайганлиги </w:t>
      </w:r>
      <w:r w:rsidR="008C4B6E" w:rsidRPr="00590A10">
        <w:rPr>
          <w:rFonts w:ascii="Times New Roman" w:hAnsi="Times New Roman" w:cs="Times New Roman"/>
          <w:sz w:val="28"/>
          <w:szCs w:val="28"/>
          <w:lang w:val="uz-Cyrl-UZ"/>
        </w:rPr>
        <w:t xml:space="preserve">кузатилиши </w:t>
      </w:r>
      <w:r w:rsidR="00686052" w:rsidRPr="00590A10">
        <w:rPr>
          <w:rFonts w:ascii="Times New Roman" w:hAnsi="Times New Roman" w:cs="Times New Roman"/>
          <w:sz w:val="28"/>
          <w:szCs w:val="28"/>
          <w:lang w:val="uz-Cyrl-UZ"/>
        </w:rPr>
        <w:t>билан тушунтирилади</w:t>
      </w:r>
      <w:r w:rsidR="008C4B6E" w:rsidRPr="00590A10">
        <w:rPr>
          <w:rFonts w:ascii="Times New Roman" w:hAnsi="Times New Roman" w:cs="Times New Roman"/>
          <w:sz w:val="28"/>
          <w:szCs w:val="28"/>
          <w:lang w:val="uz-Cyrl-UZ"/>
        </w:rPr>
        <w:t>.</w:t>
      </w:r>
    </w:p>
    <w:p w14:paraId="265D6D7C" w14:textId="77777777" w:rsidR="00250DA8" w:rsidRPr="00FB5E12"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FB5E12">
        <w:rPr>
          <w:rFonts w:ascii="Times New Roman" w:hAnsi="Times New Roman" w:cs="Times New Roman"/>
          <w:sz w:val="28"/>
          <w:szCs w:val="28"/>
          <w:lang w:val="uz-Cyrl-UZ"/>
        </w:rPr>
        <w:t xml:space="preserve">Юқори жағи тор болалардаги </w:t>
      </w:r>
      <w:r>
        <w:rPr>
          <w:rFonts w:ascii="Times New Roman" w:hAnsi="Times New Roman" w:cs="Times New Roman"/>
          <w:sz w:val="28"/>
          <w:szCs w:val="28"/>
          <w:lang w:val="uz-Cyrl-UZ"/>
        </w:rPr>
        <w:t>бурун тўсиғи қийшиқликларини к</w:t>
      </w:r>
      <w:r w:rsidRPr="00FB5E12">
        <w:rPr>
          <w:rFonts w:ascii="Times New Roman" w:hAnsi="Times New Roman" w:cs="Times New Roman"/>
          <w:sz w:val="28"/>
          <w:szCs w:val="28"/>
          <w:lang w:val="uz-Cyrl-UZ"/>
        </w:rPr>
        <w:t xml:space="preserve">орректив </w:t>
      </w:r>
      <w:r>
        <w:rPr>
          <w:rFonts w:ascii="Times New Roman" w:hAnsi="Times New Roman" w:cs="Times New Roman"/>
          <w:sz w:val="28"/>
          <w:szCs w:val="28"/>
          <w:lang w:val="uz-Cyrl-UZ"/>
        </w:rPr>
        <w:t xml:space="preserve">даволаш учун 6 ёшдан 12 ёшгача бўлган </w:t>
      </w:r>
      <w:r>
        <w:rPr>
          <w:rFonts w:ascii="Times New Roman" w:hAnsi="Times New Roman" w:cs="Times New Roman"/>
          <w:sz w:val="28"/>
          <w:szCs w:val="28"/>
          <w:lang w:val="uz-Latn-UZ"/>
        </w:rPr>
        <w:t>n=115</w:t>
      </w:r>
      <w:r>
        <w:rPr>
          <w:rFonts w:ascii="Times New Roman" w:hAnsi="Times New Roman" w:cs="Times New Roman"/>
          <w:sz w:val="28"/>
          <w:szCs w:val="28"/>
          <w:lang w:val="uz-Cyrl-UZ"/>
        </w:rPr>
        <w:t xml:space="preserve"> та пациентларда </w:t>
      </w:r>
      <w:r w:rsidRPr="002D0C28">
        <w:rPr>
          <w:rFonts w:ascii="Times New Roman" w:hAnsi="Times New Roman" w:cs="Times New Roman"/>
          <w:sz w:val="28"/>
          <w:szCs w:val="28"/>
          <w:lang w:val="uz-Cyrl-UZ"/>
        </w:rPr>
        <w:t xml:space="preserve">кристотомия билан уйғунлашган септопластика (КТУС) ва </w:t>
      </w:r>
      <w:r>
        <w:rPr>
          <w:rFonts w:ascii="Times New Roman" w:hAnsi="Times New Roman" w:cs="Times New Roman"/>
          <w:sz w:val="28"/>
          <w:szCs w:val="28"/>
          <w:lang w:val="uz-Cyrl-UZ"/>
        </w:rPr>
        <w:t xml:space="preserve">12 ёшдан катта бўлган </w:t>
      </w:r>
      <w:r w:rsidRPr="002D0C28">
        <w:rPr>
          <w:rFonts w:ascii="Times New Roman" w:hAnsi="Times New Roman" w:cs="Times New Roman"/>
          <w:sz w:val="28"/>
          <w:szCs w:val="28"/>
          <w:lang w:val="uz-Cyrl-UZ"/>
        </w:rPr>
        <w:t>n=230 та</w:t>
      </w:r>
      <w:r>
        <w:rPr>
          <w:rFonts w:ascii="Times New Roman" w:hAnsi="Times New Roman" w:cs="Times New Roman"/>
          <w:sz w:val="28"/>
          <w:szCs w:val="28"/>
          <w:lang w:val="uz-Cyrl-UZ"/>
        </w:rPr>
        <w:t xml:space="preserve"> болаларда </w:t>
      </w:r>
      <w:r w:rsidRPr="002D0C28">
        <w:rPr>
          <w:rFonts w:ascii="Times New Roman" w:hAnsi="Times New Roman" w:cs="Times New Roman"/>
          <w:sz w:val="28"/>
          <w:szCs w:val="28"/>
          <w:lang w:val="uz-Cyrl-UZ"/>
        </w:rPr>
        <w:t>кристосутуротомия билан уйғунлашган септопластика (КСТУС) ўтказилди.</w:t>
      </w:r>
    </w:p>
    <w:p w14:paraId="693DE651" w14:textId="77777777" w:rsidR="00250DA8" w:rsidRPr="0071673A"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Бундай операциялардан кўзланган мақсад: бурун тўсиғи қийшиқлигини тўғрилашда унинг табиий </w:t>
      </w:r>
      <w:r w:rsidRPr="002D0C28">
        <w:rPr>
          <w:rFonts w:ascii="Times New Roman" w:hAnsi="Times New Roman" w:cs="Times New Roman"/>
          <w:sz w:val="28"/>
          <w:szCs w:val="28"/>
          <w:lang w:val="uz-Cyrl-UZ"/>
        </w:rPr>
        <w:t>вертикал ва сагиттал узунлигини са</w:t>
      </w:r>
      <w:r>
        <w:rPr>
          <w:rFonts w:ascii="Times New Roman" w:hAnsi="Times New Roman" w:cs="Times New Roman"/>
          <w:sz w:val="28"/>
          <w:szCs w:val="28"/>
          <w:lang w:val="uz-Cyrl-UZ"/>
        </w:rPr>
        <w:t>қ</w:t>
      </w:r>
      <w:r w:rsidRPr="002D0C28">
        <w:rPr>
          <w:rFonts w:ascii="Times New Roman" w:hAnsi="Times New Roman" w:cs="Times New Roman"/>
          <w:sz w:val="28"/>
          <w:szCs w:val="28"/>
          <w:lang w:val="uz-Cyrl-UZ"/>
        </w:rPr>
        <w:t xml:space="preserve">лаб </w:t>
      </w:r>
      <w:r>
        <w:rPr>
          <w:rFonts w:ascii="Times New Roman" w:hAnsi="Times New Roman" w:cs="Times New Roman"/>
          <w:sz w:val="28"/>
          <w:szCs w:val="28"/>
          <w:lang w:val="uz-Cyrl-UZ"/>
        </w:rPr>
        <w:t>қолиш (4-</w:t>
      </w:r>
      <w:r>
        <w:rPr>
          <w:rFonts w:ascii="Times New Roman" w:hAnsi="Times New Roman" w:cs="Times New Roman"/>
          <w:sz w:val="28"/>
          <w:szCs w:val="28"/>
          <w:lang w:val="uz-Cyrl-UZ"/>
        </w:rPr>
        <w:lastRenderedPageBreak/>
        <w:t>расмга қ</w:t>
      </w:r>
      <w:r w:rsidRPr="009F2322">
        <w:rPr>
          <w:rFonts w:ascii="Times New Roman" w:hAnsi="Times New Roman" w:cs="Times New Roman"/>
          <w:sz w:val="28"/>
          <w:szCs w:val="28"/>
          <w:lang w:val="uz-Cyrl-UZ"/>
        </w:rPr>
        <w:t>аранг)</w:t>
      </w:r>
      <w:r>
        <w:rPr>
          <w:rFonts w:ascii="Times New Roman" w:hAnsi="Times New Roman" w:cs="Times New Roman"/>
          <w:sz w:val="28"/>
          <w:szCs w:val="28"/>
          <w:lang w:val="uz-Cyrl-UZ"/>
        </w:rPr>
        <w:t xml:space="preserve">; </w:t>
      </w:r>
      <w:r w:rsidRPr="00C44937">
        <w:rPr>
          <w:rFonts w:ascii="Times New Roman" w:hAnsi="Times New Roman" w:cs="Times New Roman"/>
          <w:sz w:val="28"/>
          <w:szCs w:val="28"/>
          <w:lang w:val="uz-Cyrl-UZ"/>
        </w:rPr>
        <w:t>бурун бўшлиғининг мутлақ (абсолют) ўлчамларини нормал ҳолатга келтир</w:t>
      </w:r>
      <w:r>
        <w:rPr>
          <w:rFonts w:ascii="Times New Roman" w:hAnsi="Times New Roman" w:cs="Times New Roman"/>
          <w:sz w:val="28"/>
          <w:szCs w:val="28"/>
          <w:lang w:val="uz-Cyrl-UZ"/>
        </w:rPr>
        <w:t>иш</w:t>
      </w:r>
      <w:r w:rsidRPr="00C44937">
        <w:rPr>
          <w:rFonts w:ascii="Times New Roman" w:hAnsi="Times New Roman" w:cs="Times New Roman"/>
          <w:sz w:val="28"/>
          <w:szCs w:val="28"/>
          <w:lang w:val="uz-Cyrl-UZ"/>
        </w:rPr>
        <w:t>, “</w:t>
      </w:r>
      <w:r>
        <w:rPr>
          <w:rFonts w:ascii="Times New Roman" w:hAnsi="Times New Roman" w:cs="Times New Roman"/>
          <w:sz w:val="28"/>
          <w:szCs w:val="28"/>
          <w:lang w:val="uz-Cyrl-UZ"/>
        </w:rPr>
        <w:t xml:space="preserve">сурункали равишда оғиздан беихтиёр </w:t>
      </w:r>
      <w:r w:rsidRPr="00C44937">
        <w:rPr>
          <w:rFonts w:ascii="Times New Roman" w:hAnsi="Times New Roman" w:cs="Times New Roman"/>
          <w:sz w:val="28"/>
          <w:szCs w:val="28"/>
          <w:lang w:val="uz-Cyrl-UZ"/>
        </w:rPr>
        <w:t>нафас олиш” га барҳам бериб, бурундан тўлиқ нафас олишни таъминла</w:t>
      </w:r>
      <w:r>
        <w:rPr>
          <w:rFonts w:ascii="Times New Roman" w:hAnsi="Times New Roman" w:cs="Times New Roman"/>
          <w:sz w:val="28"/>
          <w:szCs w:val="28"/>
          <w:lang w:val="uz-Cyrl-UZ"/>
        </w:rPr>
        <w:t xml:space="preserve">ш. Бундай ташқари, </w:t>
      </w:r>
      <w:r w:rsidRPr="0071673A">
        <w:rPr>
          <w:rFonts w:ascii="Times New Roman" w:hAnsi="Times New Roman" w:cs="Times New Roman"/>
          <w:sz w:val="28"/>
          <w:szCs w:val="28"/>
          <w:lang w:val="uz-Cyrl-UZ"/>
        </w:rPr>
        <w:t xml:space="preserve">бурун тўсиғи қийшиқлиги билан </w:t>
      </w:r>
      <w:r>
        <w:rPr>
          <w:rFonts w:ascii="Times New Roman" w:hAnsi="Times New Roman" w:cs="Times New Roman"/>
          <w:sz w:val="28"/>
          <w:szCs w:val="28"/>
          <w:lang w:val="uz-Cyrl-UZ"/>
        </w:rPr>
        <w:t>бирга учрайдиган</w:t>
      </w:r>
      <w:r w:rsidRPr="0071673A">
        <w:rPr>
          <w:rFonts w:ascii="Times New Roman" w:hAnsi="Times New Roman" w:cs="Times New Roman"/>
          <w:sz w:val="28"/>
          <w:szCs w:val="28"/>
          <w:lang w:val="uz-Cyrl-UZ"/>
        </w:rPr>
        <w:t xml:space="preserve"> юқори жағ торайишларида ортодонтик даволашдан кейинги кузатиладиган тиш-жағ аномалиялари рецидивлар</w:t>
      </w:r>
      <w:r>
        <w:rPr>
          <w:rFonts w:ascii="Times New Roman" w:hAnsi="Times New Roman" w:cs="Times New Roman"/>
          <w:sz w:val="28"/>
          <w:szCs w:val="28"/>
          <w:lang w:val="uz-Cyrl-UZ"/>
        </w:rPr>
        <w:t>и</w:t>
      </w:r>
      <w:r w:rsidRPr="0071673A">
        <w:rPr>
          <w:rFonts w:ascii="Times New Roman" w:hAnsi="Times New Roman" w:cs="Times New Roman"/>
          <w:sz w:val="28"/>
          <w:szCs w:val="28"/>
          <w:lang w:val="uz-Cyrl-UZ"/>
        </w:rPr>
        <w:t xml:space="preserve">нинг </w:t>
      </w:r>
      <w:r>
        <w:rPr>
          <w:rFonts w:ascii="Times New Roman" w:hAnsi="Times New Roman" w:cs="Times New Roman"/>
          <w:sz w:val="28"/>
          <w:szCs w:val="28"/>
          <w:lang w:val="uz-Cyrl-UZ"/>
        </w:rPr>
        <w:t xml:space="preserve">ҳам </w:t>
      </w:r>
      <w:r w:rsidRPr="0071673A">
        <w:rPr>
          <w:rFonts w:ascii="Times New Roman" w:hAnsi="Times New Roman" w:cs="Times New Roman"/>
          <w:sz w:val="28"/>
          <w:szCs w:val="28"/>
          <w:lang w:val="uz-Cyrl-UZ"/>
        </w:rPr>
        <w:t>олди ол</w:t>
      </w:r>
      <w:r>
        <w:rPr>
          <w:rFonts w:ascii="Times New Roman" w:hAnsi="Times New Roman" w:cs="Times New Roman"/>
          <w:sz w:val="28"/>
          <w:szCs w:val="28"/>
          <w:lang w:val="uz-Cyrl-UZ"/>
        </w:rPr>
        <w:t>ина</w:t>
      </w:r>
      <w:r w:rsidRPr="0071673A">
        <w:rPr>
          <w:rFonts w:ascii="Times New Roman" w:hAnsi="Times New Roman" w:cs="Times New Roman"/>
          <w:sz w:val="28"/>
          <w:szCs w:val="28"/>
          <w:lang w:val="uz-Cyrl-UZ"/>
        </w:rPr>
        <w:t>ди.</w:t>
      </w:r>
    </w:p>
    <w:p w14:paraId="06B99B14"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Бунга эришиш учун г</w:t>
      </w:r>
      <w:r w:rsidRPr="009F2322">
        <w:rPr>
          <w:rFonts w:ascii="Times New Roman" w:hAnsi="Times New Roman" w:cs="Times New Roman"/>
          <w:sz w:val="28"/>
          <w:szCs w:val="28"/>
          <w:lang w:val="uz-Cyrl-UZ"/>
        </w:rPr>
        <w:t>от</w:t>
      </w:r>
      <w:r>
        <w:rPr>
          <w:rFonts w:ascii="Times New Roman" w:hAnsi="Times New Roman" w:cs="Times New Roman"/>
          <w:sz w:val="28"/>
          <w:szCs w:val="28"/>
          <w:lang w:val="uz-Cyrl-UZ"/>
        </w:rPr>
        <w:t>ик</w:t>
      </w:r>
      <w:r w:rsidRPr="009F2322">
        <w:rPr>
          <w:rFonts w:ascii="Times New Roman" w:hAnsi="Times New Roman" w:cs="Times New Roman"/>
          <w:sz w:val="28"/>
          <w:szCs w:val="28"/>
          <w:lang w:val="uz-Cyrl-UZ"/>
        </w:rPr>
        <w:t xml:space="preserve"> танг</w:t>
      </w:r>
      <w:r>
        <w:rPr>
          <w:rFonts w:ascii="Times New Roman" w:hAnsi="Times New Roman" w:cs="Times New Roman"/>
          <w:sz w:val="28"/>
          <w:szCs w:val="28"/>
          <w:lang w:val="uz-Cyrl-UZ"/>
        </w:rPr>
        <w:t>лай</w:t>
      </w:r>
      <w:r w:rsidRPr="009F2322">
        <w:rPr>
          <w:rFonts w:ascii="Times New Roman" w:hAnsi="Times New Roman" w:cs="Times New Roman"/>
          <w:sz w:val="28"/>
          <w:szCs w:val="28"/>
          <w:lang w:val="uz-Cyrl-UZ"/>
        </w:rPr>
        <w:t xml:space="preserve"> баландлигини </w:t>
      </w:r>
      <w:r>
        <w:rPr>
          <w:rFonts w:ascii="Times New Roman" w:hAnsi="Times New Roman" w:cs="Times New Roman"/>
          <w:sz w:val="28"/>
          <w:szCs w:val="28"/>
          <w:lang w:val="uz-Cyrl-UZ"/>
        </w:rPr>
        <w:t xml:space="preserve">меъёрий даражагача </w:t>
      </w:r>
      <w:r w:rsidRPr="009F2322">
        <w:rPr>
          <w:rFonts w:ascii="Times New Roman" w:hAnsi="Times New Roman" w:cs="Times New Roman"/>
          <w:sz w:val="28"/>
          <w:szCs w:val="28"/>
          <w:lang w:val="uz-Cyrl-UZ"/>
        </w:rPr>
        <w:t>ортодонтик тушириш</w:t>
      </w:r>
      <w:r>
        <w:rPr>
          <w:rFonts w:ascii="Times New Roman" w:hAnsi="Times New Roman" w:cs="Times New Roman"/>
          <w:sz w:val="28"/>
          <w:szCs w:val="28"/>
          <w:lang w:val="uz-Cyrl-UZ"/>
        </w:rPr>
        <w:t xml:space="preserve">, торайган </w:t>
      </w:r>
      <w:r w:rsidRPr="00C02C2A">
        <w:rPr>
          <w:rFonts w:ascii="Times New Roman" w:hAnsi="Times New Roman" w:cs="Times New Roman"/>
          <w:sz w:val="28"/>
          <w:szCs w:val="28"/>
          <w:lang w:val="uz-Cyrl-UZ"/>
        </w:rPr>
        <w:t xml:space="preserve">юқори жағни </w:t>
      </w:r>
      <w:r>
        <w:rPr>
          <w:rFonts w:ascii="Times New Roman" w:hAnsi="Times New Roman" w:cs="Times New Roman"/>
          <w:sz w:val="28"/>
          <w:szCs w:val="28"/>
          <w:lang w:val="uz-Cyrl-UZ"/>
        </w:rPr>
        <w:t>меъёрий даражагача</w:t>
      </w:r>
      <w:r w:rsidRPr="00C02C2A">
        <w:rPr>
          <w:rFonts w:ascii="Times New Roman" w:hAnsi="Times New Roman" w:cs="Times New Roman"/>
          <w:sz w:val="28"/>
          <w:szCs w:val="28"/>
          <w:lang w:val="uz-Cyrl-UZ"/>
        </w:rPr>
        <w:t xml:space="preserve"> ортодонтик кенгайтириш ва протракция</w:t>
      </w:r>
      <w:r>
        <w:rPr>
          <w:rFonts w:ascii="Times New Roman" w:hAnsi="Times New Roman" w:cs="Times New Roman"/>
          <w:sz w:val="28"/>
          <w:szCs w:val="28"/>
          <w:lang w:val="uz-Cyrl-UZ"/>
        </w:rPr>
        <w:t xml:space="preserve">си ҳамда бурун бўшлиғини билан бирга бутун РМК ни синхрон тарзда кенгайтиришга имкон бермаётган мавжуд “суяк қаршиликларини” камайтириш талаб этилади. </w:t>
      </w:r>
    </w:p>
    <w:p w14:paraId="197F0617"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Бундай суяк қаршиликлари бурун тўсиғида ва марказий танглай чокида мужассамлашган. </w:t>
      </w:r>
    </w:p>
    <w:p w14:paraId="39196032" w14:textId="77777777" w:rsidR="00250DA8" w:rsidRDefault="00250DA8" w:rsidP="00250DA8">
      <w:pPr>
        <w:tabs>
          <w:tab w:val="left" w:pos="1125"/>
        </w:tabs>
        <w:spacing w:after="0" w:line="240" w:lineRule="auto"/>
        <w:jc w:val="both"/>
        <w:rPr>
          <w:rFonts w:ascii="Times New Roman" w:hAnsi="Times New Roman" w:cs="Times New Roman"/>
          <w:sz w:val="28"/>
          <w:szCs w:val="28"/>
          <w:lang w:val="uz-Cyrl-UZ"/>
        </w:rPr>
      </w:pPr>
      <w:r>
        <w:rPr>
          <w:rFonts w:ascii="Times New Roman" w:hAnsi="Times New Roman" w:cs="Times New Roman"/>
          <w:noProof/>
          <w:sz w:val="28"/>
          <w:szCs w:val="28"/>
          <w:lang w:eastAsia="ru-RU"/>
        </w:rPr>
        <w:drawing>
          <wp:inline distT="0" distB="0" distL="0" distR="0" wp14:anchorId="58550EFC" wp14:editId="522CB3AF">
            <wp:extent cx="5940425" cy="2019021"/>
            <wp:effectExtent l="0" t="0" r="317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5. Кинематическая схема снижения купол твердого небо1.jpg"/>
                    <pic:cNvPicPr/>
                  </pic:nvPicPr>
                  <pic:blipFill>
                    <a:blip r:embed="rId23">
                      <a:extLst>
                        <a:ext uri="{28A0092B-C50C-407E-A947-70E740481C1C}">
                          <a14:useLocalDpi xmlns:a14="http://schemas.microsoft.com/office/drawing/2010/main" val="0"/>
                        </a:ext>
                      </a:extLst>
                    </a:blip>
                    <a:stretch>
                      <a:fillRect/>
                    </a:stretch>
                  </pic:blipFill>
                  <pic:spPr>
                    <a:xfrm>
                      <a:off x="0" y="0"/>
                      <a:ext cx="5940425" cy="2019021"/>
                    </a:xfrm>
                    <a:prstGeom prst="rect">
                      <a:avLst/>
                    </a:prstGeom>
                  </pic:spPr>
                </pic:pic>
              </a:graphicData>
            </a:graphic>
          </wp:inline>
        </w:drawing>
      </w:r>
    </w:p>
    <w:p w14:paraId="1D8C2EB7" w14:textId="77777777" w:rsidR="00250DA8" w:rsidRPr="003A0DE7" w:rsidRDefault="00250DA8" w:rsidP="00B22313">
      <w:pPr>
        <w:tabs>
          <w:tab w:val="left" w:pos="1125"/>
        </w:tabs>
        <w:spacing w:after="0" w:line="240" w:lineRule="auto"/>
        <w:ind w:firstLine="567"/>
        <w:jc w:val="both"/>
        <w:rPr>
          <w:rFonts w:ascii="Times New Roman" w:hAnsi="Times New Roman" w:cs="Times New Roman"/>
          <w:b/>
          <w:sz w:val="28"/>
          <w:szCs w:val="28"/>
          <w:lang w:val="uz-Cyrl-UZ"/>
        </w:rPr>
      </w:pPr>
      <w:r w:rsidRPr="0022477A">
        <w:rPr>
          <w:rFonts w:ascii="Times New Roman" w:hAnsi="Times New Roman" w:cs="Times New Roman"/>
          <w:b/>
          <w:sz w:val="28"/>
          <w:szCs w:val="28"/>
          <w:lang w:val="uz-Cyrl-UZ"/>
        </w:rPr>
        <w:t>4-расм (схема,</w:t>
      </w:r>
      <w:r>
        <w:rPr>
          <w:rFonts w:ascii="Times New Roman" w:hAnsi="Times New Roman" w:cs="Times New Roman"/>
          <w:b/>
          <w:sz w:val="28"/>
          <w:szCs w:val="28"/>
          <w:lang w:val="uz-Cyrl-UZ"/>
        </w:rPr>
        <w:t xml:space="preserve"> </w:t>
      </w:r>
      <w:r w:rsidRPr="0022477A">
        <w:rPr>
          <w:rFonts w:ascii="Times New Roman" w:hAnsi="Times New Roman" w:cs="Times New Roman"/>
          <w:b/>
          <w:sz w:val="28"/>
          <w:szCs w:val="28"/>
          <w:lang w:val="uz-Cyrl-UZ"/>
        </w:rPr>
        <w:t>чизма). Қийшиқ бурун тўсиғининг меъёрий вертикал баландлигини сақлаб қолган ҳолда, готик танглай гумбази баландлигини меъёрий даражагач</w:t>
      </w:r>
      <w:r>
        <w:rPr>
          <w:rFonts w:ascii="Times New Roman" w:hAnsi="Times New Roman" w:cs="Times New Roman"/>
          <w:b/>
          <w:sz w:val="28"/>
          <w:szCs w:val="28"/>
          <w:lang w:val="uz-Cyrl-UZ"/>
        </w:rPr>
        <w:t>а туширишнинг кинематик схемаси</w:t>
      </w:r>
      <w:r w:rsidRPr="0022477A">
        <w:rPr>
          <w:rFonts w:ascii="Times New Roman" w:hAnsi="Times New Roman" w:cs="Times New Roman"/>
          <w:b/>
          <w:sz w:val="28"/>
          <w:szCs w:val="28"/>
          <w:lang w:val="uz-Cyrl-UZ"/>
        </w:rPr>
        <w:t xml:space="preserve"> (А – операция ва ортодонтик даволашдан олдин ва Б - операция ва ортодонтик даволанишдан кейин).</w:t>
      </w:r>
      <w:r>
        <w:rPr>
          <w:rFonts w:ascii="Times New Roman" w:hAnsi="Times New Roman" w:cs="Times New Roman"/>
          <w:b/>
          <w:sz w:val="28"/>
          <w:szCs w:val="28"/>
          <w:lang w:val="uz-Cyrl-UZ"/>
        </w:rPr>
        <w:t xml:space="preserve"> </w:t>
      </w:r>
    </w:p>
    <w:p w14:paraId="687701EE" w14:textId="77777777" w:rsidR="00430A07" w:rsidRDefault="00430A07" w:rsidP="00B22313">
      <w:pPr>
        <w:tabs>
          <w:tab w:val="left" w:pos="1125"/>
        </w:tabs>
        <w:spacing w:after="0" w:line="240" w:lineRule="auto"/>
        <w:ind w:firstLine="567"/>
        <w:jc w:val="both"/>
        <w:rPr>
          <w:rFonts w:ascii="Times New Roman" w:hAnsi="Times New Roman" w:cs="Times New Roman"/>
          <w:sz w:val="28"/>
          <w:szCs w:val="28"/>
          <w:lang w:val="uz-Cyrl-UZ"/>
        </w:rPr>
      </w:pPr>
    </w:p>
    <w:p w14:paraId="25E8E013" w14:textId="621C084B" w:rsidR="00250DA8" w:rsidRPr="0096486A"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22477A">
        <w:rPr>
          <w:rFonts w:ascii="Times New Roman" w:hAnsi="Times New Roman" w:cs="Times New Roman"/>
          <w:sz w:val="28"/>
          <w:szCs w:val="28"/>
          <w:lang w:val="uz-Cyrl-UZ"/>
        </w:rPr>
        <w:t xml:space="preserve">Биз </w:t>
      </w:r>
      <w:r>
        <w:rPr>
          <w:rFonts w:ascii="Times New Roman" w:hAnsi="Times New Roman" w:cs="Times New Roman"/>
          <w:sz w:val="28"/>
          <w:szCs w:val="28"/>
          <w:lang w:val="uz-Cyrl-UZ"/>
        </w:rPr>
        <w:t xml:space="preserve">марказий танглай чокидаги бажариладиган, остеотомиянинг математик </w:t>
      </w:r>
      <w:r w:rsidR="006B5158">
        <w:rPr>
          <w:rFonts w:ascii="Times New Roman" w:hAnsi="Times New Roman" w:cs="Times New Roman"/>
          <w:sz w:val="28"/>
          <w:szCs w:val="28"/>
          <w:lang w:val="uz-Cyrl-UZ"/>
        </w:rPr>
        <w:t xml:space="preserve">бичими </w:t>
      </w:r>
      <w:r>
        <w:rPr>
          <w:rFonts w:ascii="Times New Roman" w:hAnsi="Times New Roman" w:cs="Times New Roman"/>
          <w:sz w:val="28"/>
          <w:szCs w:val="28"/>
          <w:lang w:val="uz-Cyrl-UZ"/>
        </w:rPr>
        <w:t xml:space="preserve">модели – </w:t>
      </w:r>
      <w:r w:rsidRPr="0022477A">
        <w:rPr>
          <w:rFonts w:ascii="Times New Roman" w:hAnsi="Times New Roman" w:cs="Times New Roman"/>
          <w:sz w:val="28"/>
          <w:szCs w:val="28"/>
          <w:lang w:val="uz-Cyrl-UZ"/>
        </w:rPr>
        <w:t>операцион ёндашувнинг конструктив схемасини ишлаб чи</w:t>
      </w:r>
      <w:r>
        <w:rPr>
          <w:rFonts w:ascii="Times New Roman" w:hAnsi="Times New Roman" w:cs="Times New Roman"/>
          <w:sz w:val="28"/>
          <w:szCs w:val="28"/>
          <w:lang w:val="uz-Cyrl-UZ"/>
        </w:rPr>
        <w:t>қ</w:t>
      </w:r>
      <w:r w:rsidRPr="0022477A">
        <w:rPr>
          <w:rFonts w:ascii="Times New Roman" w:hAnsi="Times New Roman" w:cs="Times New Roman"/>
          <w:sz w:val="28"/>
          <w:szCs w:val="28"/>
          <w:lang w:val="uz-Cyrl-UZ"/>
        </w:rPr>
        <w:t>дик</w:t>
      </w:r>
      <w:r>
        <w:rPr>
          <w:rFonts w:ascii="Times New Roman" w:hAnsi="Times New Roman" w:cs="Times New Roman"/>
          <w:sz w:val="28"/>
          <w:szCs w:val="28"/>
          <w:lang w:val="uz-Cyrl-UZ"/>
        </w:rPr>
        <w:t xml:space="preserve"> </w:t>
      </w:r>
      <w:r w:rsidRPr="00B33A2A">
        <w:rPr>
          <w:rFonts w:ascii="Times New Roman" w:hAnsi="Times New Roman" w:cs="Times New Roman"/>
          <w:sz w:val="28"/>
          <w:szCs w:val="28"/>
          <w:lang w:val="uz-Cyrl-UZ"/>
        </w:rPr>
        <w:t>(“Тиш-жағ аномалияси бўлган болаларда туғма бурун тўсиғи деформациясининг септопластик жарроҳлик усули” (танглай чокининг кристосутуротомияси учун модел). Электрон-ҳисоблаш машиналари учун дастурларни расмий рўйхатдан ўтказиш тўғрисидаги гувонома № DGU05213, Arizaning raqami DGU 2018 0180, ЎзР 16.04.2018 й.</w:t>
      </w:r>
      <w:r>
        <w:rPr>
          <w:rFonts w:ascii="Times New Roman" w:hAnsi="Times New Roman" w:cs="Times New Roman"/>
          <w:sz w:val="28"/>
          <w:szCs w:val="28"/>
          <w:lang w:val="uz-Cyrl-UZ"/>
        </w:rPr>
        <w:t xml:space="preserve">). Бунда учбурчакнинг юқориги томони, яъни асоси </w:t>
      </w:r>
      <w:r w:rsidRPr="00522689">
        <w:rPr>
          <w:rFonts w:ascii="Times New Roman" w:hAnsi="Times New Roman" w:cs="Times New Roman"/>
          <w:sz w:val="28"/>
          <w:szCs w:val="28"/>
          <w:lang w:val="uz-Cyrl-UZ"/>
        </w:rPr>
        <w:t>crista nasalis</w:t>
      </w:r>
      <w:r>
        <w:rPr>
          <w:rFonts w:ascii="Times New Roman" w:hAnsi="Times New Roman" w:cs="Times New Roman"/>
          <w:sz w:val="28"/>
          <w:szCs w:val="28"/>
          <w:lang w:val="uz-Cyrl-UZ"/>
        </w:rPr>
        <w:t xml:space="preserve"> нинг ўртасига тўғри келиши ва бурун туби билан параллел бўлиши талаб этилади. Учбурчакнинг ён томонлари бажариладиган остеотомиянинг чегараларини белгилайди. Бу чегара готик танглай гумбази баландлигига ва марказий танглай чоки қалинлигига боғлиқ ҳолда ҳар бир пациент учун индивидуал белгиланади. Дастур мана шу индивидуалликни аниқлаш учун хизмат қилади. Масалан, қаттиқ танглай гумбазини 1,5-2 мм га пасайтириш (тушириш) учун </w:t>
      </w:r>
      <w:r w:rsidRPr="00BB59C7">
        <w:rPr>
          <w:rFonts w:ascii="Times New Roman" w:hAnsi="Times New Roman" w:cs="Times New Roman"/>
          <w:sz w:val="28"/>
          <w:szCs w:val="28"/>
          <w:lang w:val="uz-Cyrl-UZ"/>
        </w:rPr>
        <w:t>crista nasalis</w:t>
      </w:r>
      <w:r>
        <w:rPr>
          <w:rFonts w:ascii="Times New Roman" w:hAnsi="Times New Roman" w:cs="Times New Roman"/>
          <w:sz w:val="28"/>
          <w:szCs w:val="28"/>
          <w:lang w:val="uz-Cyrl-UZ"/>
        </w:rPr>
        <w:t xml:space="preserve"> нинг асосидан 3,0 мм узунликни танлашимиз керак (5-расм).</w:t>
      </w:r>
    </w:p>
    <w:p w14:paraId="71E8F837"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1187427B" w14:textId="77777777" w:rsidR="00250DA8" w:rsidRDefault="00250DA8" w:rsidP="00250DA8">
      <w:pPr>
        <w:tabs>
          <w:tab w:val="left" w:pos="1125"/>
        </w:tabs>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noProof/>
          <w:sz w:val="28"/>
          <w:szCs w:val="28"/>
          <w:lang w:eastAsia="ru-RU"/>
        </w:rPr>
        <w:lastRenderedPageBreak/>
        <w:drawing>
          <wp:inline distT="0" distB="0" distL="0" distR="0" wp14:anchorId="17F62E1F" wp14:editId="5A54242A">
            <wp:extent cx="5533390" cy="1933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3390" cy="1933575"/>
                    </a:xfrm>
                    <a:prstGeom prst="rect">
                      <a:avLst/>
                    </a:prstGeom>
                    <a:noFill/>
                  </pic:spPr>
                </pic:pic>
              </a:graphicData>
            </a:graphic>
          </wp:inline>
        </w:drawing>
      </w:r>
    </w:p>
    <w:p w14:paraId="0D0E1CC3" w14:textId="07CF6C79" w:rsidR="00250DA8" w:rsidRPr="008A65B0" w:rsidRDefault="00250DA8" w:rsidP="00B22313">
      <w:pPr>
        <w:tabs>
          <w:tab w:val="left" w:pos="1125"/>
        </w:tabs>
        <w:spacing w:after="0" w:line="240" w:lineRule="auto"/>
        <w:ind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5</w:t>
      </w:r>
      <w:r w:rsidRPr="008A65B0">
        <w:rPr>
          <w:rFonts w:ascii="Times New Roman" w:hAnsi="Times New Roman" w:cs="Times New Roman"/>
          <w:b/>
          <w:sz w:val="28"/>
          <w:szCs w:val="28"/>
          <w:lang w:val="uz-Cyrl-UZ"/>
        </w:rPr>
        <w:t xml:space="preserve">-расм. </w:t>
      </w:r>
      <w:r>
        <w:rPr>
          <w:rFonts w:ascii="Times New Roman" w:hAnsi="Times New Roman" w:cs="Times New Roman"/>
          <w:b/>
          <w:sz w:val="28"/>
          <w:szCs w:val="28"/>
          <w:lang w:val="uz-Cyrl-UZ"/>
        </w:rPr>
        <w:t>Марказий танглай чокидаги сутуротомия кенглиги ва чуқурлигини аниқловчи</w:t>
      </w:r>
      <w:r w:rsidR="00430A07">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“мўлжал учбурчак”</w:t>
      </w:r>
      <w:r w:rsidR="00A1222B" w:rsidRPr="00A1222B">
        <w:rPr>
          <w:rFonts w:ascii="Times New Roman" w:hAnsi="Times New Roman" w:cs="Times New Roman"/>
          <w:b/>
          <w:sz w:val="28"/>
          <w:szCs w:val="28"/>
          <w:lang w:val="uz-Cyrl-UZ"/>
        </w:rPr>
        <w:t xml:space="preserve"> </w:t>
      </w:r>
      <w:r w:rsidR="00A1222B">
        <w:rPr>
          <w:rFonts w:ascii="Times New Roman" w:hAnsi="Times New Roman" w:cs="Times New Roman"/>
          <w:b/>
          <w:sz w:val="28"/>
          <w:szCs w:val="28"/>
          <w:lang w:val="uz-Cyrl-UZ"/>
        </w:rPr>
        <w:t>математик модели</w:t>
      </w:r>
      <w:r>
        <w:rPr>
          <w:rFonts w:ascii="Times New Roman" w:hAnsi="Times New Roman" w:cs="Times New Roman"/>
          <w:b/>
          <w:sz w:val="28"/>
          <w:szCs w:val="28"/>
          <w:lang w:val="uz-Cyrl-UZ"/>
        </w:rPr>
        <w:t xml:space="preserve"> чизмаси ва уни </w:t>
      </w:r>
      <w:r w:rsidR="00430A07">
        <w:rPr>
          <w:rFonts w:ascii="Times New Roman" w:hAnsi="Times New Roman" w:cs="Times New Roman"/>
          <w:b/>
          <w:sz w:val="28"/>
          <w:szCs w:val="28"/>
          <w:lang w:val="uz-Cyrl-UZ"/>
        </w:rPr>
        <w:t xml:space="preserve">фас </w:t>
      </w:r>
      <w:r w:rsidRPr="00415492">
        <w:rPr>
          <w:rFonts w:ascii="Times New Roman" w:hAnsi="Times New Roman" w:cs="Times New Roman"/>
          <w:b/>
          <w:sz w:val="28"/>
          <w:szCs w:val="28"/>
          <w:lang w:val="uz-Cyrl-UZ"/>
        </w:rPr>
        <w:t>телерентгенограмма</w:t>
      </w:r>
      <w:r>
        <w:rPr>
          <w:rFonts w:ascii="Times New Roman" w:hAnsi="Times New Roman" w:cs="Times New Roman"/>
          <w:b/>
          <w:sz w:val="28"/>
          <w:szCs w:val="28"/>
          <w:lang w:val="uz-Cyrl-UZ"/>
        </w:rPr>
        <w:t>даги тасвири</w:t>
      </w:r>
      <w:r w:rsidR="00A1222B">
        <w:rPr>
          <w:rFonts w:ascii="Times New Roman" w:hAnsi="Times New Roman" w:cs="Times New Roman"/>
          <w:b/>
          <w:sz w:val="28"/>
          <w:szCs w:val="28"/>
          <w:lang w:val="uz-Cyrl-UZ"/>
        </w:rPr>
        <w:t xml:space="preserve"> (ажратилган “учбурчак”олиб ташланадиган марказий танглай чоки чегараларини билдиради)</w:t>
      </w:r>
      <w:r>
        <w:rPr>
          <w:rFonts w:ascii="Times New Roman" w:hAnsi="Times New Roman" w:cs="Times New Roman"/>
          <w:b/>
          <w:sz w:val="28"/>
          <w:szCs w:val="28"/>
          <w:lang w:val="uz-Cyrl-UZ"/>
        </w:rPr>
        <w:t>.</w:t>
      </w:r>
    </w:p>
    <w:p w14:paraId="71722187" w14:textId="6A1DF03C"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427D3D31" w14:textId="77777777" w:rsidR="00250DA8" w:rsidRPr="006B5B1A"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Септопластика самарадорлигини назорат қилиш юқорида келтирилган “учбурчакларни солиштириш услуби” билан динамик баҳоланди. Бунда ҳар бир беморнинг дастлабки телерентгенограммометрик, морфометрик кўрсаткичлари даволангандан кейинги телерентгенограммометрик кўрсаткичлари билан таққосланди. Г</w:t>
      </w:r>
      <w:r w:rsidRPr="006B5B1A">
        <w:rPr>
          <w:rFonts w:ascii="Times New Roman" w:hAnsi="Times New Roman" w:cs="Times New Roman"/>
          <w:sz w:val="28"/>
          <w:szCs w:val="28"/>
          <w:lang w:val="uz-Cyrl-UZ"/>
        </w:rPr>
        <w:t xml:space="preserve">отик танглай баландлигини меъёрий даражагача </w:t>
      </w:r>
      <w:r>
        <w:rPr>
          <w:rFonts w:ascii="Times New Roman" w:hAnsi="Times New Roman" w:cs="Times New Roman"/>
          <w:sz w:val="28"/>
          <w:szCs w:val="28"/>
          <w:lang w:val="uz-Cyrl-UZ"/>
        </w:rPr>
        <w:t>пасайтириш коэффициентлари</w:t>
      </w:r>
      <w:r w:rsidRPr="006B5B1A">
        <w:rPr>
          <w:rFonts w:ascii="Times New Roman" w:hAnsi="Times New Roman" w:cs="Times New Roman"/>
          <w:sz w:val="28"/>
          <w:szCs w:val="28"/>
          <w:lang w:val="uz-Cyrl-UZ"/>
        </w:rPr>
        <w:t>, торайган юқори жағни меъёрий даражагача ортодонтик кенгайтириш ва протракцияси ҳам</w:t>
      </w:r>
      <w:r>
        <w:rPr>
          <w:rFonts w:ascii="Times New Roman" w:hAnsi="Times New Roman" w:cs="Times New Roman"/>
          <w:sz w:val="28"/>
          <w:szCs w:val="28"/>
          <w:lang w:val="uz-Cyrl-UZ"/>
        </w:rPr>
        <w:t xml:space="preserve"> шу усулда ва бошқа ортодонтик усуллар билан назорат қилиб борилди. Учбурчаклар томонларининг узайиши, улар юзаларининг кенгайиши самарали натижа деб ҳисобланди. Динамикада пациентларнинг ортодонтик статуси Тошкент врачлар малакасини ошириш институтининг “Ортодонтия” кафедраси мутахассислари томонидан узлуксиз баҳолаб борилди (проф. Махсудов С.Н.).</w:t>
      </w:r>
    </w:p>
    <w:p w14:paraId="59A15219"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Септопластиканинг функционал натижалари эса акустик ринометрия, ольфактометрия тестлари билан назорат қилиб борилди.</w:t>
      </w:r>
    </w:p>
    <w:p w14:paraId="1CD765FF"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7A0612">
        <w:rPr>
          <w:rFonts w:ascii="Times New Roman" w:hAnsi="Times New Roman" w:cs="Times New Roman"/>
          <w:sz w:val="28"/>
          <w:szCs w:val="28"/>
          <w:lang w:val="uz-Cyrl-UZ"/>
        </w:rPr>
        <w:t xml:space="preserve">Тадқиқот натижаларини статистик қайта ишлашда дастлабки маълумотларни киритиш ва диаграмма қуриш </w:t>
      </w:r>
      <w:r>
        <w:rPr>
          <w:rFonts w:ascii="Times New Roman" w:hAnsi="Times New Roman" w:cs="Times New Roman"/>
          <w:sz w:val="28"/>
          <w:szCs w:val="28"/>
          <w:lang w:val="uz-Cyrl-UZ"/>
        </w:rPr>
        <w:t>«</w:t>
      </w:r>
      <w:r w:rsidRPr="007A0612">
        <w:rPr>
          <w:rFonts w:ascii="Times New Roman" w:hAnsi="Times New Roman" w:cs="Times New Roman"/>
          <w:sz w:val="28"/>
          <w:szCs w:val="28"/>
          <w:lang w:val="uz-Cyrl-UZ"/>
        </w:rPr>
        <w:t>MicrosoftExcel 201</w:t>
      </w:r>
      <w:r>
        <w:rPr>
          <w:rFonts w:ascii="Times New Roman" w:hAnsi="Times New Roman" w:cs="Times New Roman"/>
          <w:sz w:val="28"/>
          <w:szCs w:val="28"/>
          <w:lang w:val="uz-Cyrl-UZ"/>
        </w:rPr>
        <w:t>6»</w:t>
      </w:r>
      <w:r w:rsidRPr="007A0612">
        <w:rPr>
          <w:rFonts w:ascii="Times New Roman" w:hAnsi="Times New Roman" w:cs="Times New Roman"/>
          <w:sz w:val="28"/>
          <w:szCs w:val="28"/>
          <w:lang w:val="uz-Cyrl-UZ"/>
        </w:rPr>
        <w:t xml:space="preserve"> дастурида ўтказилди. Маълумотларни қайта ишлаш </w:t>
      </w:r>
      <w:r>
        <w:rPr>
          <w:rFonts w:ascii="Times New Roman" w:hAnsi="Times New Roman" w:cs="Times New Roman"/>
          <w:sz w:val="28"/>
          <w:szCs w:val="28"/>
          <w:lang w:val="uz-Cyrl-UZ"/>
        </w:rPr>
        <w:t>«</w:t>
      </w:r>
      <w:r w:rsidRPr="007A0612">
        <w:rPr>
          <w:rFonts w:ascii="Times New Roman" w:hAnsi="Times New Roman" w:cs="Times New Roman"/>
          <w:sz w:val="28"/>
          <w:szCs w:val="28"/>
          <w:lang w:val="uz-Cyrl-UZ"/>
        </w:rPr>
        <w:t>Statistica for Windows 7.0» персонал компьютерининг амалий дастур пакетидан фойдаланилган ҳолда амалга оширилди</w:t>
      </w:r>
      <w:r>
        <w:rPr>
          <w:rFonts w:ascii="Times New Roman" w:hAnsi="Times New Roman" w:cs="Times New Roman"/>
          <w:sz w:val="28"/>
          <w:szCs w:val="28"/>
          <w:lang w:val="uz-Cyrl-UZ"/>
        </w:rPr>
        <w:t xml:space="preserve">. </w:t>
      </w:r>
      <w:r w:rsidRPr="008C27CA">
        <w:rPr>
          <w:rFonts w:ascii="Times New Roman" w:hAnsi="Times New Roman" w:cs="Times New Roman"/>
          <w:sz w:val="28"/>
          <w:szCs w:val="28"/>
          <w:lang w:val="uz-Cyrl-UZ"/>
        </w:rPr>
        <w:t xml:space="preserve">Клиник материални статистик </w:t>
      </w:r>
      <w:r>
        <w:rPr>
          <w:rFonts w:ascii="Times New Roman" w:hAnsi="Times New Roman" w:cs="Times New Roman"/>
          <w:sz w:val="28"/>
          <w:szCs w:val="28"/>
          <w:lang w:val="uz-Cyrl-UZ"/>
        </w:rPr>
        <w:t>қ</w:t>
      </w:r>
      <w:r w:rsidRPr="008C27CA">
        <w:rPr>
          <w:rFonts w:ascii="Times New Roman" w:hAnsi="Times New Roman" w:cs="Times New Roman"/>
          <w:sz w:val="28"/>
          <w:szCs w:val="28"/>
          <w:lang w:val="uz-Cyrl-UZ"/>
        </w:rPr>
        <w:t>айта ишлашда математик статистика усулларидан фойдаланил</w:t>
      </w:r>
      <w:r>
        <w:rPr>
          <w:rFonts w:ascii="Times New Roman" w:hAnsi="Times New Roman" w:cs="Times New Roman"/>
          <w:sz w:val="28"/>
          <w:szCs w:val="28"/>
          <w:lang w:val="uz-Cyrl-UZ"/>
        </w:rPr>
        <w:t>ди</w:t>
      </w:r>
      <w:r w:rsidRPr="008C27CA">
        <w:rPr>
          <w:rFonts w:ascii="Times New Roman" w:hAnsi="Times New Roman" w:cs="Times New Roman"/>
          <w:sz w:val="28"/>
          <w:szCs w:val="28"/>
          <w:lang w:val="uz-Cyrl-UZ"/>
        </w:rPr>
        <w:t xml:space="preserve">. Хусусан, вариацион статистика усуллари </w:t>
      </w:r>
      <w:r>
        <w:rPr>
          <w:rFonts w:ascii="Times New Roman" w:hAnsi="Times New Roman" w:cs="Times New Roman"/>
          <w:sz w:val="28"/>
          <w:szCs w:val="28"/>
          <w:lang w:val="uz-Cyrl-UZ"/>
        </w:rPr>
        <w:t>ў</w:t>
      </w:r>
      <w:r w:rsidRPr="008C27CA">
        <w:rPr>
          <w:rFonts w:ascii="Times New Roman" w:hAnsi="Times New Roman" w:cs="Times New Roman"/>
          <w:sz w:val="28"/>
          <w:szCs w:val="28"/>
          <w:lang w:val="uz-Cyrl-UZ"/>
        </w:rPr>
        <w:t xml:space="preserve">ртача арифметик </w:t>
      </w:r>
      <w:r w:rsidRPr="00602762">
        <w:rPr>
          <w:rFonts w:ascii="Times New Roman" w:eastAsiaTheme="minorEastAsia" w:hAnsi="Times New Roman" w:cs="Times New Roman"/>
          <w:sz w:val="28"/>
          <w:szCs w:val="28"/>
          <w:lang w:val="uz-Cyrl-UZ"/>
        </w:rPr>
        <w:t>(</w:t>
      </w:r>
      <w:r>
        <w:rPr>
          <w:rFonts w:ascii="Times New Roman" w:eastAsiaTheme="minorEastAsia" w:hAnsi="Times New Roman" w:cs="Times New Roman"/>
          <w:sz w:val="28"/>
          <w:szCs w:val="28"/>
          <w:lang w:val="uz-Cyrl-UZ"/>
        </w:rPr>
        <w:t>M</w:t>
      </w:r>
      <w:r w:rsidRPr="00602762">
        <w:rPr>
          <w:rFonts w:ascii="Times New Roman" w:eastAsiaTheme="minorEastAsia" w:hAnsi="Times New Roman" w:cs="Times New Roman"/>
          <w:sz w:val="28"/>
          <w:szCs w:val="28"/>
          <w:lang w:val="uz-Cyrl-UZ"/>
        </w:rPr>
        <w:t>=</w:t>
      </w:r>
      <w:r w:rsidRPr="00602762">
        <w:rPr>
          <w:rFonts w:ascii="Times New Roman" w:eastAsiaTheme="minorEastAsia" w:hAnsi="Times New Roman" w:cs="Times New Roman"/>
          <w:sz w:val="28"/>
          <w:szCs w:val="28"/>
        </w:rPr>
        <w:t>Σ</w:t>
      </w:r>
      <w:r w:rsidRPr="00602762">
        <w:rPr>
          <w:rFonts w:ascii="Times New Roman" w:eastAsiaTheme="minorEastAsia" w:hAnsi="Times New Roman" w:cs="Times New Roman"/>
          <w:sz w:val="28"/>
          <w:szCs w:val="28"/>
          <w:lang w:val="uz-Cyrl-UZ"/>
        </w:rPr>
        <w:t>(V)/n)</w:t>
      </w:r>
      <w:r w:rsidRPr="008C27CA">
        <w:rPr>
          <w:rFonts w:ascii="Times New Roman" w:hAnsi="Times New Roman" w:cs="Times New Roman"/>
          <w:sz w:val="28"/>
          <w:szCs w:val="28"/>
          <w:lang w:val="uz-Cyrl-UZ"/>
        </w:rPr>
        <w:t>, стандарт о</w:t>
      </w:r>
      <w:r>
        <w:rPr>
          <w:rFonts w:ascii="Times New Roman" w:hAnsi="Times New Roman" w:cs="Times New Roman"/>
          <w:sz w:val="28"/>
          <w:szCs w:val="28"/>
          <w:lang w:val="uz-Cyrl-UZ"/>
        </w:rPr>
        <w:t>ғ</w:t>
      </w:r>
      <w:r w:rsidRPr="008C27CA">
        <w:rPr>
          <w:rFonts w:ascii="Times New Roman" w:hAnsi="Times New Roman" w:cs="Times New Roman"/>
          <w:sz w:val="28"/>
          <w:szCs w:val="28"/>
          <w:lang w:val="uz-Cyrl-UZ"/>
        </w:rPr>
        <w:t>иш (</w:t>
      </w:r>
      <w:r>
        <w:rPr>
          <w:rFonts w:ascii="Times New Roman" w:hAnsi="Times New Roman" w:cs="Times New Roman"/>
          <w:sz w:val="28"/>
          <w:szCs w:val="28"/>
          <w:lang w:val="uz-Cyrl-UZ"/>
        </w:rPr>
        <w:sym w:font="Symbol" w:char="F073"/>
      </w:r>
      <w:r w:rsidRPr="008C27CA">
        <w:rPr>
          <w:rFonts w:ascii="Times New Roman" w:hAnsi="Times New Roman" w:cs="Times New Roman"/>
          <w:sz w:val="28"/>
          <w:szCs w:val="28"/>
          <w:lang w:val="uz-Cyrl-UZ"/>
        </w:rPr>
        <w:t>), стандарт хато</w:t>
      </w:r>
      <m:oMath>
        <m:r>
          <w:rPr>
            <w:rFonts w:ascii="Cambria Math" w:eastAsiaTheme="minorEastAsia" w:hAnsi="Cambria Math" w:cs="Times New Roman"/>
            <w:sz w:val="28"/>
            <w:szCs w:val="28"/>
            <w:lang w:val="uz-Cyrl-UZ"/>
          </w:rPr>
          <m:t xml:space="preserve"> =S/</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lang w:val="uz-Cyrl-UZ"/>
              </w:rPr>
              <m:t>n</m:t>
            </m:r>
          </m:e>
        </m:rad>
      </m:oMath>
      <w:r w:rsidRPr="00602762">
        <w:rPr>
          <w:rFonts w:ascii="Times New Roman" w:eastAsiaTheme="minorEastAsia" w:hAnsi="Times New Roman" w:cs="Times New Roman"/>
          <w:sz w:val="28"/>
          <w:szCs w:val="28"/>
          <w:lang w:val="uz-Cyrl-UZ"/>
        </w:rPr>
        <w:t>, Стьюдент</w:t>
      </w:r>
      <w:r>
        <w:rPr>
          <w:rFonts w:ascii="Times New Roman" w:eastAsiaTheme="minorEastAsia" w:hAnsi="Times New Roman" w:cs="Times New Roman"/>
          <w:sz w:val="28"/>
          <w:szCs w:val="28"/>
          <w:lang w:val="uz-Cyrl-UZ"/>
        </w:rPr>
        <w:t xml:space="preserve"> коэффициенти</w:t>
      </w:r>
      <w:r w:rsidRPr="00602762">
        <w:rPr>
          <w:rFonts w:ascii="Times New Roman" w:eastAsiaTheme="minorEastAsia" w:hAnsi="Times New Roman" w:cs="Times New Roman"/>
          <w:sz w:val="28"/>
          <w:szCs w:val="28"/>
          <w:lang w:val="uz-Cyrl-UZ"/>
        </w:rPr>
        <w:t xml:space="preserve"> t</w:t>
      </w:r>
      <w:r w:rsidRPr="008C27CA">
        <w:rPr>
          <w:rFonts w:ascii="Times New Roman" w:hAnsi="Times New Roman" w:cs="Times New Roman"/>
          <w:sz w:val="28"/>
          <w:szCs w:val="28"/>
          <w:lang w:val="uz-Cyrl-UZ"/>
        </w:rPr>
        <w:t xml:space="preserve"> (</w:t>
      </w:r>
      <w:r w:rsidRPr="00D06F68">
        <w:rPr>
          <w:rFonts w:ascii="Times New Roman" w:hAnsi="Times New Roman" w:cs="Times New Roman"/>
          <w:sz w:val="28"/>
          <w:szCs w:val="28"/>
          <w:lang w:val="uz-Cyrl-UZ"/>
        </w:rPr>
        <w:t>m</w:t>
      </w:r>
      <w:r w:rsidRPr="008C27CA">
        <w:rPr>
          <w:rFonts w:ascii="Times New Roman" w:hAnsi="Times New Roman" w:cs="Times New Roman"/>
          <w:sz w:val="28"/>
          <w:szCs w:val="28"/>
          <w:lang w:val="uz-Cyrl-UZ"/>
        </w:rPr>
        <w:t>)</w:t>
      </w:r>
      <w:r>
        <w:rPr>
          <w:rFonts w:ascii="Times New Roman" w:hAnsi="Times New Roman" w:cs="Times New Roman"/>
          <w:sz w:val="28"/>
          <w:szCs w:val="28"/>
          <w:lang w:val="uz-Cyrl-UZ"/>
        </w:rPr>
        <w:t>,</w:t>
      </w:r>
      <w:r w:rsidRPr="008C27CA">
        <w:rPr>
          <w:rFonts w:ascii="Times New Roman" w:hAnsi="Times New Roman" w:cs="Times New Roman"/>
          <w:sz w:val="28"/>
          <w:szCs w:val="28"/>
          <w:lang w:val="uz-Cyrl-UZ"/>
        </w:rPr>
        <w:t xml:space="preserve"> корреляцион</w:t>
      </w:r>
      <w:r>
        <w:rPr>
          <w:rFonts w:ascii="Times New Roman" w:hAnsi="Times New Roman" w:cs="Times New Roman"/>
          <w:sz w:val="28"/>
          <w:szCs w:val="28"/>
          <w:lang w:val="uz-Cyrl-UZ"/>
        </w:rPr>
        <w:t xml:space="preserve"> таҳ</w:t>
      </w:r>
      <w:r w:rsidRPr="008C27CA">
        <w:rPr>
          <w:rFonts w:ascii="Times New Roman" w:hAnsi="Times New Roman" w:cs="Times New Roman"/>
          <w:sz w:val="28"/>
          <w:szCs w:val="28"/>
          <w:lang w:val="uz-Cyrl-UZ"/>
        </w:rPr>
        <w:t>лил (жуфтлик корреляция коеффициенти</w:t>
      </w:r>
      <w:r>
        <w:rPr>
          <w:rFonts w:ascii="Times New Roman" w:hAnsi="Times New Roman" w:cs="Times New Roman"/>
          <w:sz w:val="28"/>
          <w:szCs w:val="28"/>
          <w:lang w:val="uz-Cyrl-UZ"/>
        </w:rPr>
        <w:t xml:space="preserve"> - </w:t>
      </w:r>
      <w:r w:rsidRPr="00E712A0">
        <w:rPr>
          <w:rFonts w:ascii="Times New Roman" w:hAnsi="Times New Roman" w:cs="Times New Roman"/>
          <w:sz w:val="28"/>
          <w:szCs w:val="28"/>
          <w:lang w:val="uz-Cyrl-UZ"/>
        </w:rPr>
        <w:t>r</w:t>
      </w:r>
      <w:r w:rsidRPr="008C27CA">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қўлланилди.</w:t>
      </w:r>
    </w:p>
    <w:p w14:paraId="0E70A41B"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125469B1" w14:textId="47275463" w:rsidR="00250DA8" w:rsidRPr="00E20A4E" w:rsidRDefault="00250DA8" w:rsidP="00B22313">
      <w:pPr>
        <w:tabs>
          <w:tab w:val="left" w:pos="1125"/>
        </w:tabs>
        <w:spacing w:after="0" w:line="240" w:lineRule="auto"/>
        <w:ind w:firstLine="567"/>
        <w:jc w:val="center"/>
        <w:rPr>
          <w:rFonts w:ascii="Times New Roman" w:hAnsi="Times New Roman" w:cs="Times New Roman"/>
          <w:sz w:val="28"/>
          <w:szCs w:val="28"/>
          <w:lang w:val="uz-Cyrl-UZ"/>
        </w:rPr>
      </w:pPr>
      <w:r>
        <w:rPr>
          <w:rFonts w:ascii="Times New Roman" w:hAnsi="Times New Roman" w:cs="Times New Roman"/>
          <w:b/>
          <w:sz w:val="28"/>
          <w:szCs w:val="28"/>
          <w:lang w:val="uz-Cyrl-UZ"/>
        </w:rPr>
        <w:t xml:space="preserve">Тегишли </w:t>
      </w:r>
      <w:r w:rsidR="00A1222B">
        <w:rPr>
          <w:rFonts w:ascii="Times New Roman" w:hAnsi="Times New Roman" w:cs="Times New Roman"/>
          <w:b/>
          <w:sz w:val="28"/>
          <w:szCs w:val="28"/>
          <w:lang w:val="uz-Cyrl-UZ"/>
        </w:rPr>
        <w:t xml:space="preserve">шахсий </w:t>
      </w:r>
      <w:r>
        <w:rPr>
          <w:rFonts w:ascii="Times New Roman" w:hAnsi="Times New Roman" w:cs="Times New Roman"/>
          <w:b/>
          <w:sz w:val="28"/>
          <w:szCs w:val="28"/>
          <w:lang w:val="uz-Cyrl-UZ"/>
        </w:rPr>
        <w:t>текширув</w:t>
      </w:r>
      <w:r w:rsidRPr="00E20A4E">
        <w:rPr>
          <w:rFonts w:ascii="Times New Roman" w:hAnsi="Times New Roman" w:cs="Times New Roman"/>
          <w:b/>
          <w:sz w:val="28"/>
          <w:szCs w:val="28"/>
          <w:lang w:val="uz-Cyrl-UZ"/>
        </w:rPr>
        <w:t xml:space="preserve"> натижалари</w:t>
      </w:r>
    </w:p>
    <w:p w14:paraId="4B676286"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583B837F" w14:textId="3777F384"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E55D60">
        <w:rPr>
          <w:rFonts w:ascii="Times New Roman" w:hAnsi="Times New Roman" w:cs="Times New Roman"/>
          <w:sz w:val="28"/>
          <w:szCs w:val="28"/>
          <w:lang w:val="uz-Cyrl-UZ"/>
        </w:rPr>
        <w:t xml:space="preserve">9-жадвалда текширилган 889 </w:t>
      </w:r>
      <w:r>
        <w:rPr>
          <w:rFonts w:ascii="Times New Roman" w:hAnsi="Times New Roman" w:cs="Times New Roman"/>
          <w:sz w:val="28"/>
          <w:szCs w:val="28"/>
          <w:lang w:val="uz-Cyrl-UZ"/>
        </w:rPr>
        <w:t>та мактаб ўқ</w:t>
      </w:r>
      <w:r w:rsidRPr="00E55D60">
        <w:rPr>
          <w:rFonts w:ascii="Times New Roman" w:hAnsi="Times New Roman" w:cs="Times New Roman"/>
          <w:sz w:val="28"/>
          <w:szCs w:val="28"/>
          <w:lang w:val="uz-Cyrl-UZ"/>
        </w:rPr>
        <w:t>увчи</w:t>
      </w:r>
      <w:r>
        <w:rPr>
          <w:rFonts w:ascii="Times New Roman" w:hAnsi="Times New Roman" w:cs="Times New Roman"/>
          <w:sz w:val="28"/>
          <w:szCs w:val="28"/>
          <w:lang w:val="uz-Cyrl-UZ"/>
        </w:rPr>
        <w:t>лари</w:t>
      </w:r>
      <w:r w:rsidRPr="00E55D60">
        <w:rPr>
          <w:rFonts w:ascii="Times New Roman" w:hAnsi="Times New Roman" w:cs="Times New Roman"/>
          <w:sz w:val="28"/>
          <w:szCs w:val="28"/>
          <w:lang w:val="uz-Cyrl-UZ"/>
        </w:rPr>
        <w:t xml:space="preserve">да </w:t>
      </w:r>
      <w:r>
        <w:rPr>
          <w:rFonts w:ascii="Times New Roman" w:hAnsi="Times New Roman" w:cs="Times New Roman"/>
          <w:sz w:val="28"/>
          <w:szCs w:val="28"/>
          <w:lang w:val="uz-Cyrl-UZ"/>
        </w:rPr>
        <w:t xml:space="preserve">тиш-жағ аномалиялари (ТЖА), юқори жағ торайиши (ЮЖТ), бурун тўсиғи </w:t>
      </w:r>
      <w:r>
        <w:rPr>
          <w:rFonts w:ascii="Times New Roman" w:hAnsi="Times New Roman" w:cs="Times New Roman"/>
          <w:sz w:val="28"/>
          <w:szCs w:val="28"/>
          <w:lang w:val="uz-Cyrl-UZ"/>
        </w:rPr>
        <w:lastRenderedPageBreak/>
        <w:t xml:space="preserve">қийшиқлиги (БТҚ) ва сурункали назофарингеал обструкция (СНФО)ларни </w:t>
      </w:r>
      <w:r w:rsidRPr="00E55D60">
        <w:rPr>
          <w:rFonts w:ascii="Times New Roman" w:hAnsi="Times New Roman" w:cs="Times New Roman"/>
          <w:sz w:val="28"/>
          <w:szCs w:val="28"/>
          <w:lang w:val="uz-Cyrl-UZ"/>
        </w:rPr>
        <w:t>частота</w:t>
      </w:r>
      <w:r>
        <w:rPr>
          <w:rFonts w:ascii="Times New Roman" w:hAnsi="Times New Roman" w:cs="Times New Roman"/>
          <w:sz w:val="28"/>
          <w:szCs w:val="28"/>
          <w:lang w:val="uz-Cyrl-UZ"/>
        </w:rPr>
        <w:t>лари</w:t>
      </w:r>
      <w:r w:rsidRPr="00E55D60">
        <w:rPr>
          <w:rFonts w:ascii="Times New Roman" w:hAnsi="Times New Roman" w:cs="Times New Roman"/>
          <w:sz w:val="28"/>
          <w:szCs w:val="28"/>
          <w:lang w:val="uz-Cyrl-UZ"/>
        </w:rPr>
        <w:t xml:space="preserve"> к</w:t>
      </w:r>
      <w:r>
        <w:rPr>
          <w:rFonts w:ascii="Times New Roman" w:hAnsi="Times New Roman" w:cs="Times New Roman"/>
          <w:sz w:val="28"/>
          <w:szCs w:val="28"/>
          <w:lang w:val="uz-Cyrl-UZ"/>
        </w:rPr>
        <w:t>елтирил</w:t>
      </w:r>
      <w:r w:rsidRPr="00E55D60">
        <w:rPr>
          <w:rFonts w:ascii="Times New Roman" w:hAnsi="Times New Roman" w:cs="Times New Roman"/>
          <w:sz w:val="28"/>
          <w:szCs w:val="28"/>
          <w:lang w:val="uz-Cyrl-UZ"/>
        </w:rPr>
        <w:t>ган.</w:t>
      </w:r>
    </w:p>
    <w:p w14:paraId="7E3090A6" w14:textId="669E4F97" w:rsidR="00250DA8" w:rsidRPr="00555317" w:rsidRDefault="00250DA8" w:rsidP="00B22313">
      <w:pPr>
        <w:tabs>
          <w:tab w:val="left" w:pos="1125"/>
        </w:tabs>
        <w:spacing w:after="0" w:line="240" w:lineRule="auto"/>
        <w:ind w:firstLine="567"/>
        <w:jc w:val="center"/>
        <w:rPr>
          <w:rFonts w:ascii="Times New Roman" w:hAnsi="Times New Roman" w:cs="Times New Roman"/>
          <w:b/>
          <w:sz w:val="28"/>
          <w:szCs w:val="28"/>
          <w:lang w:val="uz-Cyrl-UZ"/>
        </w:rPr>
      </w:pPr>
      <w:r w:rsidRPr="00555317">
        <w:rPr>
          <w:rFonts w:ascii="Times New Roman" w:hAnsi="Times New Roman" w:cs="Times New Roman"/>
          <w:b/>
          <w:sz w:val="28"/>
          <w:szCs w:val="28"/>
          <w:lang w:val="uz-Cyrl-UZ"/>
        </w:rPr>
        <w:t xml:space="preserve">9-жадвал. </w:t>
      </w:r>
      <w:r w:rsidR="007A347F">
        <w:rPr>
          <w:rFonts w:ascii="Times New Roman" w:hAnsi="Times New Roman" w:cs="Times New Roman"/>
          <w:b/>
          <w:sz w:val="28"/>
          <w:szCs w:val="28"/>
          <w:lang w:val="uz-Cyrl-UZ"/>
        </w:rPr>
        <w:t>Профилактик кўрикдан ўтказилган</w:t>
      </w:r>
      <w:r w:rsidRPr="00555317">
        <w:rPr>
          <w:rFonts w:ascii="Times New Roman" w:hAnsi="Times New Roman" w:cs="Times New Roman"/>
          <w:b/>
          <w:sz w:val="28"/>
          <w:szCs w:val="28"/>
          <w:lang w:val="uz-Cyrl-UZ"/>
        </w:rPr>
        <w:t xml:space="preserve"> n=889 та мактаб ўқувчи</w:t>
      </w:r>
      <w:r w:rsidR="007A347F">
        <w:rPr>
          <w:rFonts w:ascii="Times New Roman" w:hAnsi="Times New Roman" w:cs="Times New Roman"/>
          <w:b/>
          <w:sz w:val="28"/>
          <w:szCs w:val="28"/>
          <w:lang w:val="uz-Cyrl-UZ"/>
        </w:rPr>
        <w:t>лари</w:t>
      </w:r>
      <w:r w:rsidRPr="00555317">
        <w:rPr>
          <w:rFonts w:ascii="Times New Roman" w:hAnsi="Times New Roman" w:cs="Times New Roman"/>
          <w:b/>
          <w:sz w:val="28"/>
          <w:szCs w:val="28"/>
          <w:lang w:val="uz-Cyrl-UZ"/>
        </w:rPr>
        <w:t xml:space="preserve"> орасида тиш-жағ аномалиялари</w:t>
      </w:r>
      <w:r w:rsidR="007A347F">
        <w:rPr>
          <w:rFonts w:ascii="Times New Roman" w:hAnsi="Times New Roman" w:cs="Times New Roman"/>
          <w:b/>
          <w:sz w:val="28"/>
          <w:szCs w:val="28"/>
          <w:lang w:val="uz-Cyrl-UZ"/>
        </w:rPr>
        <w:t xml:space="preserve"> (ТЖА) (юқори жағ торайишлари -ЮЖТ)</w:t>
      </w:r>
      <w:r w:rsidRPr="00555317">
        <w:rPr>
          <w:rFonts w:ascii="Times New Roman" w:hAnsi="Times New Roman" w:cs="Times New Roman"/>
          <w:b/>
          <w:sz w:val="28"/>
          <w:szCs w:val="28"/>
          <w:lang w:val="uz-Cyrl-UZ"/>
        </w:rPr>
        <w:t xml:space="preserve">, </w:t>
      </w:r>
      <w:r w:rsidR="007A347F">
        <w:rPr>
          <w:rFonts w:ascii="Times New Roman" w:hAnsi="Times New Roman" w:cs="Times New Roman"/>
          <w:b/>
          <w:sz w:val="28"/>
          <w:szCs w:val="28"/>
          <w:lang w:val="uz-Cyrl-UZ"/>
        </w:rPr>
        <w:t>бурун тўсиғи қийшиқлиги</w:t>
      </w:r>
      <w:r w:rsidRPr="00555317">
        <w:rPr>
          <w:rFonts w:ascii="Times New Roman" w:hAnsi="Times New Roman" w:cs="Times New Roman"/>
          <w:b/>
          <w:sz w:val="28"/>
          <w:szCs w:val="28"/>
          <w:lang w:val="uz-Cyrl-UZ"/>
        </w:rPr>
        <w:t xml:space="preserve"> </w:t>
      </w:r>
      <w:r w:rsidR="007A347F">
        <w:rPr>
          <w:rFonts w:ascii="Times New Roman" w:hAnsi="Times New Roman" w:cs="Times New Roman"/>
          <w:b/>
          <w:sz w:val="28"/>
          <w:szCs w:val="28"/>
          <w:lang w:val="uz-Cyrl-UZ"/>
        </w:rPr>
        <w:t>(</w:t>
      </w:r>
      <w:r w:rsidRPr="00555317">
        <w:rPr>
          <w:rFonts w:ascii="Times New Roman" w:hAnsi="Times New Roman" w:cs="Times New Roman"/>
          <w:b/>
          <w:sz w:val="28"/>
          <w:szCs w:val="28"/>
          <w:lang w:val="uz-Cyrl-UZ"/>
        </w:rPr>
        <w:t>БТҚ</w:t>
      </w:r>
      <w:r w:rsidR="007A347F">
        <w:rPr>
          <w:rFonts w:ascii="Times New Roman" w:hAnsi="Times New Roman" w:cs="Times New Roman"/>
          <w:b/>
          <w:sz w:val="28"/>
          <w:szCs w:val="28"/>
          <w:lang w:val="uz-Cyrl-UZ"/>
        </w:rPr>
        <w:t>)</w:t>
      </w:r>
      <w:r w:rsidRPr="00555317">
        <w:rPr>
          <w:rFonts w:ascii="Times New Roman" w:hAnsi="Times New Roman" w:cs="Times New Roman"/>
          <w:b/>
          <w:sz w:val="28"/>
          <w:szCs w:val="28"/>
          <w:lang w:val="uz-Cyrl-UZ"/>
        </w:rPr>
        <w:t xml:space="preserve"> ва </w:t>
      </w:r>
      <w:r w:rsidR="007A347F">
        <w:rPr>
          <w:rFonts w:ascii="Times New Roman" w:hAnsi="Times New Roman" w:cs="Times New Roman"/>
          <w:b/>
          <w:sz w:val="28"/>
          <w:szCs w:val="28"/>
          <w:lang w:val="uz-Cyrl-UZ"/>
        </w:rPr>
        <w:t xml:space="preserve">сурункали назофарингеал обструкция </w:t>
      </w:r>
      <w:r w:rsidR="00932E13">
        <w:rPr>
          <w:rFonts w:ascii="Times New Roman" w:hAnsi="Times New Roman" w:cs="Times New Roman"/>
          <w:b/>
          <w:sz w:val="28"/>
          <w:szCs w:val="28"/>
          <w:lang w:val="uz-Cyrl-UZ"/>
        </w:rPr>
        <w:t xml:space="preserve">(СНФОҲ аломатлар </w:t>
      </w:r>
      <w:r w:rsidR="007A347F">
        <w:rPr>
          <w:rFonts w:ascii="Times New Roman" w:hAnsi="Times New Roman" w:cs="Times New Roman"/>
          <w:b/>
          <w:sz w:val="28"/>
          <w:szCs w:val="28"/>
          <w:lang w:val="uz-Cyrl-UZ"/>
        </w:rPr>
        <w:t>билан</w:t>
      </w:r>
      <w:r w:rsidRPr="00555317">
        <w:rPr>
          <w:rFonts w:ascii="Times New Roman" w:hAnsi="Times New Roman" w:cs="Times New Roman"/>
          <w:b/>
          <w:sz w:val="28"/>
          <w:szCs w:val="28"/>
          <w:lang w:val="uz-Cyrl-UZ"/>
        </w:rPr>
        <w:t xml:space="preserve"> </w:t>
      </w:r>
      <w:r w:rsidR="00932E13">
        <w:rPr>
          <w:rFonts w:ascii="Times New Roman" w:hAnsi="Times New Roman" w:cs="Times New Roman"/>
          <w:b/>
          <w:sz w:val="28"/>
          <w:szCs w:val="28"/>
          <w:lang w:val="uz-Cyrl-UZ"/>
        </w:rPr>
        <w:t xml:space="preserve"> кечувчи ЛОР-аъзолари касалликлари </w:t>
      </w:r>
      <w:r w:rsidRPr="00555317">
        <w:rPr>
          <w:rFonts w:ascii="Times New Roman" w:hAnsi="Times New Roman" w:cs="Times New Roman"/>
          <w:b/>
          <w:sz w:val="28"/>
          <w:szCs w:val="28"/>
          <w:lang w:val="uz-Cyrl-UZ"/>
        </w:rPr>
        <w:t>частоталари.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815"/>
        <w:gridCol w:w="1482"/>
      </w:tblGrid>
      <w:tr w:rsidR="00250DA8" w:rsidRPr="0088588D" w14:paraId="3DEA5555" w14:textId="77777777" w:rsidTr="00250DA8">
        <w:trPr>
          <w:trHeight w:val="322"/>
        </w:trPr>
        <w:tc>
          <w:tcPr>
            <w:tcW w:w="3236" w:type="pct"/>
            <w:hideMark/>
          </w:tcPr>
          <w:p w14:paraId="282A37A1" w14:textId="77777777" w:rsidR="00250DA8" w:rsidRPr="0088588D" w:rsidRDefault="00250DA8" w:rsidP="00250DA8">
            <w:pPr>
              <w:spacing w:after="0" w:line="240" w:lineRule="auto"/>
              <w:jc w:val="center"/>
              <w:rPr>
                <w:rFonts w:ascii="Times New Roman" w:hAnsi="Times New Roman" w:cs="Times New Roman"/>
                <w:sz w:val="28"/>
                <w:szCs w:val="28"/>
              </w:rPr>
            </w:pPr>
            <w:r w:rsidRPr="0088588D">
              <w:rPr>
                <w:rFonts w:ascii="Times New Roman" w:hAnsi="Times New Roman" w:cs="Times New Roman"/>
                <w:sz w:val="28"/>
                <w:szCs w:val="28"/>
                <w:lang w:val="uz-Cyrl-UZ"/>
              </w:rPr>
              <w:t>Аниқланган</w:t>
            </w:r>
            <w:r w:rsidRPr="0088588D">
              <w:rPr>
                <w:rFonts w:ascii="Times New Roman" w:hAnsi="Times New Roman" w:cs="Times New Roman"/>
                <w:sz w:val="28"/>
                <w:szCs w:val="28"/>
              </w:rPr>
              <w:t xml:space="preserve"> патологи</w:t>
            </w:r>
            <w:r w:rsidRPr="0088588D">
              <w:rPr>
                <w:rFonts w:ascii="Times New Roman" w:hAnsi="Times New Roman" w:cs="Times New Roman"/>
                <w:sz w:val="28"/>
                <w:szCs w:val="28"/>
                <w:lang w:val="uz-Cyrl-UZ"/>
              </w:rPr>
              <w:t>ялар</w:t>
            </w:r>
          </w:p>
        </w:tc>
        <w:tc>
          <w:tcPr>
            <w:tcW w:w="971" w:type="pct"/>
            <w:hideMark/>
          </w:tcPr>
          <w:p w14:paraId="76A4D0C2" w14:textId="77777777" w:rsidR="00250DA8" w:rsidRPr="0088588D" w:rsidRDefault="00250DA8" w:rsidP="00250DA8">
            <w:pPr>
              <w:spacing w:after="0" w:line="240" w:lineRule="auto"/>
              <w:jc w:val="center"/>
              <w:rPr>
                <w:rFonts w:ascii="Times New Roman" w:hAnsi="Times New Roman" w:cs="Times New Roman"/>
                <w:sz w:val="28"/>
                <w:szCs w:val="28"/>
              </w:rPr>
            </w:pPr>
            <w:r w:rsidRPr="0088588D">
              <w:rPr>
                <w:rFonts w:ascii="Times New Roman" w:hAnsi="Times New Roman" w:cs="Times New Roman"/>
                <w:sz w:val="28"/>
                <w:szCs w:val="28"/>
              </w:rPr>
              <w:t>n</w:t>
            </w:r>
          </w:p>
        </w:tc>
        <w:tc>
          <w:tcPr>
            <w:tcW w:w="793" w:type="pct"/>
            <w:hideMark/>
          </w:tcPr>
          <w:p w14:paraId="2BE9A84D" w14:textId="77777777" w:rsidR="00250DA8" w:rsidRPr="0088588D" w:rsidRDefault="00250DA8" w:rsidP="00250DA8">
            <w:pPr>
              <w:spacing w:after="0" w:line="240" w:lineRule="auto"/>
              <w:jc w:val="center"/>
              <w:rPr>
                <w:rFonts w:ascii="Times New Roman" w:hAnsi="Times New Roman" w:cs="Times New Roman"/>
                <w:sz w:val="28"/>
                <w:szCs w:val="28"/>
              </w:rPr>
            </w:pPr>
            <w:r w:rsidRPr="0088588D">
              <w:rPr>
                <w:rFonts w:ascii="Times New Roman" w:hAnsi="Times New Roman" w:cs="Times New Roman"/>
                <w:sz w:val="28"/>
                <w:szCs w:val="28"/>
              </w:rPr>
              <w:t>%</w:t>
            </w:r>
          </w:p>
        </w:tc>
      </w:tr>
      <w:tr w:rsidR="00250DA8" w:rsidRPr="0088588D" w14:paraId="1B9AA0D0" w14:textId="77777777" w:rsidTr="00250DA8">
        <w:trPr>
          <w:trHeight w:val="322"/>
        </w:trPr>
        <w:tc>
          <w:tcPr>
            <w:tcW w:w="3236" w:type="pct"/>
            <w:hideMark/>
          </w:tcPr>
          <w:p w14:paraId="61D88308" w14:textId="77777777" w:rsidR="00250DA8" w:rsidRPr="00857172" w:rsidRDefault="00250DA8" w:rsidP="00250DA8">
            <w:pPr>
              <w:spacing w:after="0" w:line="240" w:lineRule="auto"/>
              <w:rPr>
                <w:rFonts w:ascii="Times New Roman" w:hAnsi="Times New Roman" w:cs="Times New Roman"/>
                <w:sz w:val="28"/>
                <w:szCs w:val="28"/>
                <w:lang w:val="uz-Cyrl-UZ"/>
              </w:rPr>
            </w:pPr>
            <w:r w:rsidRPr="00857172">
              <w:rPr>
                <w:rFonts w:ascii="Times New Roman" w:hAnsi="Times New Roman" w:cs="Times New Roman"/>
                <w:sz w:val="28"/>
                <w:szCs w:val="28"/>
                <w:lang w:val="uz-Cyrl-UZ"/>
              </w:rPr>
              <w:t>Жами ТЖА</w:t>
            </w:r>
          </w:p>
        </w:tc>
        <w:tc>
          <w:tcPr>
            <w:tcW w:w="971" w:type="pct"/>
            <w:hideMark/>
          </w:tcPr>
          <w:p w14:paraId="4A27ABFD"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788</w:t>
            </w:r>
          </w:p>
        </w:tc>
        <w:tc>
          <w:tcPr>
            <w:tcW w:w="793" w:type="pct"/>
            <w:hideMark/>
          </w:tcPr>
          <w:p w14:paraId="6EFDD9D5"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88,6%</w:t>
            </w:r>
          </w:p>
        </w:tc>
      </w:tr>
      <w:tr w:rsidR="00250DA8" w:rsidRPr="0088588D" w14:paraId="4B2F1717" w14:textId="77777777" w:rsidTr="00250DA8">
        <w:trPr>
          <w:trHeight w:val="322"/>
        </w:trPr>
        <w:tc>
          <w:tcPr>
            <w:tcW w:w="3236" w:type="pct"/>
            <w:hideMark/>
          </w:tcPr>
          <w:p w14:paraId="16181CB6" w14:textId="77777777" w:rsidR="00250DA8" w:rsidRPr="00857172" w:rsidRDefault="00250DA8" w:rsidP="00250DA8">
            <w:pPr>
              <w:spacing w:after="0" w:line="240" w:lineRule="auto"/>
              <w:rPr>
                <w:rFonts w:ascii="Times New Roman" w:hAnsi="Times New Roman" w:cs="Times New Roman"/>
                <w:iCs/>
                <w:sz w:val="28"/>
                <w:szCs w:val="28"/>
                <w:lang w:val="uz-Cyrl-UZ"/>
              </w:rPr>
            </w:pPr>
            <w:r w:rsidRPr="00857172">
              <w:rPr>
                <w:rFonts w:ascii="Times New Roman" w:hAnsi="Times New Roman" w:cs="Times New Roman"/>
                <w:iCs/>
                <w:sz w:val="28"/>
                <w:szCs w:val="28"/>
                <w:lang w:val="uz-Cyrl-UZ"/>
              </w:rPr>
              <w:t>Барча ЮЖТ</w:t>
            </w:r>
          </w:p>
        </w:tc>
        <w:tc>
          <w:tcPr>
            <w:tcW w:w="971" w:type="pct"/>
            <w:hideMark/>
          </w:tcPr>
          <w:p w14:paraId="36124118"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659</w:t>
            </w:r>
          </w:p>
        </w:tc>
        <w:tc>
          <w:tcPr>
            <w:tcW w:w="793" w:type="pct"/>
            <w:hideMark/>
          </w:tcPr>
          <w:p w14:paraId="7557FA6D"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74,1%</w:t>
            </w:r>
          </w:p>
        </w:tc>
      </w:tr>
      <w:tr w:rsidR="00250DA8" w:rsidRPr="0088588D" w14:paraId="4CDBACC6" w14:textId="77777777" w:rsidTr="00250DA8">
        <w:trPr>
          <w:trHeight w:val="322"/>
        </w:trPr>
        <w:tc>
          <w:tcPr>
            <w:tcW w:w="3236" w:type="pct"/>
            <w:hideMark/>
          </w:tcPr>
          <w:p w14:paraId="6895B1FB" w14:textId="77777777" w:rsidR="00250DA8" w:rsidRPr="00857172" w:rsidRDefault="00250DA8" w:rsidP="00250DA8">
            <w:pPr>
              <w:spacing w:after="0" w:line="240" w:lineRule="auto"/>
              <w:rPr>
                <w:rFonts w:ascii="Times New Roman" w:hAnsi="Times New Roman" w:cs="Times New Roman"/>
                <w:iCs/>
                <w:sz w:val="28"/>
                <w:szCs w:val="28"/>
                <w:lang w:val="uz-Cyrl-UZ"/>
              </w:rPr>
            </w:pPr>
            <w:r w:rsidRPr="00857172">
              <w:rPr>
                <w:rFonts w:ascii="Times New Roman" w:hAnsi="Times New Roman" w:cs="Times New Roman"/>
                <w:iCs/>
                <w:sz w:val="28"/>
                <w:szCs w:val="28"/>
                <w:lang w:val="uz-Cyrl-UZ"/>
              </w:rPr>
              <w:t>“Сезиларли” ЮЖТ</w:t>
            </w:r>
          </w:p>
        </w:tc>
        <w:tc>
          <w:tcPr>
            <w:tcW w:w="971" w:type="pct"/>
            <w:hideMark/>
          </w:tcPr>
          <w:p w14:paraId="51D9E836"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561</w:t>
            </w:r>
          </w:p>
        </w:tc>
        <w:tc>
          <w:tcPr>
            <w:tcW w:w="793" w:type="pct"/>
            <w:hideMark/>
          </w:tcPr>
          <w:p w14:paraId="2FAE4D63"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63,1%</w:t>
            </w:r>
          </w:p>
        </w:tc>
      </w:tr>
      <w:tr w:rsidR="00250DA8" w:rsidRPr="0088588D" w14:paraId="70A0976E" w14:textId="77777777" w:rsidTr="00250DA8">
        <w:trPr>
          <w:trHeight w:val="322"/>
        </w:trPr>
        <w:tc>
          <w:tcPr>
            <w:tcW w:w="3236" w:type="pct"/>
            <w:hideMark/>
          </w:tcPr>
          <w:p w14:paraId="228011A8" w14:textId="77777777" w:rsidR="00250DA8" w:rsidRPr="00857172" w:rsidRDefault="00250DA8" w:rsidP="00250DA8">
            <w:pPr>
              <w:spacing w:after="0" w:line="240" w:lineRule="auto"/>
              <w:rPr>
                <w:rFonts w:ascii="Times New Roman" w:hAnsi="Times New Roman" w:cs="Times New Roman"/>
                <w:iCs/>
                <w:sz w:val="28"/>
                <w:szCs w:val="28"/>
                <w:lang w:val="uz-Cyrl-UZ"/>
              </w:rPr>
            </w:pPr>
            <w:r w:rsidRPr="00857172">
              <w:rPr>
                <w:rFonts w:ascii="Times New Roman" w:hAnsi="Times New Roman" w:cs="Times New Roman"/>
                <w:iCs/>
                <w:sz w:val="28"/>
                <w:szCs w:val="28"/>
                <w:lang w:val="uz-Cyrl-UZ"/>
              </w:rPr>
              <w:t>“Сезиларсиз” ЮЖТ</w:t>
            </w:r>
          </w:p>
        </w:tc>
        <w:tc>
          <w:tcPr>
            <w:tcW w:w="971" w:type="pct"/>
            <w:hideMark/>
          </w:tcPr>
          <w:p w14:paraId="263218D3"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98</w:t>
            </w:r>
          </w:p>
        </w:tc>
        <w:tc>
          <w:tcPr>
            <w:tcW w:w="793" w:type="pct"/>
            <w:hideMark/>
          </w:tcPr>
          <w:p w14:paraId="6AEF125E"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11,0%</w:t>
            </w:r>
          </w:p>
        </w:tc>
      </w:tr>
      <w:tr w:rsidR="00250DA8" w:rsidRPr="0088588D" w14:paraId="35BDBB4E" w14:textId="77777777" w:rsidTr="00250DA8">
        <w:trPr>
          <w:trHeight w:val="322"/>
        </w:trPr>
        <w:tc>
          <w:tcPr>
            <w:tcW w:w="3236" w:type="pct"/>
            <w:hideMark/>
          </w:tcPr>
          <w:p w14:paraId="5BDE5DC1" w14:textId="77777777" w:rsidR="00250DA8" w:rsidRPr="00857172" w:rsidRDefault="00250DA8" w:rsidP="00250DA8">
            <w:pPr>
              <w:spacing w:after="0" w:line="240" w:lineRule="auto"/>
              <w:rPr>
                <w:rFonts w:ascii="Times New Roman" w:hAnsi="Times New Roman" w:cs="Times New Roman"/>
                <w:sz w:val="28"/>
                <w:szCs w:val="28"/>
                <w:lang w:val="uz-Cyrl-UZ"/>
              </w:rPr>
            </w:pPr>
            <w:r w:rsidRPr="00857172">
              <w:rPr>
                <w:rFonts w:ascii="Times New Roman" w:hAnsi="Times New Roman" w:cs="Times New Roman"/>
                <w:sz w:val="28"/>
                <w:szCs w:val="28"/>
                <w:lang w:val="uz-Cyrl-UZ"/>
              </w:rPr>
              <w:t>Жами БТҚ лар</w:t>
            </w:r>
          </w:p>
        </w:tc>
        <w:tc>
          <w:tcPr>
            <w:tcW w:w="971" w:type="pct"/>
            <w:hideMark/>
          </w:tcPr>
          <w:p w14:paraId="7CBFAC9F"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793</w:t>
            </w:r>
          </w:p>
        </w:tc>
        <w:tc>
          <w:tcPr>
            <w:tcW w:w="793" w:type="pct"/>
            <w:hideMark/>
          </w:tcPr>
          <w:p w14:paraId="604E4519"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89,2%</w:t>
            </w:r>
          </w:p>
        </w:tc>
      </w:tr>
      <w:tr w:rsidR="00250DA8" w:rsidRPr="0088588D" w14:paraId="24CD29FB" w14:textId="77777777" w:rsidTr="00250DA8">
        <w:trPr>
          <w:trHeight w:val="322"/>
        </w:trPr>
        <w:tc>
          <w:tcPr>
            <w:tcW w:w="3236" w:type="pct"/>
            <w:hideMark/>
          </w:tcPr>
          <w:p w14:paraId="4AC77667" w14:textId="77777777" w:rsidR="00250DA8" w:rsidRPr="00857172" w:rsidRDefault="00250DA8" w:rsidP="00250DA8">
            <w:pPr>
              <w:spacing w:after="0" w:line="240" w:lineRule="auto"/>
              <w:rPr>
                <w:rFonts w:ascii="Times New Roman" w:hAnsi="Times New Roman" w:cs="Times New Roman"/>
                <w:iCs/>
                <w:sz w:val="28"/>
                <w:szCs w:val="28"/>
                <w:lang w:val="uz-Cyrl-UZ"/>
              </w:rPr>
            </w:pPr>
            <w:r w:rsidRPr="00857172">
              <w:rPr>
                <w:rFonts w:ascii="Times New Roman" w:hAnsi="Times New Roman" w:cs="Times New Roman"/>
                <w:iCs/>
                <w:sz w:val="28"/>
                <w:szCs w:val="28"/>
                <w:lang w:val="uz-Cyrl-UZ"/>
              </w:rPr>
              <w:t>Посттравматик БТҚ</w:t>
            </w:r>
          </w:p>
        </w:tc>
        <w:tc>
          <w:tcPr>
            <w:tcW w:w="971" w:type="pct"/>
            <w:hideMark/>
          </w:tcPr>
          <w:p w14:paraId="611629CE" w14:textId="77777777" w:rsidR="00250DA8" w:rsidRPr="0088588D" w:rsidRDefault="00250DA8" w:rsidP="00250DA8">
            <w:pPr>
              <w:spacing w:after="0" w:line="240" w:lineRule="auto"/>
              <w:rPr>
                <w:rFonts w:ascii="Times New Roman" w:hAnsi="Times New Roman" w:cs="Times New Roman"/>
                <w:iCs/>
                <w:sz w:val="28"/>
                <w:szCs w:val="28"/>
              </w:rPr>
            </w:pPr>
            <w:r w:rsidRPr="0088588D">
              <w:rPr>
                <w:rFonts w:ascii="Times New Roman" w:hAnsi="Times New Roman" w:cs="Times New Roman"/>
                <w:iCs/>
                <w:sz w:val="28"/>
                <w:szCs w:val="28"/>
              </w:rPr>
              <w:t>15</w:t>
            </w:r>
          </w:p>
        </w:tc>
        <w:tc>
          <w:tcPr>
            <w:tcW w:w="793" w:type="pct"/>
            <w:hideMark/>
          </w:tcPr>
          <w:p w14:paraId="2A4E9C41" w14:textId="77777777" w:rsidR="00250DA8" w:rsidRPr="0088588D" w:rsidRDefault="00250DA8" w:rsidP="00250DA8">
            <w:pPr>
              <w:spacing w:after="0" w:line="240" w:lineRule="auto"/>
              <w:rPr>
                <w:rFonts w:ascii="Times New Roman" w:hAnsi="Times New Roman" w:cs="Times New Roman"/>
                <w:iCs/>
                <w:sz w:val="28"/>
                <w:szCs w:val="28"/>
              </w:rPr>
            </w:pPr>
            <w:r w:rsidRPr="0088588D">
              <w:rPr>
                <w:rFonts w:ascii="Times New Roman" w:hAnsi="Times New Roman" w:cs="Times New Roman"/>
                <w:iCs/>
                <w:sz w:val="28"/>
                <w:szCs w:val="28"/>
              </w:rPr>
              <w:t>1,7%</w:t>
            </w:r>
          </w:p>
        </w:tc>
      </w:tr>
      <w:tr w:rsidR="00250DA8" w:rsidRPr="0088588D" w14:paraId="7CF0E2CF" w14:textId="77777777" w:rsidTr="00250DA8">
        <w:trPr>
          <w:trHeight w:val="322"/>
        </w:trPr>
        <w:tc>
          <w:tcPr>
            <w:tcW w:w="3236" w:type="pct"/>
            <w:hideMark/>
          </w:tcPr>
          <w:p w14:paraId="6DD036C8" w14:textId="77777777" w:rsidR="00250DA8" w:rsidRPr="00857172" w:rsidRDefault="00250DA8" w:rsidP="00250DA8">
            <w:pPr>
              <w:tabs>
                <w:tab w:val="left" w:pos="3872"/>
              </w:tabs>
              <w:spacing w:after="0" w:line="240" w:lineRule="auto"/>
              <w:rPr>
                <w:rFonts w:ascii="Times New Roman" w:hAnsi="Times New Roman" w:cs="Times New Roman"/>
                <w:iCs/>
                <w:sz w:val="28"/>
                <w:szCs w:val="28"/>
                <w:lang w:val="uz-Cyrl-UZ"/>
              </w:rPr>
            </w:pPr>
            <w:r w:rsidRPr="00857172">
              <w:rPr>
                <w:rFonts w:ascii="Times New Roman" w:hAnsi="Times New Roman" w:cs="Times New Roman"/>
                <w:iCs/>
                <w:sz w:val="28"/>
                <w:szCs w:val="28"/>
                <w:lang w:val="uz-Cyrl-UZ"/>
              </w:rPr>
              <w:t>БТҚ + ТЖА</w:t>
            </w:r>
          </w:p>
        </w:tc>
        <w:tc>
          <w:tcPr>
            <w:tcW w:w="971" w:type="pct"/>
            <w:hideMark/>
          </w:tcPr>
          <w:p w14:paraId="67D28420" w14:textId="77777777" w:rsidR="00250DA8" w:rsidRPr="0088588D" w:rsidRDefault="00250DA8" w:rsidP="00250DA8">
            <w:pPr>
              <w:spacing w:after="0" w:line="240" w:lineRule="auto"/>
              <w:rPr>
                <w:rFonts w:ascii="Times New Roman" w:hAnsi="Times New Roman" w:cs="Times New Roman"/>
                <w:iCs/>
                <w:sz w:val="28"/>
                <w:szCs w:val="28"/>
              </w:rPr>
            </w:pPr>
            <w:r w:rsidRPr="0088588D">
              <w:rPr>
                <w:rFonts w:ascii="Times New Roman" w:hAnsi="Times New Roman" w:cs="Times New Roman"/>
                <w:iCs/>
                <w:sz w:val="28"/>
                <w:szCs w:val="28"/>
              </w:rPr>
              <w:t>681</w:t>
            </w:r>
          </w:p>
        </w:tc>
        <w:tc>
          <w:tcPr>
            <w:tcW w:w="793" w:type="pct"/>
            <w:hideMark/>
          </w:tcPr>
          <w:p w14:paraId="1223A801" w14:textId="77777777" w:rsidR="00250DA8" w:rsidRPr="0088588D" w:rsidRDefault="00250DA8" w:rsidP="00250DA8">
            <w:pPr>
              <w:spacing w:after="0" w:line="240" w:lineRule="auto"/>
              <w:rPr>
                <w:rFonts w:ascii="Times New Roman" w:hAnsi="Times New Roman" w:cs="Times New Roman"/>
                <w:iCs/>
                <w:sz w:val="28"/>
                <w:szCs w:val="28"/>
              </w:rPr>
            </w:pPr>
            <w:r w:rsidRPr="0088588D">
              <w:rPr>
                <w:rFonts w:ascii="Times New Roman" w:hAnsi="Times New Roman" w:cs="Times New Roman"/>
                <w:iCs/>
                <w:sz w:val="28"/>
                <w:szCs w:val="28"/>
              </w:rPr>
              <w:t>76,6%</w:t>
            </w:r>
          </w:p>
        </w:tc>
      </w:tr>
      <w:tr w:rsidR="00250DA8" w:rsidRPr="0088588D" w14:paraId="1EAB89EA" w14:textId="77777777" w:rsidTr="00250DA8">
        <w:trPr>
          <w:trHeight w:val="322"/>
        </w:trPr>
        <w:tc>
          <w:tcPr>
            <w:tcW w:w="3236" w:type="pct"/>
            <w:hideMark/>
          </w:tcPr>
          <w:p w14:paraId="403A2519" w14:textId="77777777" w:rsidR="00250DA8" w:rsidRPr="00857172" w:rsidRDefault="00250DA8" w:rsidP="00250DA8">
            <w:pPr>
              <w:spacing w:after="0" w:line="240" w:lineRule="auto"/>
              <w:rPr>
                <w:rFonts w:ascii="Times New Roman" w:hAnsi="Times New Roman" w:cs="Times New Roman"/>
                <w:iCs/>
                <w:sz w:val="28"/>
                <w:szCs w:val="28"/>
                <w:lang w:val="uz-Cyrl-UZ"/>
              </w:rPr>
            </w:pPr>
            <w:r w:rsidRPr="00857172">
              <w:rPr>
                <w:rFonts w:ascii="Times New Roman" w:hAnsi="Times New Roman" w:cs="Times New Roman"/>
                <w:iCs/>
                <w:sz w:val="28"/>
                <w:szCs w:val="28"/>
                <w:lang w:val="uz-Cyrl-UZ"/>
              </w:rPr>
              <w:t>БТҚ + ЮЖТ</w:t>
            </w:r>
          </w:p>
        </w:tc>
        <w:tc>
          <w:tcPr>
            <w:tcW w:w="971" w:type="pct"/>
            <w:hideMark/>
          </w:tcPr>
          <w:p w14:paraId="11ADFA57" w14:textId="77777777" w:rsidR="00250DA8" w:rsidRPr="0088588D" w:rsidRDefault="00250DA8" w:rsidP="00250DA8">
            <w:pPr>
              <w:spacing w:after="0" w:line="240" w:lineRule="auto"/>
              <w:rPr>
                <w:rFonts w:ascii="Times New Roman" w:hAnsi="Times New Roman" w:cs="Times New Roman"/>
                <w:iCs/>
                <w:sz w:val="28"/>
                <w:szCs w:val="28"/>
              </w:rPr>
            </w:pPr>
            <w:r w:rsidRPr="0088588D">
              <w:rPr>
                <w:rFonts w:ascii="Times New Roman" w:hAnsi="Times New Roman" w:cs="Times New Roman"/>
                <w:iCs/>
                <w:sz w:val="28"/>
                <w:szCs w:val="28"/>
              </w:rPr>
              <w:t>561</w:t>
            </w:r>
          </w:p>
        </w:tc>
        <w:tc>
          <w:tcPr>
            <w:tcW w:w="793" w:type="pct"/>
            <w:hideMark/>
          </w:tcPr>
          <w:p w14:paraId="5A698F4E" w14:textId="77777777" w:rsidR="00250DA8" w:rsidRPr="0088588D" w:rsidRDefault="00250DA8" w:rsidP="00250DA8">
            <w:pPr>
              <w:spacing w:after="0" w:line="240" w:lineRule="auto"/>
              <w:rPr>
                <w:rFonts w:ascii="Times New Roman" w:hAnsi="Times New Roman" w:cs="Times New Roman"/>
                <w:iCs/>
                <w:sz w:val="28"/>
                <w:szCs w:val="28"/>
              </w:rPr>
            </w:pPr>
            <w:r w:rsidRPr="0088588D">
              <w:rPr>
                <w:rFonts w:ascii="Times New Roman" w:hAnsi="Times New Roman" w:cs="Times New Roman"/>
                <w:iCs/>
                <w:sz w:val="28"/>
                <w:szCs w:val="28"/>
              </w:rPr>
              <w:t>63,1%</w:t>
            </w:r>
          </w:p>
        </w:tc>
      </w:tr>
      <w:tr w:rsidR="00250DA8" w:rsidRPr="0088588D" w14:paraId="04A1A02B" w14:textId="77777777" w:rsidTr="00250DA8">
        <w:trPr>
          <w:trHeight w:val="322"/>
        </w:trPr>
        <w:tc>
          <w:tcPr>
            <w:tcW w:w="3236" w:type="pct"/>
            <w:hideMark/>
          </w:tcPr>
          <w:p w14:paraId="35D6A309" w14:textId="77777777" w:rsidR="00250DA8" w:rsidRPr="00857172" w:rsidRDefault="00250DA8" w:rsidP="00250DA8">
            <w:pPr>
              <w:spacing w:after="0" w:line="240" w:lineRule="auto"/>
              <w:rPr>
                <w:rFonts w:ascii="Times New Roman" w:hAnsi="Times New Roman" w:cs="Times New Roman"/>
                <w:iCs/>
                <w:sz w:val="28"/>
                <w:szCs w:val="28"/>
                <w:lang w:val="uz-Cyrl-UZ"/>
              </w:rPr>
            </w:pPr>
            <w:r w:rsidRPr="00857172">
              <w:rPr>
                <w:rFonts w:ascii="Times New Roman" w:hAnsi="Times New Roman" w:cs="Times New Roman"/>
                <w:iCs/>
                <w:sz w:val="28"/>
                <w:szCs w:val="28"/>
                <w:lang w:val="uz-Cyrl-UZ"/>
              </w:rPr>
              <w:t>БТҚ + “сезиларли” ЮЖТ</w:t>
            </w:r>
          </w:p>
        </w:tc>
        <w:tc>
          <w:tcPr>
            <w:tcW w:w="971" w:type="pct"/>
            <w:hideMark/>
          </w:tcPr>
          <w:p w14:paraId="06395F9F" w14:textId="77777777" w:rsidR="00250DA8" w:rsidRPr="0088588D" w:rsidRDefault="00250DA8" w:rsidP="00250DA8">
            <w:pPr>
              <w:spacing w:after="0" w:line="240" w:lineRule="auto"/>
              <w:rPr>
                <w:rFonts w:ascii="Times New Roman" w:hAnsi="Times New Roman" w:cs="Times New Roman"/>
                <w:iCs/>
                <w:sz w:val="28"/>
                <w:szCs w:val="28"/>
              </w:rPr>
            </w:pPr>
            <w:r w:rsidRPr="0088588D">
              <w:rPr>
                <w:rFonts w:ascii="Times New Roman" w:hAnsi="Times New Roman" w:cs="Times New Roman"/>
                <w:iCs/>
                <w:sz w:val="28"/>
                <w:szCs w:val="28"/>
              </w:rPr>
              <w:t>561</w:t>
            </w:r>
          </w:p>
        </w:tc>
        <w:tc>
          <w:tcPr>
            <w:tcW w:w="793" w:type="pct"/>
            <w:hideMark/>
          </w:tcPr>
          <w:p w14:paraId="621617F3" w14:textId="77777777" w:rsidR="00250DA8" w:rsidRPr="0088588D" w:rsidRDefault="00250DA8" w:rsidP="00250DA8">
            <w:pPr>
              <w:spacing w:after="0" w:line="240" w:lineRule="auto"/>
              <w:rPr>
                <w:rFonts w:ascii="Times New Roman" w:hAnsi="Times New Roman" w:cs="Times New Roman"/>
                <w:iCs/>
                <w:sz w:val="28"/>
                <w:szCs w:val="28"/>
              </w:rPr>
            </w:pPr>
            <w:r w:rsidRPr="0088588D">
              <w:rPr>
                <w:rFonts w:ascii="Times New Roman" w:hAnsi="Times New Roman" w:cs="Times New Roman"/>
                <w:iCs/>
                <w:sz w:val="28"/>
                <w:szCs w:val="28"/>
              </w:rPr>
              <w:t>63,1%</w:t>
            </w:r>
          </w:p>
        </w:tc>
      </w:tr>
      <w:tr w:rsidR="00250DA8" w:rsidRPr="0088588D" w14:paraId="0ED80F5C" w14:textId="77777777" w:rsidTr="00250DA8">
        <w:trPr>
          <w:trHeight w:val="322"/>
        </w:trPr>
        <w:tc>
          <w:tcPr>
            <w:tcW w:w="3236" w:type="pct"/>
            <w:hideMark/>
          </w:tcPr>
          <w:p w14:paraId="478A51C2" w14:textId="77777777" w:rsidR="00250DA8" w:rsidRPr="00857172" w:rsidRDefault="00250DA8" w:rsidP="00250DA8">
            <w:pPr>
              <w:spacing w:after="0" w:line="240" w:lineRule="auto"/>
              <w:rPr>
                <w:rFonts w:ascii="Times New Roman" w:hAnsi="Times New Roman" w:cs="Times New Roman"/>
                <w:iCs/>
                <w:sz w:val="28"/>
                <w:szCs w:val="28"/>
                <w:lang w:val="uz-Cyrl-UZ"/>
              </w:rPr>
            </w:pPr>
            <w:r w:rsidRPr="00857172">
              <w:rPr>
                <w:rFonts w:ascii="Times New Roman" w:hAnsi="Times New Roman" w:cs="Times New Roman"/>
                <w:iCs/>
                <w:sz w:val="28"/>
                <w:szCs w:val="28"/>
                <w:lang w:val="uz-Cyrl-UZ"/>
              </w:rPr>
              <w:t>БТҚ + “сезиларсиз” ЮЖТ</w:t>
            </w:r>
          </w:p>
        </w:tc>
        <w:tc>
          <w:tcPr>
            <w:tcW w:w="971" w:type="pct"/>
            <w:hideMark/>
          </w:tcPr>
          <w:p w14:paraId="206F6BE6" w14:textId="77777777" w:rsidR="00250DA8" w:rsidRPr="0088588D" w:rsidRDefault="00250DA8" w:rsidP="00250DA8">
            <w:pPr>
              <w:spacing w:after="0" w:line="240" w:lineRule="auto"/>
              <w:rPr>
                <w:rFonts w:ascii="Times New Roman" w:hAnsi="Times New Roman" w:cs="Times New Roman"/>
                <w:iCs/>
                <w:sz w:val="28"/>
                <w:szCs w:val="28"/>
              </w:rPr>
            </w:pPr>
            <w:r w:rsidRPr="0088588D">
              <w:rPr>
                <w:rFonts w:ascii="Times New Roman" w:hAnsi="Times New Roman" w:cs="Times New Roman"/>
                <w:iCs/>
                <w:sz w:val="28"/>
                <w:szCs w:val="28"/>
              </w:rPr>
              <w:t>0</w:t>
            </w:r>
          </w:p>
        </w:tc>
        <w:tc>
          <w:tcPr>
            <w:tcW w:w="793" w:type="pct"/>
            <w:hideMark/>
          </w:tcPr>
          <w:p w14:paraId="6D8B2A06" w14:textId="77777777" w:rsidR="00250DA8" w:rsidRPr="0088588D" w:rsidRDefault="00250DA8" w:rsidP="00250DA8">
            <w:pPr>
              <w:spacing w:after="0" w:line="240" w:lineRule="auto"/>
              <w:rPr>
                <w:rFonts w:ascii="Times New Roman" w:hAnsi="Times New Roman" w:cs="Times New Roman"/>
                <w:iCs/>
                <w:sz w:val="28"/>
                <w:szCs w:val="28"/>
              </w:rPr>
            </w:pPr>
            <w:r w:rsidRPr="0088588D">
              <w:rPr>
                <w:rFonts w:ascii="Times New Roman" w:hAnsi="Times New Roman" w:cs="Times New Roman"/>
                <w:iCs/>
                <w:sz w:val="28"/>
                <w:szCs w:val="28"/>
              </w:rPr>
              <w:t>0,0%</w:t>
            </w:r>
          </w:p>
        </w:tc>
      </w:tr>
      <w:tr w:rsidR="00250DA8" w:rsidRPr="0088588D" w14:paraId="01C007AB" w14:textId="77777777" w:rsidTr="00250DA8">
        <w:trPr>
          <w:trHeight w:val="322"/>
        </w:trPr>
        <w:tc>
          <w:tcPr>
            <w:tcW w:w="3236" w:type="pct"/>
            <w:hideMark/>
          </w:tcPr>
          <w:p w14:paraId="11D1F48C" w14:textId="77777777" w:rsidR="00250DA8" w:rsidRPr="00857172" w:rsidRDefault="00250DA8" w:rsidP="00250DA8">
            <w:pPr>
              <w:spacing w:after="0" w:line="240" w:lineRule="auto"/>
              <w:rPr>
                <w:rFonts w:ascii="Times New Roman" w:hAnsi="Times New Roman" w:cs="Times New Roman"/>
                <w:sz w:val="28"/>
                <w:szCs w:val="28"/>
                <w:lang w:val="uz-Cyrl-UZ"/>
              </w:rPr>
            </w:pPr>
            <w:r w:rsidRPr="00857172">
              <w:rPr>
                <w:rFonts w:ascii="Times New Roman" w:hAnsi="Times New Roman" w:cs="Times New Roman"/>
                <w:sz w:val="28"/>
                <w:szCs w:val="28"/>
                <w:lang w:val="uz-Cyrl-UZ"/>
              </w:rPr>
              <w:t>Сурункали риносинуситлар</w:t>
            </w:r>
          </w:p>
        </w:tc>
        <w:tc>
          <w:tcPr>
            <w:tcW w:w="971" w:type="pct"/>
            <w:hideMark/>
          </w:tcPr>
          <w:p w14:paraId="3E9F5435"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728</w:t>
            </w:r>
          </w:p>
        </w:tc>
        <w:tc>
          <w:tcPr>
            <w:tcW w:w="793" w:type="pct"/>
            <w:hideMark/>
          </w:tcPr>
          <w:p w14:paraId="016E5BAF"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81,9%</w:t>
            </w:r>
          </w:p>
        </w:tc>
      </w:tr>
      <w:tr w:rsidR="00250DA8" w:rsidRPr="0088588D" w14:paraId="2BC42C5D" w14:textId="77777777" w:rsidTr="00250DA8">
        <w:trPr>
          <w:trHeight w:val="322"/>
        </w:trPr>
        <w:tc>
          <w:tcPr>
            <w:tcW w:w="3236" w:type="pct"/>
            <w:hideMark/>
          </w:tcPr>
          <w:p w14:paraId="3EF2DC5A" w14:textId="77777777" w:rsidR="00250DA8" w:rsidRPr="00857172" w:rsidRDefault="00250DA8" w:rsidP="00250DA8">
            <w:pPr>
              <w:spacing w:after="0" w:line="240" w:lineRule="auto"/>
              <w:rPr>
                <w:rFonts w:ascii="Times New Roman" w:hAnsi="Times New Roman" w:cs="Times New Roman"/>
                <w:sz w:val="28"/>
                <w:szCs w:val="28"/>
                <w:lang w:val="uz-Cyrl-UZ"/>
              </w:rPr>
            </w:pPr>
            <w:r w:rsidRPr="00857172">
              <w:rPr>
                <w:rFonts w:ascii="Times New Roman" w:hAnsi="Times New Roman" w:cs="Times New Roman"/>
                <w:sz w:val="28"/>
                <w:szCs w:val="28"/>
                <w:lang w:val="uz-Cyrl-UZ"/>
              </w:rPr>
              <w:t>Танглай муртаклари гипертрофияси</w:t>
            </w:r>
          </w:p>
        </w:tc>
        <w:tc>
          <w:tcPr>
            <w:tcW w:w="971" w:type="pct"/>
            <w:hideMark/>
          </w:tcPr>
          <w:p w14:paraId="05FC34A3"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72</w:t>
            </w:r>
          </w:p>
        </w:tc>
        <w:tc>
          <w:tcPr>
            <w:tcW w:w="793" w:type="pct"/>
            <w:hideMark/>
          </w:tcPr>
          <w:p w14:paraId="377C0477"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8,1%</w:t>
            </w:r>
          </w:p>
        </w:tc>
      </w:tr>
      <w:tr w:rsidR="00250DA8" w:rsidRPr="0088588D" w14:paraId="16B98027" w14:textId="77777777" w:rsidTr="00250DA8">
        <w:trPr>
          <w:trHeight w:val="322"/>
        </w:trPr>
        <w:tc>
          <w:tcPr>
            <w:tcW w:w="3236" w:type="pct"/>
            <w:hideMark/>
          </w:tcPr>
          <w:p w14:paraId="1FE6AB2D" w14:textId="77777777" w:rsidR="00250DA8" w:rsidRPr="00857172" w:rsidRDefault="00250DA8" w:rsidP="00250DA8">
            <w:pPr>
              <w:spacing w:after="0" w:line="240" w:lineRule="auto"/>
              <w:rPr>
                <w:rFonts w:ascii="Times New Roman" w:hAnsi="Times New Roman" w:cs="Times New Roman"/>
                <w:sz w:val="28"/>
                <w:szCs w:val="28"/>
                <w:lang w:val="uz-Cyrl-UZ"/>
              </w:rPr>
            </w:pPr>
            <w:r w:rsidRPr="00857172">
              <w:rPr>
                <w:rFonts w:ascii="Times New Roman" w:hAnsi="Times New Roman" w:cs="Times New Roman"/>
                <w:sz w:val="28"/>
                <w:szCs w:val="28"/>
                <w:lang w:val="uz-Cyrl-UZ"/>
              </w:rPr>
              <w:t>Аденоидлар вегетацияси</w:t>
            </w:r>
          </w:p>
        </w:tc>
        <w:tc>
          <w:tcPr>
            <w:tcW w:w="971" w:type="pct"/>
            <w:hideMark/>
          </w:tcPr>
          <w:p w14:paraId="6F41AA72"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55</w:t>
            </w:r>
          </w:p>
        </w:tc>
        <w:tc>
          <w:tcPr>
            <w:tcW w:w="793" w:type="pct"/>
            <w:hideMark/>
          </w:tcPr>
          <w:p w14:paraId="4534D418"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6,2%</w:t>
            </w:r>
          </w:p>
        </w:tc>
      </w:tr>
      <w:tr w:rsidR="00250DA8" w:rsidRPr="0088588D" w14:paraId="1E3D51AE" w14:textId="77777777" w:rsidTr="00250DA8">
        <w:trPr>
          <w:trHeight w:val="322"/>
        </w:trPr>
        <w:tc>
          <w:tcPr>
            <w:tcW w:w="3236" w:type="pct"/>
            <w:hideMark/>
          </w:tcPr>
          <w:p w14:paraId="65760D11" w14:textId="77777777" w:rsidR="00250DA8" w:rsidRPr="00857172" w:rsidRDefault="00250DA8" w:rsidP="00250DA8">
            <w:pPr>
              <w:spacing w:after="0" w:line="240" w:lineRule="auto"/>
              <w:rPr>
                <w:rFonts w:ascii="Times New Roman" w:hAnsi="Times New Roman" w:cs="Times New Roman"/>
                <w:sz w:val="28"/>
                <w:szCs w:val="28"/>
                <w:lang w:val="uz-Cyrl-UZ"/>
              </w:rPr>
            </w:pPr>
            <w:r w:rsidRPr="00857172">
              <w:rPr>
                <w:rFonts w:ascii="Times New Roman" w:hAnsi="Times New Roman" w:cs="Times New Roman"/>
                <w:sz w:val="28"/>
                <w:szCs w:val="28"/>
                <w:lang w:val="uz-Cyrl-UZ"/>
              </w:rPr>
              <w:t>Гипертрофик ринит</w:t>
            </w:r>
          </w:p>
        </w:tc>
        <w:tc>
          <w:tcPr>
            <w:tcW w:w="971" w:type="pct"/>
            <w:hideMark/>
          </w:tcPr>
          <w:p w14:paraId="7CE02827"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36</w:t>
            </w:r>
          </w:p>
        </w:tc>
        <w:tc>
          <w:tcPr>
            <w:tcW w:w="793" w:type="pct"/>
            <w:hideMark/>
          </w:tcPr>
          <w:p w14:paraId="3E715E59"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4,0%</w:t>
            </w:r>
          </w:p>
        </w:tc>
      </w:tr>
      <w:tr w:rsidR="00250DA8" w:rsidRPr="0088588D" w14:paraId="6BE0E27A" w14:textId="77777777" w:rsidTr="00250DA8">
        <w:trPr>
          <w:trHeight w:val="322"/>
        </w:trPr>
        <w:tc>
          <w:tcPr>
            <w:tcW w:w="3236" w:type="pct"/>
            <w:hideMark/>
          </w:tcPr>
          <w:p w14:paraId="31732F6B" w14:textId="77777777" w:rsidR="00250DA8" w:rsidRPr="00857172" w:rsidRDefault="00250DA8" w:rsidP="00250DA8">
            <w:pPr>
              <w:spacing w:after="0" w:line="240" w:lineRule="auto"/>
              <w:rPr>
                <w:rFonts w:ascii="Times New Roman" w:hAnsi="Times New Roman" w:cs="Times New Roman"/>
                <w:sz w:val="28"/>
                <w:szCs w:val="28"/>
                <w:lang w:val="uz-Cyrl-UZ"/>
              </w:rPr>
            </w:pPr>
            <w:r w:rsidRPr="00857172">
              <w:rPr>
                <w:rFonts w:ascii="Times New Roman" w:hAnsi="Times New Roman" w:cs="Times New Roman"/>
                <w:sz w:val="28"/>
                <w:szCs w:val="28"/>
                <w:lang w:val="uz-Cyrl-UZ"/>
              </w:rPr>
              <w:t>Жами сурункали назофарингеал обструкциялар</w:t>
            </w:r>
          </w:p>
        </w:tc>
        <w:tc>
          <w:tcPr>
            <w:tcW w:w="971" w:type="pct"/>
            <w:noWrap/>
            <w:hideMark/>
          </w:tcPr>
          <w:p w14:paraId="2AEEDFFC"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1684</w:t>
            </w:r>
          </w:p>
        </w:tc>
        <w:tc>
          <w:tcPr>
            <w:tcW w:w="793" w:type="pct"/>
            <w:hideMark/>
          </w:tcPr>
          <w:p w14:paraId="29137E4C" w14:textId="77777777" w:rsidR="00250DA8" w:rsidRPr="0088588D" w:rsidRDefault="00250DA8" w:rsidP="00250DA8">
            <w:pPr>
              <w:spacing w:after="0" w:line="240" w:lineRule="auto"/>
              <w:rPr>
                <w:rFonts w:ascii="Times New Roman" w:hAnsi="Times New Roman" w:cs="Times New Roman"/>
                <w:sz w:val="28"/>
                <w:szCs w:val="28"/>
              </w:rPr>
            </w:pPr>
            <w:r w:rsidRPr="0088588D">
              <w:rPr>
                <w:rFonts w:ascii="Times New Roman" w:hAnsi="Times New Roman" w:cs="Times New Roman"/>
                <w:sz w:val="28"/>
                <w:szCs w:val="28"/>
              </w:rPr>
              <w:t>189,4%</w:t>
            </w:r>
          </w:p>
        </w:tc>
      </w:tr>
    </w:tbl>
    <w:p w14:paraId="2D5D5D5B"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71D3296C" w14:textId="77777777" w:rsidR="00250DA8" w:rsidRDefault="00250DA8" w:rsidP="00B22313">
      <w:pPr>
        <w:tabs>
          <w:tab w:val="left" w:pos="1125"/>
        </w:tabs>
        <w:spacing w:after="0" w:line="240" w:lineRule="auto"/>
        <w:ind w:firstLine="567"/>
        <w:jc w:val="both"/>
        <w:rPr>
          <w:rFonts w:ascii="Times New Roman" w:eastAsiaTheme="minorEastAsia" w:hAnsi="Times New Roman" w:cs="Times New Roman"/>
          <w:sz w:val="28"/>
          <w:szCs w:val="28"/>
          <w:lang w:val="uz-Cyrl-UZ"/>
        </w:rPr>
      </w:pPr>
      <w:r>
        <w:rPr>
          <w:rFonts w:ascii="Times New Roman" w:hAnsi="Times New Roman" w:cs="Times New Roman"/>
          <w:sz w:val="28"/>
          <w:szCs w:val="28"/>
          <w:lang w:val="uz-Cyrl-UZ"/>
        </w:rPr>
        <w:t xml:space="preserve">9-жадвалдан кўриниб турибдики, мактаб ўқувчилари орасида тиш-жағ аномалиялари </w:t>
      </w:r>
      <w:r w:rsidRPr="00A82F12">
        <w:rPr>
          <w:rFonts w:ascii="Times New Roman" w:eastAsiaTheme="minorEastAsia" w:hAnsi="Times New Roman" w:cs="Times New Roman"/>
          <w:sz w:val="28"/>
          <w:szCs w:val="28"/>
          <w:lang w:val="uz-Cyrl-UZ"/>
        </w:rPr>
        <w:t>88,6% (n=788)</w:t>
      </w:r>
      <w:r>
        <w:rPr>
          <w:rFonts w:ascii="Times New Roman" w:eastAsiaTheme="minorEastAsia" w:hAnsi="Times New Roman" w:cs="Times New Roman"/>
          <w:sz w:val="28"/>
          <w:szCs w:val="28"/>
          <w:lang w:val="uz-Cyrl-UZ"/>
        </w:rPr>
        <w:t xml:space="preserve">, </w:t>
      </w:r>
      <w:r>
        <w:rPr>
          <w:rFonts w:ascii="Times New Roman" w:hAnsi="Times New Roman" w:cs="Times New Roman"/>
          <w:sz w:val="28"/>
          <w:szCs w:val="28"/>
          <w:lang w:val="uz-Cyrl-UZ"/>
        </w:rPr>
        <w:t>бурун тўсиғи қийшиқлиги</w:t>
      </w:r>
      <w:r>
        <w:rPr>
          <w:rFonts w:ascii="Times New Roman" w:eastAsiaTheme="minorEastAsia" w:hAnsi="Times New Roman" w:cs="Times New Roman"/>
          <w:sz w:val="28"/>
          <w:szCs w:val="28"/>
          <w:lang w:val="uz-Cyrl-UZ"/>
        </w:rPr>
        <w:t xml:space="preserve"> ва бошқа сурункали назофарингеал обструкциялар билан учраш частотаси </w:t>
      </w:r>
      <w:r w:rsidRPr="00B90A75">
        <w:rPr>
          <w:rFonts w:ascii="Times New Roman" w:eastAsiaTheme="minorEastAsia" w:hAnsi="Times New Roman" w:cs="Times New Roman"/>
          <w:sz w:val="28"/>
          <w:szCs w:val="28"/>
          <w:lang w:val="uz-Cyrl-UZ"/>
        </w:rPr>
        <w:t>– 89,2%.</w:t>
      </w:r>
      <w:r>
        <w:rPr>
          <w:rFonts w:ascii="Times New Roman" w:eastAsiaTheme="minorEastAsia" w:hAnsi="Times New Roman" w:cs="Times New Roman"/>
          <w:sz w:val="28"/>
          <w:szCs w:val="28"/>
          <w:lang w:val="uz-Cyrl-UZ"/>
        </w:rPr>
        <w:t xml:space="preserve"> Тиш-жағ аномалиялари</w:t>
      </w:r>
      <w:r w:rsidRPr="00B90A75">
        <w:rPr>
          <w:rFonts w:ascii="Times New Roman" w:eastAsiaTheme="minorEastAsia" w:hAnsi="Times New Roman" w:cs="Times New Roman"/>
          <w:sz w:val="28"/>
          <w:szCs w:val="28"/>
          <w:lang w:val="uz-Cyrl-UZ"/>
        </w:rPr>
        <w:t xml:space="preserve"> (88,6%) </w:t>
      </w:r>
      <w:r>
        <w:rPr>
          <w:rFonts w:ascii="Times New Roman" w:eastAsiaTheme="minorEastAsia" w:hAnsi="Times New Roman" w:cs="Times New Roman"/>
          <w:sz w:val="28"/>
          <w:szCs w:val="28"/>
          <w:lang w:val="uz-Cyrl-UZ"/>
        </w:rPr>
        <w:t xml:space="preserve">ва </w:t>
      </w:r>
      <w:r>
        <w:rPr>
          <w:rFonts w:ascii="Times New Roman" w:hAnsi="Times New Roman" w:cs="Times New Roman"/>
          <w:sz w:val="28"/>
          <w:szCs w:val="28"/>
          <w:lang w:val="uz-Cyrl-UZ"/>
        </w:rPr>
        <w:t>бурун тўсиғи қийшиқлиги</w:t>
      </w:r>
      <w:r>
        <w:rPr>
          <w:rFonts w:ascii="Times New Roman" w:eastAsiaTheme="minorEastAsia" w:hAnsi="Times New Roman" w:cs="Times New Roman"/>
          <w:sz w:val="28"/>
          <w:szCs w:val="28"/>
          <w:lang w:val="uz-Cyrl-UZ"/>
        </w:rPr>
        <w:t xml:space="preserve"> </w:t>
      </w:r>
      <w:r w:rsidRPr="00B90A75">
        <w:rPr>
          <w:rFonts w:ascii="Times New Roman" w:eastAsiaTheme="minorEastAsia" w:hAnsi="Times New Roman" w:cs="Times New Roman"/>
          <w:sz w:val="28"/>
          <w:szCs w:val="28"/>
          <w:lang w:val="uz-Cyrl-UZ"/>
        </w:rPr>
        <w:t xml:space="preserve">(89,2%) </w:t>
      </w:r>
      <w:r>
        <w:rPr>
          <w:rFonts w:ascii="Times New Roman" w:eastAsiaTheme="minorEastAsia" w:hAnsi="Times New Roman" w:cs="Times New Roman"/>
          <w:sz w:val="28"/>
          <w:szCs w:val="28"/>
          <w:lang w:val="uz-Cyrl-UZ"/>
        </w:rPr>
        <w:t>кўрсаткичлари деярли бир хил даражада эканлиги кузатилди</w:t>
      </w:r>
      <w:r w:rsidRPr="00B90A75">
        <w:rPr>
          <w:rFonts w:ascii="Times New Roman" w:eastAsiaTheme="minorEastAsia" w:hAnsi="Times New Roman" w:cs="Times New Roman"/>
          <w:sz w:val="28"/>
          <w:szCs w:val="28"/>
          <w:lang w:val="uz-Cyrl-UZ"/>
        </w:rPr>
        <w:t>.</w:t>
      </w:r>
      <w:r>
        <w:rPr>
          <w:rFonts w:ascii="Times New Roman" w:eastAsiaTheme="minorEastAsia" w:hAnsi="Times New Roman" w:cs="Times New Roman"/>
          <w:sz w:val="28"/>
          <w:szCs w:val="28"/>
          <w:lang w:val="uz-Cyrl-UZ"/>
        </w:rPr>
        <w:t xml:space="preserve"> </w:t>
      </w:r>
    </w:p>
    <w:p w14:paraId="4CE90B5F" w14:textId="77777777" w:rsidR="00250DA8" w:rsidRDefault="00250DA8" w:rsidP="00B22313">
      <w:pPr>
        <w:tabs>
          <w:tab w:val="left" w:pos="1125"/>
        </w:tabs>
        <w:spacing w:after="0" w:line="240" w:lineRule="auto"/>
        <w:ind w:firstLine="567"/>
        <w:jc w:val="both"/>
        <w:rPr>
          <w:rFonts w:ascii="Times New Roman" w:eastAsiaTheme="minorEastAsia" w:hAnsi="Times New Roman" w:cs="Times New Roman"/>
          <w:sz w:val="28"/>
          <w:szCs w:val="28"/>
          <w:lang w:val="uz-Cyrl-UZ"/>
        </w:rPr>
      </w:pPr>
      <w:r w:rsidRPr="00026BE4">
        <w:rPr>
          <w:rFonts w:ascii="Times New Roman" w:eastAsiaTheme="minorEastAsia" w:hAnsi="Times New Roman" w:cs="Times New Roman"/>
          <w:sz w:val="28"/>
          <w:szCs w:val="28"/>
          <w:lang w:val="uz-Cyrl-UZ"/>
        </w:rPr>
        <w:t xml:space="preserve">Барча </w:t>
      </w:r>
      <w:r>
        <w:rPr>
          <w:rFonts w:ascii="Times New Roman" w:eastAsiaTheme="minorEastAsia" w:hAnsi="Times New Roman" w:cs="Times New Roman"/>
          <w:sz w:val="28"/>
          <w:szCs w:val="28"/>
          <w:lang w:val="uz-Cyrl-UZ"/>
        </w:rPr>
        <w:t xml:space="preserve">кузатувларнинг </w:t>
      </w:r>
      <w:r w:rsidRPr="00026BE4">
        <w:rPr>
          <w:rFonts w:ascii="Times New Roman" w:eastAsiaTheme="minorEastAsia" w:hAnsi="Times New Roman" w:cs="Times New Roman"/>
          <w:sz w:val="28"/>
          <w:szCs w:val="28"/>
          <w:lang w:val="uz-Cyrl-UZ"/>
        </w:rPr>
        <w:t>74,1%</w:t>
      </w:r>
      <w:r>
        <w:rPr>
          <w:rFonts w:ascii="Times New Roman" w:eastAsiaTheme="minorEastAsia" w:hAnsi="Times New Roman" w:cs="Times New Roman"/>
          <w:sz w:val="28"/>
          <w:szCs w:val="28"/>
          <w:lang w:val="uz-Cyrl-UZ"/>
        </w:rPr>
        <w:t xml:space="preserve"> (</w:t>
      </w:r>
      <w:r w:rsidRPr="00026BE4">
        <w:rPr>
          <w:rFonts w:ascii="Times New Roman" w:eastAsiaTheme="minorEastAsia" w:hAnsi="Times New Roman" w:cs="Times New Roman"/>
          <w:sz w:val="28"/>
          <w:szCs w:val="28"/>
          <w:lang w:val="uz-Cyrl-UZ"/>
        </w:rPr>
        <w:t xml:space="preserve">n=659) </w:t>
      </w:r>
      <w:r>
        <w:rPr>
          <w:rFonts w:ascii="Times New Roman" w:eastAsiaTheme="minorEastAsia" w:hAnsi="Times New Roman" w:cs="Times New Roman"/>
          <w:sz w:val="28"/>
          <w:szCs w:val="28"/>
          <w:lang w:val="uz-Cyrl-UZ"/>
        </w:rPr>
        <w:t xml:space="preserve">да </w:t>
      </w:r>
      <w:r>
        <w:rPr>
          <w:rFonts w:ascii="Times New Roman" w:hAnsi="Times New Roman" w:cs="Times New Roman"/>
          <w:sz w:val="28"/>
          <w:szCs w:val="28"/>
          <w:lang w:val="uz-Cyrl-UZ"/>
        </w:rPr>
        <w:t>юқори жағ торайиши</w:t>
      </w:r>
      <w:r>
        <w:rPr>
          <w:rFonts w:ascii="Times New Roman" w:eastAsiaTheme="minorEastAsia" w:hAnsi="Times New Roman" w:cs="Times New Roman"/>
          <w:sz w:val="28"/>
          <w:szCs w:val="28"/>
          <w:lang w:val="uz-Cyrl-UZ"/>
        </w:rPr>
        <w:t xml:space="preserve">лари қайд этилган бўлиб, замонавий адабиётлар маълумотларига мос келади ва етакчи ўринни эгаллаган. </w:t>
      </w:r>
      <w:r w:rsidRPr="00B028E8">
        <w:rPr>
          <w:rFonts w:ascii="Times New Roman" w:eastAsiaTheme="minorEastAsia" w:hAnsi="Times New Roman" w:cs="Times New Roman"/>
          <w:sz w:val="28"/>
          <w:szCs w:val="28"/>
          <w:lang w:val="uz-Cyrl-UZ"/>
        </w:rPr>
        <w:t>11,0% (n = 98)</w:t>
      </w:r>
      <w:r>
        <w:rPr>
          <w:rFonts w:ascii="Times New Roman" w:eastAsiaTheme="minorEastAsia" w:hAnsi="Times New Roman" w:cs="Times New Roman"/>
          <w:sz w:val="28"/>
          <w:szCs w:val="28"/>
          <w:lang w:val="uz-Cyrl-UZ"/>
        </w:rPr>
        <w:t xml:space="preserve"> “</w:t>
      </w:r>
      <w:r w:rsidRPr="00AB79DB">
        <w:rPr>
          <w:rFonts w:ascii="Times New Roman" w:eastAsiaTheme="minorEastAsia" w:hAnsi="Times New Roman" w:cs="Times New Roman"/>
          <w:sz w:val="28"/>
          <w:szCs w:val="28"/>
          <w:lang w:val="uz-Cyrl-UZ"/>
        </w:rPr>
        <w:t>сезиларсиз</w:t>
      </w:r>
      <w:r>
        <w:rPr>
          <w:rFonts w:ascii="Times New Roman" w:eastAsiaTheme="minorEastAsia" w:hAnsi="Times New Roman" w:cs="Times New Roman"/>
          <w:sz w:val="28"/>
          <w:szCs w:val="28"/>
          <w:lang w:val="uz-Cyrl-UZ"/>
        </w:rPr>
        <w:t xml:space="preserve">” </w:t>
      </w:r>
      <w:r>
        <w:rPr>
          <w:rFonts w:ascii="Times New Roman" w:hAnsi="Times New Roman" w:cs="Times New Roman"/>
          <w:sz w:val="28"/>
          <w:szCs w:val="28"/>
          <w:lang w:val="uz-Cyrl-UZ"/>
        </w:rPr>
        <w:t>юқори жағ торайиши</w:t>
      </w:r>
      <w:r>
        <w:rPr>
          <w:rFonts w:ascii="Times New Roman" w:eastAsiaTheme="minorEastAsia" w:hAnsi="Times New Roman" w:cs="Times New Roman"/>
          <w:sz w:val="28"/>
          <w:szCs w:val="28"/>
          <w:lang w:val="uz-Cyrl-UZ"/>
        </w:rPr>
        <w:t xml:space="preserve">лари кузатилган. Барча кузатилган ўқувчиларнинг </w:t>
      </w:r>
      <w:r w:rsidRPr="00B028E8">
        <w:rPr>
          <w:rFonts w:ascii="Times New Roman" w:eastAsiaTheme="minorEastAsia" w:hAnsi="Times New Roman" w:cs="Times New Roman"/>
          <w:sz w:val="28"/>
          <w:szCs w:val="28"/>
          <w:lang w:val="uz-Cyrl-UZ"/>
        </w:rPr>
        <w:t>63,1% (n = 561)</w:t>
      </w:r>
      <w:r>
        <w:rPr>
          <w:rFonts w:ascii="Times New Roman" w:eastAsiaTheme="minorEastAsia" w:hAnsi="Times New Roman" w:cs="Times New Roman"/>
          <w:sz w:val="28"/>
          <w:szCs w:val="28"/>
          <w:lang w:val="uz-Cyrl-UZ"/>
        </w:rPr>
        <w:t xml:space="preserve"> да </w:t>
      </w:r>
      <w:r>
        <w:rPr>
          <w:rFonts w:ascii="Times New Roman" w:hAnsi="Times New Roman" w:cs="Times New Roman"/>
          <w:sz w:val="28"/>
          <w:szCs w:val="28"/>
          <w:lang w:val="uz-Cyrl-UZ"/>
        </w:rPr>
        <w:t>бурун тўсиғи қийшиқлиги</w:t>
      </w:r>
      <w:r w:rsidRPr="00E81CC7">
        <w:rPr>
          <w:rFonts w:ascii="Times New Roman" w:eastAsiaTheme="minorEastAsia" w:hAnsi="Times New Roman" w:cs="Times New Roman"/>
          <w:sz w:val="28"/>
          <w:szCs w:val="28"/>
          <w:lang w:val="uz-Cyrl-UZ"/>
        </w:rPr>
        <w:t xml:space="preserve"> </w:t>
      </w:r>
      <w:r>
        <w:rPr>
          <w:rFonts w:ascii="Times New Roman" w:eastAsiaTheme="minorEastAsia" w:hAnsi="Times New Roman" w:cs="Times New Roman"/>
          <w:sz w:val="28"/>
          <w:szCs w:val="28"/>
          <w:lang w:val="uz-Cyrl-UZ"/>
        </w:rPr>
        <w:t>“</w:t>
      </w:r>
      <w:r w:rsidRPr="00D84144">
        <w:rPr>
          <w:rFonts w:ascii="Times New Roman" w:eastAsiaTheme="minorEastAsia" w:hAnsi="Times New Roman" w:cs="Times New Roman"/>
          <w:sz w:val="28"/>
          <w:szCs w:val="28"/>
          <w:lang w:val="uz-Cyrl-UZ"/>
        </w:rPr>
        <w:t>сезиларли</w:t>
      </w:r>
      <w:r>
        <w:rPr>
          <w:rFonts w:ascii="Times New Roman" w:eastAsiaTheme="minorEastAsia" w:hAnsi="Times New Roman" w:cs="Times New Roman"/>
          <w:sz w:val="28"/>
          <w:szCs w:val="28"/>
          <w:lang w:val="uz-Cyrl-UZ"/>
        </w:rPr>
        <w:t>”</w:t>
      </w:r>
      <w:r w:rsidRPr="00E81CC7">
        <w:rPr>
          <w:rFonts w:ascii="Times New Roman" w:eastAsiaTheme="minorEastAsia" w:hAnsi="Times New Roman" w:cs="Times New Roman"/>
          <w:sz w:val="28"/>
          <w:szCs w:val="28"/>
          <w:lang w:val="uz-Cyrl-UZ"/>
        </w:rPr>
        <w:t xml:space="preserve"> </w:t>
      </w:r>
      <w:r>
        <w:rPr>
          <w:rFonts w:ascii="Times New Roman" w:hAnsi="Times New Roman" w:cs="Times New Roman"/>
          <w:sz w:val="28"/>
          <w:szCs w:val="28"/>
          <w:lang w:val="uz-Cyrl-UZ"/>
        </w:rPr>
        <w:t>юқори жағ торайиши</w:t>
      </w:r>
      <w:r w:rsidRPr="00E81CC7">
        <w:rPr>
          <w:rFonts w:ascii="Times New Roman" w:eastAsiaTheme="minorEastAsia" w:hAnsi="Times New Roman" w:cs="Times New Roman"/>
          <w:sz w:val="28"/>
          <w:szCs w:val="28"/>
          <w:lang w:val="uz-Cyrl-UZ"/>
        </w:rPr>
        <w:t xml:space="preserve"> </w:t>
      </w:r>
      <w:r>
        <w:rPr>
          <w:rFonts w:ascii="Times New Roman" w:eastAsiaTheme="minorEastAsia" w:hAnsi="Times New Roman" w:cs="Times New Roman"/>
          <w:sz w:val="28"/>
          <w:szCs w:val="28"/>
          <w:lang w:val="uz-Cyrl-UZ"/>
        </w:rPr>
        <w:t>63,1% ташкил этиб, частотаси анча баланд, “</w:t>
      </w:r>
      <w:r w:rsidRPr="00AB79DB">
        <w:rPr>
          <w:rFonts w:ascii="Times New Roman" w:eastAsiaTheme="minorEastAsia" w:hAnsi="Times New Roman" w:cs="Times New Roman"/>
          <w:sz w:val="28"/>
          <w:szCs w:val="28"/>
          <w:lang w:val="uz-Cyrl-UZ"/>
        </w:rPr>
        <w:t>сезиларсиз</w:t>
      </w:r>
      <w:r>
        <w:rPr>
          <w:rFonts w:ascii="Times New Roman" w:eastAsiaTheme="minorEastAsia" w:hAnsi="Times New Roman" w:cs="Times New Roman"/>
          <w:sz w:val="28"/>
          <w:szCs w:val="28"/>
          <w:lang w:val="uz-Cyrl-UZ"/>
        </w:rPr>
        <w:t>”</w:t>
      </w:r>
      <w:r w:rsidRPr="00E81CC7">
        <w:rPr>
          <w:rFonts w:ascii="Times New Roman" w:eastAsiaTheme="minorEastAsia" w:hAnsi="Times New Roman" w:cs="Times New Roman"/>
          <w:sz w:val="28"/>
          <w:szCs w:val="28"/>
          <w:lang w:val="uz-Cyrl-UZ"/>
        </w:rPr>
        <w:t xml:space="preserve"> </w:t>
      </w:r>
      <w:r>
        <w:rPr>
          <w:rFonts w:ascii="Times New Roman" w:hAnsi="Times New Roman" w:cs="Times New Roman"/>
          <w:sz w:val="28"/>
          <w:szCs w:val="28"/>
          <w:lang w:val="uz-Cyrl-UZ"/>
        </w:rPr>
        <w:t>юқори жағ торайиши</w:t>
      </w:r>
      <w:r>
        <w:rPr>
          <w:rFonts w:ascii="Times New Roman" w:eastAsiaTheme="minorEastAsia" w:hAnsi="Times New Roman" w:cs="Times New Roman"/>
          <w:sz w:val="28"/>
          <w:szCs w:val="28"/>
          <w:lang w:val="uz-Cyrl-UZ"/>
        </w:rPr>
        <w:t xml:space="preserve">да эса </w:t>
      </w:r>
      <w:r>
        <w:rPr>
          <w:rFonts w:ascii="Times New Roman" w:hAnsi="Times New Roman" w:cs="Times New Roman"/>
          <w:sz w:val="28"/>
          <w:szCs w:val="28"/>
          <w:lang w:val="uz-Cyrl-UZ"/>
        </w:rPr>
        <w:t>бурун тўсиғи қийшиқлиги</w:t>
      </w:r>
      <w:r>
        <w:rPr>
          <w:rFonts w:ascii="Times New Roman" w:eastAsiaTheme="minorEastAsia" w:hAnsi="Times New Roman" w:cs="Times New Roman"/>
          <w:sz w:val="28"/>
          <w:szCs w:val="28"/>
          <w:lang w:val="uz-Cyrl-UZ"/>
        </w:rPr>
        <w:t xml:space="preserve"> қайд этилмаган. Бу муаммонинг долзарб эканлигига ишорадир.</w:t>
      </w:r>
    </w:p>
    <w:p w14:paraId="23660E29" w14:textId="77777777" w:rsidR="00250DA8" w:rsidRDefault="00250DA8" w:rsidP="00B22313">
      <w:pPr>
        <w:tabs>
          <w:tab w:val="left" w:pos="1125"/>
        </w:tabs>
        <w:spacing w:after="0" w:line="240" w:lineRule="auto"/>
        <w:ind w:firstLine="567"/>
        <w:jc w:val="both"/>
        <w:rPr>
          <w:rFonts w:ascii="Times New Roman" w:eastAsiaTheme="minorEastAsia" w:hAnsi="Times New Roman" w:cs="Times New Roman"/>
          <w:sz w:val="28"/>
          <w:szCs w:val="28"/>
          <w:lang w:val="uz-Cyrl-UZ"/>
        </w:rPr>
      </w:pPr>
      <w:r>
        <w:rPr>
          <w:rFonts w:ascii="Times New Roman" w:eastAsiaTheme="minorEastAsia" w:hAnsi="Times New Roman" w:cs="Times New Roman"/>
          <w:sz w:val="28"/>
          <w:szCs w:val="28"/>
          <w:lang w:val="uz-Cyrl-UZ"/>
        </w:rPr>
        <w:t xml:space="preserve">Шу билан бирга, </w:t>
      </w:r>
      <w:r>
        <w:rPr>
          <w:rFonts w:ascii="Times New Roman" w:hAnsi="Times New Roman" w:cs="Times New Roman"/>
          <w:sz w:val="28"/>
          <w:szCs w:val="28"/>
          <w:lang w:val="uz-Cyrl-UZ"/>
        </w:rPr>
        <w:t>бурун тўсиғи қийшиқлиги</w:t>
      </w:r>
      <w:r>
        <w:rPr>
          <w:rFonts w:ascii="Times New Roman" w:eastAsiaTheme="minorEastAsia" w:hAnsi="Times New Roman" w:cs="Times New Roman"/>
          <w:sz w:val="28"/>
          <w:szCs w:val="28"/>
          <w:lang w:val="uz-Cyrl-UZ"/>
        </w:rPr>
        <w:t xml:space="preserve"> ва тиш-жағ аномалиялари бирга келган ҳолат </w:t>
      </w:r>
      <w:r w:rsidRPr="00403B1D">
        <w:rPr>
          <w:rFonts w:ascii="Times New Roman" w:eastAsiaTheme="minorEastAsia" w:hAnsi="Times New Roman" w:cs="Times New Roman"/>
          <w:sz w:val="28"/>
          <w:szCs w:val="28"/>
          <w:lang w:val="uz-Cyrl-UZ"/>
        </w:rPr>
        <w:t>76,6% (n = 681)</w:t>
      </w:r>
      <w:r>
        <w:rPr>
          <w:rFonts w:ascii="Times New Roman" w:eastAsiaTheme="minorEastAsia" w:hAnsi="Times New Roman" w:cs="Times New Roman"/>
          <w:sz w:val="28"/>
          <w:szCs w:val="28"/>
          <w:lang w:val="uz-Cyrl-UZ"/>
        </w:rPr>
        <w:t xml:space="preserve"> ташкил этган бўлса, </w:t>
      </w:r>
      <w:r>
        <w:rPr>
          <w:rFonts w:ascii="Times New Roman" w:hAnsi="Times New Roman" w:cs="Times New Roman"/>
          <w:sz w:val="28"/>
          <w:szCs w:val="28"/>
          <w:lang w:val="uz-Cyrl-UZ"/>
        </w:rPr>
        <w:t>бурун тўсиғи қийшиқлиги</w:t>
      </w:r>
      <w:r>
        <w:rPr>
          <w:rFonts w:ascii="Times New Roman" w:eastAsiaTheme="minorEastAsia" w:hAnsi="Times New Roman" w:cs="Times New Roman"/>
          <w:sz w:val="28"/>
          <w:szCs w:val="28"/>
          <w:lang w:val="uz-Cyrl-UZ"/>
        </w:rPr>
        <w:t xml:space="preserve"> ва </w:t>
      </w:r>
      <w:r>
        <w:rPr>
          <w:rFonts w:ascii="Times New Roman" w:hAnsi="Times New Roman" w:cs="Times New Roman"/>
          <w:sz w:val="28"/>
          <w:szCs w:val="28"/>
          <w:lang w:val="uz-Cyrl-UZ"/>
        </w:rPr>
        <w:t>юқори жағ торайиши</w:t>
      </w:r>
      <w:r>
        <w:rPr>
          <w:rFonts w:ascii="Times New Roman" w:eastAsiaTheme="minorEastAsia" w:hAnsi="Times New Roman" w:cs="Times New Roman"/>
          <w:sz w:val="28"/>
          <w:szCs w:val="28"/>
          <w:lang w:val="uz-Cyrl-UZ"/>
        </w:rPr>
        <w:t xml:space="preserve"> мос равишда </w:t>
      </w:r>
      <w:r w:rsidRPr="00403B1D">
        <w:rPr>
          <w:rFonts w:ascii="Times New Roman" w:eastAsiaTheme="minorEastAsia" w:hAnsi="Times New Roman" w:cs="Times New Roman"/>
          <w:sz w:val="28"/>
          <w:szCs w:val="28"/>
          <w:lang w:val="uz-Cyrl-UZ"/>
        </w:rPr>
        <w:t>63,1% (n = 561)</w:t>
      </w:r>
      <w:r>
        <w:rPr>
          <w:rFonts w:ascii="Times New Roman" w:eastAsiaTheme="minorEastAsia" w:hAnsi="Times New Roman" w:cs="Times New Roman"/>
          <w:sz w:val="28"/>
          <w:szCs w:val="28"/>
          <w:lang w:val="uz-Cyrl-UZ"/>
        </w:rPr>
        <w:t xml:space="preserve"> ҳисобга олингани эътиборга молик.</w:t>
      </w:r>
    </w:p>
    <w:p w14:paraId="1D39FBC9" w14:textId="77777777" w:rsidR="00250DA8" w:rsidRPr="00B90A75"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Бурун тўсиғи қийшиқлиги (БТҚ) ва юқори жағ торайиши (ЮЖТ) частоталари ўртасидаги ўзаро корреляцион боғлиқликни ўрганиш натижалари 10-жадвалда келтирилган.</w:t>
      </w:r>
    </w:p>
    <w:p w14:paraId="547D0D09" w14:textId="77777777" w:rsidR="00250DA8" w:rsidRPr="00C33D6A" w:rsidRDefault="00250DA8" w:rsidP="00B22313">
      <w:pPr>
        <w:tabs>
          <w:tab w:val="left" w:pos="1125"/>
        </w:tabs>
        <w:spacing w:after="0" w:line="240" w:lineRule="auto"/>
        <w:ind w:firstLine="567"/>
        <w:jc w:val="center"/>
        <w:rPr>
          <w:rFonts w:ascii="Times New Roman" w:hAnsi="Times New Roman" w:cs="Times New Roman"/>
          <w:b/>
          <w:sz w:val="28"/>
          <w:szCs w:val="28"/>
        </w:rPr>
      </w:pPr>
      <w:r w:rsidRPr="00C33D6A">
        <w:rPr>
          <w:rFonts w:ascii="Times New Roman" w:hAnsi="Times New Roman" w:cs="Times New Roman"/>
          <w:b/>
          <w:sz w:val="28"/>
          <w:szCs w:val="28"/>
          <w:lang w:val="uz-Cyrl-UZ"/>
        </w:rPr>
        <w:lastRenderedPageBreak/>
        <w:t xml:space="preserve">10-жадвал. ЮЖТ турлари ва уларнинг БТҚ билан комбинацияси </w:t>
      </w:r>
      <w:r w:rsidRPr="00C33D6A">
        <w:rPr>
          <w:rFonts w:ascii="Times New Roman" w:hAnsi="Times New Roman" w:cs="Times New Roman"/>
          <w:b/>
          <w:sz w:val="28"/>
          <w:szCs w:val="28"/>
        </w:rPr>
        <w:t>(</w:t>
      </w:r>
      <w:r w:rsidRPr="00C33D6A">
        <w:rPr>
          <w:rFonts w:ascii="Times New Roman" w:hAnsi="Times New Roman" w:cs="Times New Roman"/>
          <w:b/>
          <w:sz w:val="28"/>
          <w:szCs w:val="28"/>
          <w:lang w:val="en-US"/>
        </w:rPr>
        <w:t>n</w:t>
      </w:r>
      <w:r w:rsidRPr="00C33D6A">
        <w:rPr>
          <w:rFonts w:ascii="Times New Roman" w:hAnsi="Times New Roman" w:cs="Times New Roman"/>
          <w:b/>
          <w:sz w:val="28"/>
          <w:szCs w:val="28"/>
        </w:rPr>
        <w:t>=659)</w:t>
      </w:r>
    </w:p>
    <w:tbl>
      <w:tblPr>
        <w:tblW w:w="0" w:type="auto"/>
        <w:tblLook w:val="04A0" w:firstRow="1" w:lastRow="0" w:firstColumn="1" w:lastColumn="0" w:noHBand="0" w:noVBand="1"/>
      </w:tblPr>
      <w:tblGrid>
        <w:gridCol w:w="4656"/>
        <w:gridCol w:w="636"/>
        <w:gridCol w:w="1080"/>
        <w:gridCol w:w="1495"/>
        <w:gridCol w:w="1478"/>
      </w:tblGrid>
      <w:tr w:rsidR="00250DA8" w:rsidRPr="00857172" w14:paraId="02B5F570" w14:textId="77777777" w:rsidTr="00250DA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69E2E4" w14:textId="77777777" w:rsidR="00250DA8" w:rsidRPr="00857172" w:rsidRDefault="00250DA8" w:rsidP="00250DA8">
            <w:pPr>
              <w:spacing w:after="0" w:line="240" w:lineRule="auto"/>
              <w:jc w:val="center"/>
              <w:rPr>
                <w:rFonts w:ascii="Times New Roman" w:eastAsia="Times New Roman" w:hAnsi="Times New Roman" w:cs="Times New Roman"/>
                <w:b/>
                <w:bCs/>
                <w:sz w:val="28"/>
                <w:szCs w:val="28"/>
                <w:lang w:val="uz-Cyrl-UZ" w:eastAsia="ru-RU"/>
              </w:rPr>
            </w:pPr>
            <w:r w:rsidRPr="00857172">
              <w:rPr>
                <w:rFonts w:ascii="Times New Roman" w:eastAsia="Times New Roman" w:hAnsi="Times New Roman" w:cs="Times New Roman"/>
                <w:b/>
                <w:bCs/>
                <w:sz w:val="28"/>
                <w:szCs w:val="28"/>
                <w:lang w:val="uz-Cyrl-UZ" w:eastAsia="ru-RU"/>
              </w:rPr>
              <w:t>ЮЖТ турлари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322FC0" w14:textId="77777777" w:rsidR="00250DA8" w:rsidRPr="00857172" w:rsidRDefault="00250DA8" w:rsidP="00250DA8">
            <w:pPr>
              <w:spacing w:after="0" w:line="240" w:lineRule="auto"/>
              <w:jc w:val="center"/>
              <w:rPr>
                <w:rFonts w:ascii="Times New Roman" w:eastAsia="Times New Roman" w:hAnsi="Times New Roman" w:cs="Times New Roman"/>
                <w:b/>
                <w:bCs/>
                <w:sz w:val="28"/>
                <w:szCs w:val="28"/>
                <w:lang w:val="uz-Cyrl-UZ" w:eastAsia="ru-RU"/>
              </w:rPr>
            </w:pPr>
            <w:r w:rsidRPr="00857172">
              <w:rPr>
                <w:rFonts w:ascii="Times New Roman" w:eastAsia="Times New Roman" w:hAnsi="Times New Roman" w:cs="Times New Roman"/>
                <w:b/>
                <w:bCs/>
                <w:sz w:val="28"/>
                <w:szCs w:val="28"/>
                <w:lang w:val="uz-Cyrl-UZ" w:eastAsia="ru-RU"/>
              </w:rPr>
              <w:t>абс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5EBA4E" w14:textId="77777777" w:rsidR="00250DA8" w:rsidRPr="00857172" w:rsidRDefault="00250DA8" w:rsidP="00250DA8">
            <w:pPr>
              <w:spacing w:after="0" w:line="240" w:lineRule="auto"/>
              <w:jc w:val="center"/>
              <w:rPr>
                <w:rFonts w:ascii="Times New Roman" w:eastAsia="Times New Roman" w:hAnsi="Times New Roman" w:cs="Times New Roman"/>
                <w:b/>
                <w:bCs/>
                <w:sz w:val="28"/>
                <w:szCs w:val="28"/>
                <w:lang w:val="uz-Cyrl-UZ" w:eastAsia="ru-RU"/>
              </w:rPr>
            </w:pPr>
            <w:r w:rsidRPr="00857172">
              <w:rPr>
                <w:rFonts w:ascii="Times New Roman" w:eastAsia="Times New Roman" w:hAnsi="Times New Roman" w:cs="Times New Roman"/>
                <w:b/>
                <w:bCs/>
                <w:sz w:val="28"/>
                <w:szCs w:val="28"/>
                <w:lang w:val="uz-Cyrl-UZ"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1E2F35" w14:textId="77777777" w:rsidR="00250DA8" w:rsidRPr="00857172" w:rsidRDefault="00250DA8" w:rsidP="00250DA8">
            <w:pPr>
              <w:spacing w:after="0" w:line="240" w:lineRule="auto"/>
              <w:jc w:val="center"/>
              <w:rPr>
                <w:rFonts w:ascii="Times New Roman" w:eastAsia="Times New Roman" w:hAnsi="Times New Roman" w:cs="Times New Roman"/>
                <w:b/>
                <w:bCs/>
                <w:sz w:val="28"/>
                <w:szCs w:val="28"/>
                <w:lang w:val="uz-Cyrl-UZ" w:eastAsia="ru-RU"/>
              </w:rPr>
            </w:pPr>
            <w:r w:rsidRPr="00857172">
              <w:rPr>
                <w:rFonts w:ascii="Times New Roman" w:eastAsia="Times New Roman" w:hAnsi="Times New Roman" w:cs="Times New Roman"/>
                <w:b/>
                <w:bCs/>
                <w:sz w:val="28"/>
                <w:szCs w:val="28"/>
                <w:lang w:val="uz-Cyrl-UZ" w:eastAsia="ru-RU"/>
              </w:rPr>
              <w:t>БТҚ билан учраши (абс)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05DB2C" w14:textId="77777777" w:rsidR="00250DA8" w:rsidRPr="00857172" w:rsidRDefault="00250DA8" w:rsidP="00250DA8">
            <w:pPr>
              <w:spacing w:after="0" w:line="240" w:lineRule="auto"/>
              <w:jc w:val="center"/>
              <w:rPr>
                <w:rFonts w:ascii="Times New Roman" w:eastAsia="Times New Roman" w:hAnsi="Times New Roman" w:cs="Times New Roman"/>
                <w:b/>
                <w:bCs/>
                <w:sz w:val="28"/>
                <w:szCs w:val="28"/>
                <w:lang w:val="uz-Cyrl-UZ" w:eastAsia="ru-RU"/>
              </w:rPr>
            </w:pPr>
            <w:r w:rsidRPr="00857172">
              <w:rPr>
                <w:rFonts w:ascii="Times New Roman" w:eastAsia="Times New Roman" w:hAnsi="Times New Roman" w:cs="Times New Roman"/>
                <w:b/>
                <w:bCs/>
                <w:sz w:val="28"/>
                <w:szCs w:val="28"/>
                <w:lang w:val="uz-Cyrl-UZ" w:eastAsia="ru-RU"/>
              </w:rPr>
              <w:t>БТҚ билан учраши (%)</w:t>
            </w:r>
          </w:p>
        </w:tc>
      </w:tr>
      <w:tr w:rsidR="00250DA8" w:rsidRPr="00857172" w14:paraId="4215A3B3" w14:textId="77777777" w:rsidTr="00250DA8">
        <w:trPr>
          <w:trHeight w:val="1020"/>
        </w:trPr>
        <w:tc>
          <w:tcPr>
            <w:tcW w:w="0" w:type="auto"/>
            <w:tcBorders>
              <w:top w:val="nil"/>
              <w:left w:val="single" w:sz="4" w:space="0" w:color="auto"/>
              <w:bottom w:val="single" w:sz="4" w:space="0" w:color="auto"/>
              <w:right w:val="single" w:sz="4" w:space="0" w:color="auto"/>
            </w:tcBorders>
            <w:shd w:val="clear" w:color="auto" w:fill="auto"/>
            <w:hideMark/>
          </w:tcPr>
          <w:p w14:paraId="199583FC" w14:textId="77777777" w:rsidR="00250DA8" w:rsidRPr="00857172" w:rsidRDefault="00250DA8" w:rsidP="00250DA8">
            <w:pPr>
              <w:spacing w:after="0" w:line="240" w:lineRule="auto"/>
              <w:rPr>
                <w:rFonts w:ascii="Times New Roman" w:eastAsia="Times New Roman" w:hAnsi="Times New Roman" w:cs="Times New Roman"/>
                <w:sz w:val="28"/>
                <w:szCs w:val="28"/>
                <w:lang w:val="uz-Cyrl-UZ" w:eastAsia="ru-RU"/>
              </w:rPr>
            </w:pPr>
            <w:r w:rsidRPr="00857172">
              <w:rPr>
                <w:rFonts w:ascii="Times New Roman" w:eastAsia="Times New Roman" w:hAnsi="Times New Roman" w:cs="Times New Roman"/>
                <w:sz w:val="28"/>
                <w:szCs w:val="28"/>
                <w:lang w:val="uz-Cyrl-UZ" w:eastAsia="ru-RU"/>
              </w:rPr>
              <w:t xml:space="preserve">Юқори ретро**- ва микрогнатия ҳолатидаги юқори жағнинг “сезиларли” торайиши ва готик танглайни* шаклланиши </w:t>
            </w:r>
          </w:p>
        </w:tc>
        <w:tc>
          <w:tcPr>
            <w:tcW w:w="0" w:type="auto"/>
            <w:tcBorders>
              <w:top w:val="nil"/>
              <w:left w:val="nil"/>
              <w:bottom w:val="single" w:sz="8" w:space="0" w:color="auto"/>
              <w:right w:val="single" w:sz="8" w:space="0" w:color="auto"/>
            </w:tcBorders>
            <w:shd w:val="clear" w:color="auto" w:fill="auto"/>
            <w:vAlign w:val="center"/>
            <w:hideMark/>
          </w:tcPr>
          <w:p w14:paraId="17F51A2B"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243</w:t>
            </w:r>
          </w:p>
        </w:tc>
        <w:tc>
          <w:tcPr>
            <w:tcW w:w="0" w:type="auto"/>
            <w:tcBorders>
              <w:top w:val="nil"/>
              <w:left w:val="nil"/>
              <w:bottom w:val="single" w:sz="8" w:space="0" w:color="auto"/>
              <w:right w:val="single" w:sz="8" w:space="0" w:color="auto"/>
            </w:tcBorders>
            <w:shd w:val="clear" w:color="auto" w:fill="auto"/>
            <w:vAlign w:val="center"/>
            <w:hideMark/>
          </w:tcPr>
          <w:p w14:paraId="30F98FE8"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36,87%</w:t>
            </w:r>
          </w:p>
        </w:tc>
        <w:tc>
          <w:tcPr>
            <w:tcW w:w="0" w:type="auto"/>
            <w:tcBorders>
              <w:top w:val="nil"/>
              <w:left w:val="nil"/>
              <w:bottom w:val="single" w:sz="8" w:space="0" w:color="auto"/>
              <w:right w:val="single" w:sz="8" w:space="0" w:color="auto"/>
            </w:tcBorders>
            <w:shd w:val="clear" w:color="auto" w:fill="auto"/>
            <w:vAlign w:val="center"/>
            <w:hideMark/>
          </w:tcPr>
          <w:p w14:paraId="7112782B"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243</w:t>
            </w:r>
          </w:p>
        </w:tc>
        <w:tc>
          <w:tcPr>
            <w:tcW w:w="0" w:type="auto"/>
            <w:tcBorders>
              <w:top w:val="nil"/>
              <w:left w:val="nil"/>
              <w:bottom w:val="single" w:sz="8" w:space="0" w:color="auto"/>
              <w:right w:val="single" w:sz="8" w:space="0" w:color="auto"/>
            </w:tcBorders>
            <w:shd w:val="clear" w:color="auto" w:fill="auto"/>
            <w:noWrap/>
            <w:vAlign w:val="center"/>
            <w:hideMark/>
          </w:tcPr>
          <w:p w14:paraId="6C98EEFF"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36,87%</w:t>
            </w:r>
          </w:p>
        </w:tc>
      </w:tr>
      <w:tr w:rsidR="00250DA8" w:rsidRPr="00857172" w14:paraId="7C9B090B" w14:textId="77777777" w:rsidTr="00250DA8">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5335D5A1" w14:textId="77777777" w:rsidR="00250DA8" w:rsidRPr="00857172" w:rsidRDefault="00250DA8" w:rsidP="00250DA8">
            <w:pPr>
              <w:spacing w:after="0" w:line="240" w:lineRule="auto"/>
              <w:rPr>
                <w:rFonts w:ascii="Times New Roman" w:eastAsia="Times New Roman" w:hAnsi="Times New Roman" w:cs="Times New Roman"/>
                <w:sz w:val="28"/>
                <w:szCs w:val="28"/>
                <w:lang w:val="uz-Cyrl-UZ" w:eastAsia="ru-RU"/>
              </w:rPr>
            </w:pPr>
            <w:r w:rsidRPr="00857172">
              <w:rPr>
                <w:rFonts w:ascii="Times New Roman" w:eastAsia="Times New Roman" w:hAnsi="Times New Roman" w:cs="Times New Roman"/>
                <w:sz w:val="28"/>
                <w:szCs w:val="28"/>
                <w:lang w:val="uz-Cyrl-UZ" w:eastAsia="ru-RU"/>
              </w:rPr>
              <w:t>Юқориги прогнатия ҳолатида юқори жағнинг</w:t>
            </w:r>
            <w:r>
              <w:rPr>
                <w:rFonts w:ascii="Times New Roman" w:eastAsia="Times New Roman" w:hAnsi="Times New Roman" w:cs="Times New Roman"/>
                <w:sz w:val="28"/>
                <w:szCs w:val="28"/>
                <w:lang w:val="uz-Cyrl-UZ" w:eastAsia="ru-RU"/>
              </w:rPr>
              <w:t xml:space="preserve"> </w:t>
            </w:r>
            <w:r w:rsidRPr="00857172">
              <w:rPr>
                <w:rFonts w:ascii="Times New Roman" w:eastAsia="Times New Roman" w:hAnsi="Times New Roman" w:cs="Times New Roman"/>
                <w:sz w:val="28"/>
                <w:szCs w:val="28"/>
                <w:lang w:val="uz-Cyrl-UZ" w:eastAsia="ru-RU"/>
              </w:rPr>
              <w:t xml:space="preserve">“сезиларли” торайиши ва готик танглайни шаклланиши </w:t>
            </w:r>
          </w:p>
        </w:tc>
        <w:tc>
          <w:tcPr>
            <w:tcW w:w="0" w:type="auto"/>
            <w:tcBorders>
              <w:top w:val="nil"/>
              <w:left w:val="nil"/>
              <w:bottom w:val="single" w:sz="8" w:space="0" w:color="auto"/>
              <w:right w:val="single" w:sz="8" w:space="0" w:color="auto"/>
            </w:tcBorders>
            <w:shd w:val="clear" w:color="auto" w:fill="auto"/>
            <w:vAlign w:val="center"/>
            <w:hideMark/>
          </w:tcPr>
          <w:p w14:paraId="535165E4"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251</w:t>
            </w:r>
          </w:p>
        </w:tc>
        <w:tc>
          <w:tcPr>
            <w:tcW w:w="0" w:type="auto"/>
            <w:tcBorders>
              <w:top w:val="nil"/>
              <w:left w:val="nil"/>
              <w:bottom w:val="single" w:sz="8" w:space="0" w:color="auto"/>
              <w:right w:val="single" w:sz="8" w:space="0" w:color="auto"/>
            </w:tcBorders>
            <w:shd w:val="clear" w:color="auto" w:fill="auto"/>
            <w:vAlign w:val="center"/>
            <w:hideMark/>
          </w:tcPr>
          <w:p w14:paraId="74BEC4F3"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38,09%</w:t>
            </w:r>
          </w:p>
        </w:tc>
        <w:tc>
          <w:tcPr>
            <w:tcW w:w="0" w:type="auto"/>
            <w:tcBorders>
              <w:top w:val="nil"/>
              <w:left w:val="nil"/>
              <w:bottom w:val="single" w:sz="8" w:space="0" w:color="auto"/>
              <w:right w:val="single" w:sz="8" w:space="0" w:color="auto"/>
            </w:tcBorders>
            <w:shd w:val="clear" w:color="auto" w:fill="auto"/>
            <w:vAlign w:val="center"/>
            <w:hideMark/>
          </w:tcPr>
          <w:p w14:paraId="55969869"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251</w:t>
            </w:r>
          </w:p>
        </w:tc>
        <w:tc>
          <w:tcPr>
            <w:tcW w:w="0" w:type="auto"/>
            <w:tcBorders>
              <w:top w:val="nil"/>
              <w:left w:val="nil"/>
              <w:bottom w:val="single" w:sz="8" w:space="0" w:color="auto"/>
              <w:right w:val="single" w:sz="8" w:space="0" w:color="auto"/>
            </w:tcBorders>
            <w:shd w:val="clear" w:color="auto" w:fill="auto"/>
            <w:noWrap/>
            <w:vAlign w:val="center"/>
            <w:hideMark/>
          </w:tcPr>
          <w:p w14:paraId="0D61D0FC"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38,09%</w:t>
            </w:r>
          </w:p>
        </w:tc>
      </w:tr>
      <w:tr w:rsidR="00250DA8" w:rsidRPr="00857172" w14:paraId="3C9AB35F" w14:textId="77777777" w:rsidTr="00250DA8">
        <w:trPr>
          <w:trHeight w:val="765"/>
        </w:trPr>
        <w:tc>
          <w:tcPr>
            <w:tcW w:w="0" w:type="auto"/>
            <w:tcBorders>
              <w:top w:val="nil"/>
              <w:left w:val="single" w:sz="4" w:space="0" w:color="auto"/>
              <w:bottom w:val="single" w:sz="4" w:space="0" w:color="auto"/>
              <w:right w:val="single" w:sz="4" w:space="0" w:color="auto"/>
            </w:tcBorders>
            <w:shd w:val="clear" w:color="auto" w:fill="auto"/>
            <w:hideMark/>
          </w:tcPr>
          <w:p w14:paraId="62B6DF5C" w14:textId="77777777" w:rsidR="00250DA8" w:rsidRPr="00857172" w:rsidRDefault="00250DA8" w:rsidP="00250DA8">
            <w:pPr>
              <w:spacing w:after="0" w:line="240" w:lineRule="auto"/>
              <w:rPr>
                <w:rFonts w:ascii="Times New Roman" w:eastAsia="Times New Roman" w:hAnsi="Times New Roman" w:cs="Times New Roman"/>
                <w:sz w:val="28"/>
                <w:szCs w:val="28"/>
                <w:lang w:val="uz-Cyrl-UZ" w:eastAsia="ru-RU"/>
              </w:rPr>
            </w:pPr>
            <w:r w:rsidRPr="00857172">
              <w:rPr>
                <w:rFonts w:ascii="Times New Roman" w:eastAsia="Times New Roman" w:hAnsi="Times New Roman" w:cs="Times New Roman"/>
                <w:sz w:val="28"/>
                <w:szCs w:val="28"/>
                <w:lang w:val="uz-Cyrl-UZ" w:eastAsia="ru-RU"/>
              </w:rPr>
              <w:t xml:space="preserve">Юқори жағнинг “сезиларли” торайиши, тиш ва апекал ёйлар қисқариши*** ва юқори жағ ретропозицияси билан бирга кузатилган ТЖА ларнинг бошқа турлари </w:t>
            </w:r>
          </w:p>
        </w:tc>
        <w:tc>
          <w:tcPr>
            <w:tcW w:w="0" w:type="auto"/>
            <w:tcBorders>
              <w:top w:val="nil"/>
              <w:left w:val="nil"/>
              <w:bottom w:val="single" w:sz="8" w:space="0" w:color="auto"/>
              <w:right w:val="single" w:sz="8" w:space="0" w:color="auto"/>
            </w:tcBorders>
            <w:shd w:val="clear" w:color="auto" w:fill="auto"/>
            <w:vAlign w:val="center"/>
            <w:hideMark/>
          </w:tcPr>
          <w:p w14:paraId="1CA3A9B6"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67</w:t>
            </w:r>
          </w:p>
        </w:tc>
        <w:tc>
          <w:tcPr>
            <w:tcW w:w="0" w:type="auto"/>
            <w:tcBorders>
              <w:top w:val="nil"/>
              <w:left w:val="nil"/>
              <w:bottom w:val="single" w:sz="8" w:space="0" w:color="auto"/>
              <w:right w:val="single" w:sz="8" w:space="0" w:color="auto"/>
            </w:tcBorders>
            <w:shd w:val="clear" w:color="auto" w:fill="auto"/>
            <w:vAlign w:val="center"/>
            <w:hideMark/>
          </w:tcPr>
          <w:p w14:paraId="4DB26410"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10,17%</w:t>
            </w:r>
          </w:p>
        </w:tc>
        <w:tc>
          <w:tcPr>
            <w:tcW w:w="0" w:type="auto"/>
            <w:tcBorders>
              <w:top w:val="nil"/>
              <w:left w:val="nil"/>
              <w:bottom w:val="single" w:sz="8" w:space="0" w:color="auto"/>
              <w:right w:val="single" w:sz="8" w:space="0" w:color="auto"/>
            </w:tcBorders>
            <w:shd w:val="clear" w:color="auto" w:fill="auto"/>
            <w:vAlign w:val="center"/>
            <w:hideMark/>
          </w:tcPr>
          <w:p w14:paraId="4FB59573"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67</w:t>
            </w:r>
          </w:p>
        </w:tc>
        <w:tc>
          <w:tcPr>
            <w:tcW w:w="0" w:type="auto"/>
            <w:tcBorders>
              <w:top w:val="nil"/>
              <w:left w:val="nil"/>
              <w:bottom w:val="single" w:sz="8" w:space="0" w:color="auto"/>
              <w:right w:val="single" w:sz="8" w:space="0" w:color="auto"/>
            </w:tcBorders>
            <w:shd w:val="clear" w:color="auto" w:fill="auto"/>
            <w:noWrap/>
            <w:vAlign w:val="center"/>
            <w:hideMark/>
          </w:tcPr>
          <w:p w14:paraId="04333C3D"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10,17%</w:t>
            </w:r>
          </w:p>
        </w:tc>
      </w:tr>
      <w:tr w:rsidR="00250DA8" w:rsidRPr="00857172" w14:paraId="1A96139A" w14:textId="77777777" w:rsidTr="00250DA8">
        <w:trPr>
          <w:trHeight w:val="1020"/>
        </w:trPr>
        <w:tc>
          <w:tcPr>
            <w:tcW w:w="0" w:type="auto"/>
            <w:tcBorders>
              <w:top w:val="nil"/>
              <w:left w:val="single" w:sz="4" w:space="0" w:color="auto"/>
              <w:bottom w:val="single" w:sz="4" w:space="0" w:color="auto"/>
              <w:right w:val="single" w:sz="4" w:space="0" w:color="auto"/>
            </w:tcBorders>
            <w:shd w:val="clear" w:color="auto" w:fill="auto"/>
            <w:hideMark/>
          </w:tcPr>
          <w:p w14:paraId="15E01ABB" w14:textId="77777777" w:rsidR="00250DA8" w:rsidRPr="00857172" w:rsidRDefault="00250DA8" w:rsidP="00250DA8">
            <w:pPr>
              <w:spacing w:after="0" w:line="240" w:lineRule="auto"/>
              <w:rPr>
                <w:rFonts w:ascii="Times New Roman" w:eastAsia="Times New Roman" w:hAnsi="Times New Roman" w:cs="Times New Roman"/>
                <w:sz w:val="28"/>
                <w:szCs w:val="28"/>
                <w:lang w:val="uz-Cyrl-UZ" w:eastAsia="ru-RU"/>
              </w:rPr>
            </w:pPr>
            <w:r w:rsidRPr="00857172">
              <w:rPr>
                <w:rFonts w:ascii="Times New Roman" w:eastAsia="Times New Roman" w:hAnsi="Times New Roman" w:cs="Times New Roman"/>
                <w:sz w:val="28"/>
                <w:szCs w:val="28"/>
                <w:lang w:val="uz-Cyrl-UZ" w:eastAsia="ru-RU"/>
              </w:rPr>
              <w:t>Юқори жағ тараққиётининг бошқа аномалиялари (тиш ва апекал ёйларнинг “сезиларсиз” торайиши ва қисқариши ҳамда юқори жағнинг “сезиларсиз” ретропозицияси)</w:t>
            </w:r>
          </w:p>
        </w:tc>
        <w:tc>
          <w:tcPr>
            <w:tcW w:w="0" w:type="auto"/>
            <w:tcBorders>
              <w:top w:val="nil"/>
              <w:left w:val="nil"/>
              <w:bottom w:val="single" w:sz="8" w:space="0" w:color="auto"/>
              <w:right w:val="single" w:sz="8" w:space="0" w:color="auto"/>
            </w:tcBorders>
            <w:shd w:val="clear" w:color="auto" w:fill="auto"/>
            <w:vAlign w:val="center"/>
            <w:hideMark/>
          </w:tcPr>
          <w:p w14:paraId="516E3BE5"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98</w:t>
            </w:r>
          </w:p>
        </w:tc>
        <w:tc>
          <w:tcPr>
            <w:tcW w:w="0" w:type="auto"/>
            <w:tcBorders>
              <w:top w:val="nil"/>
              <w:left w:val="nil"/>
              <w:bottom w:val="single" w:sz="8" w:space="0" w:color="auto"/>
              <w:right w:val="single" w:sz="8" w:space="0" w:color="auto"/>
            </w:tcBorders>
            <w:shd w:val="clear" w:color="auto" w:fill="auto"/>
            <w:vAlign w:val="center"/>
            <w:hideMark/>
          </w:tcPr>
          <w:p w14:paraId="0CFC905E"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14,87%</w:t>
            </w:r>
          </w:p>
        </w:tc>
        <w:tc>
          <w:tcPr>
            <w:tcW w:w="0" w:type="auto"/>
            <w:tcBorders>
              <w:top w:val="nil"/>
              <w:left w:val="nil"/>
              <w:bottom w:val="single" w:sz="8" w:space="0" w:color="auto"/>
              <w:right w:val="single" w:sz="8" w:space="0" w:color="auto"/>
            </w:tcBorders>
            <w:shd w:val="clear" w:color="auto" w:fill="auto"/>
            <w:vAlign w:val="center"/>
            <w:hideMark/>
          </w:tcPr>
          <w:p w14:paraId="503B2743"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0</w:t>
            </w:r>
          </w:p>
        </w:tc>
        <w:tc>
          <w:tcPr>
            <w:tcW w:w="0" w:type="auto"/>
            <w:tcBorders>
              <w:top w:val="nil"/>
              <w:left w:val="nil"/>
              <w:bottom w:val="single" w:sz="8" w:space="0" w:color="auto"/>
              <w:right w:val="single" w:sz="8" w:space="0" w:color="auto"/>
            </w:tcBorders>
            <w:shd w:val="clear" w:color="auto" w:fill="auto"/>
            <w:noWrap/>
            <w:vAlign w:val="center"/>
            <w:hideMark/>
          </w:tcPr>
          <w:p w14:paraId="085E0943"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0,00%</w:t>
            </w:r>
          </w:p>
        </w:tc>
      </w:tr>
      <w:tr w:rsidR="00250DA8" w:rsidRPr="00857172" w14:paraId="5B804141" w14:textId="77777777" w:rsidTr="00250DA8">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0A7AC0A2" w14:textId="77777777" w:rsidR="00250DA8" w:rsidRPr="00857172" w:rsidRDefault="00250DA8" w:rsidP="00250DA8">
            <w:pPr>
              <w:spacing w:after="0" w:line="240" w:lineRule="auto"/>
              <w:rPr>
                <w:rFonts w:ascii="Times New Roman" w:eastAsia="Times New Roman" w:hAnsi="Times New Roman" w:cs="Times New Roman"/>
                <w:sz w:val="28"/>
                <w:szCs w:val="28"/>
                <w:lang w:val="uz-Cyrl-UZ" w:eastAsia="ru-RU"/>
              </w:rPr>
            </w:pPr>
            <w:r w:rsidRPr="00857172">
              <w:rPr>
                <w:rFonts w:ascii="Times New Roman" w:eastAsia="Times New Roman" w:hAnsi="Times New Roman" w:cs="Times New Roman"/>
                <w:sz w:val="28"/>
                <w:szCs w:val="28"/>
                <w:lang w:val="uz-Cyrl-UZ" w:eastAsia="ru-RU"/>
              </w:rPr>
              <w:t>Жами ЮЖТ</w:t>
            </w:r>
          </w:p>
        </w:tc>
        <w:tc>
          <w:tcPr>
            <w:tcW w:w="0" w:type="auto"/>
            <w:tcBorders>
              <w:top w:val="nil"/>
              <w:left w:val="nil"/>
              <w:bottom w:val="single" w:sz="8" w:space="0" w:color="auto"/>
              <w:right w:val="single" w:sz="8" w:space="0" w:color="auto"/>
            </w:tcBorders>
            <w:shd w:val="clear" w:color="auto" w:fill="auto"/>
            <w:vAlign w:val="center"/>
            <w:hideMark/>
          </w:tcPr>
          <w:p w14:paraId="223CB77B"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659</w:t>
            </w:r>
          </w:p>
        </w:tc>
        <w:tc>
          <w:tcPr>
            <w:tcW w:w="0" w:type="auto"/>
            <w:tcBorders>
              <w:top w:val="nil"/>
              <w:left w:val="nil"/>
              <w:bottom w:val="single" w:sz="8" w:space="0" w:color="auto"/>
              <w:right w:val="single" w:sz="8" w:space="0" w:color="auto"/>
            </w:tcBorders>
            <w:shd w:val="clear" w:color="auto" w:fill="auto"/>
            <w:vAlign w:val="center"/>
            <w:hideMark/>
          </w:tcPr>
          <w:p w14:paraId="0E57BF1B"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100%</w:t>
            </w:r>
          </w:p>
        </w:tc>
        <w:tc>
          <w:tcPr>
            <w:tcW w:w="0" w:type="auto"/>
            <w:tcBorders>
              <w:top w:val="nil"/>
              <w:left w:val="nil"/>
              <w:bottom w:val="single" w:sz="8" w:space="0" w:color="auto"/>
              <w:right w:val="single" w:sz="8" w:space="0" w:color="auto"/>
            </w:tcBorders>
            <w:shd w:val="clear" w:color="auto" w:fill="auto"/>
            <w:vAlign w:val="center"/>
            <w:hideMark/>
          </w:tcPr>
          <w:p w14:paraId="574B24FB"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561</w:t>
            </w:r>
          </w:p>
        </w:tc>
        <w:tc>
          <w:tcPr>
            <w:tcW w:w="0" w:type="auto"/>
            <w:tcBorders>
              <w:top w:val="nil"/>
              <w:left w:val="nil"/>
              <w:bottom w:val="single" w:sz="8" w:space="0" w:color="auto"/>
              <w:right w:val="single" w:sz="8" w:space="0" w:color="auto"/>
            </w:tcBorders>
            <w:shd w:val="clear" w:color="auto" w:fill="auto"/>
            <w:noWrap/>
            <w:vAlign w:val="center"/>
            <w:hideMark/>
          </w:tcPr>
          <w:p w14:paraId="78D69788" w14:textId="77777777" w:rsidR="00250DA8" w:rsidRPr="00857172" w:rsidRDefault="00250DA8" w:rsidP="00250DA8">
            <w:pPr>
              <w:spacing w:after="0" w:line="240" w:lineRule="auto"/>
              <w:jc w:val="center"/>
              <w:rPr>
                <w:rFonts w:ascii="Times New Roman" w:eastAsia="Times New Roman" w:hAnsi="Times New Roman" w:cs="Times New Roman"/>
                <w:sz w:val="28"/>
                <w:szCs w:val="28"/>
                <w:lang w:val="uz-Cyrl-UZ" w:eastAsia="ru-RU"/>
              </w:rPr>
            </w:pPr>
            <w:r w:rsidRPr="00857172">
              <w:rPr>
                <w:rFonts w:ascii="Times New Roman" w:hAnsi="Times New Roman" w:cs="Times New Roman"/>
                <w:sz w:val="28"/>
                <w:szCs w:val="28"/>
                <w:lang w:val="uz-Cyrl-UZ"/>
              </w:rPr>
              <w:t>85,13%</w:t>
            </w:r>
          </w:p>
        </w:tc>
      </w:tr>
    </w:tbl>
    <w:p w14:paraId="62543666" w14:textId="77777777" w:rsidR="00250DA8" w:rsidRPr="00964A66" w:rsidRDefault="00250DA8" w:rsidP="00B22313">
      <w:pPr>
        <w:tabs>
          <w:tab w:val="left" w:pos="1125"/>
        </w:tabs>
        <w:spacing w:after="0" w:line="240" w:lineRule="auto"/>
        <w:ind w:firstLine="567"/>
        <w:jc w:val="both"/>
        <w:rPr>
          <w:rFonts w:ascii="Times New Roman" w:hAnsi="Times New Roman" w:cs="Times New Roman"/>
          <w:i/>
          <w:sz w:val="24"/>
          <w:szCs w:val="24"/>
          <w:lang w:val="uz-Cyrl-UZ"/>
        </w:rPr>
      </w:pPr>
      <w:r w:rsidRPr="00964A66">
        <w:rPr>
          <w:rFonts w:ascii="Times New Roman" w:hAnsi="Times New Roman" w:cs="Times New Roman"/>
          <w:i/>
          <w:sz w:val="24"/>
          <w:szCs w:val="24"/>
          <w:lang w:val="uz-Cyrl-UZ"/>
        </w:rPr>
        <w:t>Эслатма:</w:t>
      </w:r>
    </w:p>
    <w:p w14:paraId="53B7D473" w14:textId="67D9430C" w:rsidR="00250DA8" w:rsidRPr="00964A66" w:rsidRDefault="00250DA8" w:rsidP="00B22313">
      <w:pPr>
        <w:tabs>
          <w:tab w:val="left" w:pos="1125"/>
        </w:tabs>
        <w:spacing w:after="0" w:line="240" w:lineRule="auto"/>
        <w:ind w:firstLine="567"/>
        <w:jc w:val="both"/>
        <w:rPr>
          <w:rFonts w:ascii="Times New Roman" w:hAnsi="Times New Roman" w:cs="Times New Roman"/>
          <w:i/>
          <w:sz w:val="24"/>
          <w:szCs w:val="24"/>
          <w:lang w:val="uz-Cyrl-UZ"/>
        </w:rPr>
      </w:pPr>
      <w:r w:rsidRPr="00964A66">
        <w:rPr>
          <w:rFonts w:ascii="Times New Roman" w:hAnsi="Times New Roman" w:cs="Times New Roman"/>
          <w:i/>
          <w:sz w:val="24"/>
          <w:szCs w:val="24"/>
          <w:lang w:val="uz-Cyrl-UZ"/>
        </w:rPr>
        <w:t>*</w:t>
      </w:r>
      <w:r w:rsidR="00932E13">
        <w:rPr>
          <w:rFonts w:ascii="Times New Roman" w:hAnsi="Times New Roman" w:cs="Times New Roman"/>
          <w:i/>
          <w:sz w:val="24"/>
          <w:szCs w:val="24"/>
          <w:lang w:val="uz-Cyrl-UZ"/>
        </w:rPr>
        <w:t xml:space="preserve"> белгиси </w:t>
      </w:r>
      <w:r w:rsidRPr="00964A66">
        <w:rPr>
          <w:rFonts w:ascii="Times New Roman" w:hAnsi="Times New Roman" w:cs="Times New Roman"/>
          <w:i/>
          <w:sz w:val="24"/>
          <w:szCs w:val="24"/>
          <w:lang w:val="uz-Cyrl-UZ"/>
        </w:rPr>
        <w:t>спинал текислик (PP) нинг “O” антропометрик нуқтадан юқори жойлашганлиги танглай</w:t>
      </w:r>
      <w:r>
        <w:rPr>
          <w:rFonts w:ascii="Times New Roman" w:hAnsi="Times New Roman" w:cs="Times New Roman"/>
          <w:i/>
          <w:sz w:val="24"/>
          <w:szCs w:val="24"/>
          <w:lang w:val="uz-Cyrl-UZ"/>
        </w:rPr>
        <w:t xml:space="preserve"> гумбази</w:t>
      </w:r>
      <w:r w:rsidRPr="00964A66">
        <w:rPr>
          <w:rFonts w:ascii="Times New Roman" w:hAnsi="Times New Roman" w:cs="Times New Roman"/>
          <w:i/>
          <w:sz w:val="24"/>
          <w:szCs w:val="24"/>
          <w:lang w:val="uz-Cyrl-UZ"/>
        </w:rPr>
        <w:t xml:space="preserve">нинг </w:t>
      </w:r>
      <w:r>
        <w:rPr>
          <w:rFonts w:ascii="Times New Roman" w:hAnsi="Times New Roman" w:cs="Times New Roman"/>
          <w:i/>
          <w:sz w:val="24"/>
          <w:szCs w:val="24"/>
          <w:lang w:val="uz-Cyrl-UZ"/>
        </w:rPr>
        <w:t xml:space="preserve">чуқур эканлигига </w:t>
      </w:r>
      <w:r w:rsidRPr="00964A66">
        <w:rPr>
          <w:rFonts w:ascii="Times New Roman" w:hAnsi="Times New Roman" w:cs="Times New Roman"/>
          <w:i/>
          <w:sz w:val="24"/>
          <w:szCs w:val="24"/>
          <w:lang w:val="uz-Cyrl-UZ"/>
        </w:rPr>
        <w:t>ишора ва</w:t>
      </w:r>
      <w:r>
        <w:rPr>
          <w:rFonts w:ascii="Times New Roman" w:hAnsi="Times New Roman" w:cs="Times New Roman"/>
          <w:i/>
          <w:sz w:val="24"/>
          <w:szCs w:val="24"/>
          <w:lang w:val="uz-Cyrl-UZ"/>
        </w:rPr>
        <w:t xml:space="preserve"> </w:t>
      </w:r>
      <w:r w:rsidRPr="00964A66">
        <w:rPr>
          <w:rFonts w:ascii="Times New Roman" w:hAnsi="Times New Roman" w:cs="Times New Roman"/>
          <w:i/>
          <w:sz w:val="24"/>
          <w:szCs w:val="24"/>
          <w:lang w:val="uz-Cyrl-UZ"/>
        </w:rPr>
        <w:t xml:space="preserve">бу “танглай </w:t>
      </w:r>
      <w:r>
        <w:rPr>
          <w:rFonts w:ascii="Times New Roman" w:hAnsi="Times New Roman" w:cs="Times New Roman"/>
          <w:i/>
          <w:sz w:val="24"/>
          <w:szCs w:val="24"/>
          <w:lang w:val="uz-Cyrl-UZ"/>
        </w:rPr>
        <w:t xml:space="preserve">суягининг </w:t>
      </w:r>
      <w:r w:rsidRPr="00964A66">
        <w:rPr>
          <w:rFonts w:ascii="Times New Roman" w:hAnsi="Times New Roman" w:cs="Times New Roman"/>
          <w:i/>
          <w:sz w:val="24"/>
          <w:szCs w:val="24"/>
          <w:lang w:val="uz-Cyrl-UZ"/>
        </w:rPr>
        <w:t>супрапозицияси” деб номланади.</w:t>
      </w:r>
    </w:p>
    <w:p w14:paraId="4E5E211C" w14:textId="60B316C9" w:rsidR="00250DA8" w:rsidRPr="00964A66" w:rsidRDefault="00250DA8" w:rsidP="00B22313">
      <w:pPr>
        <w:tabs>
          <w:tab w:val="left" w:pos="1125"/>
        </w:tabs>
        <w:spacing w:after="0" w:line="240" w:lineRule="auto"/>
        <w:ind w:firstLine="567"/>
        <w:jc w:val="both"/>
        <w:rPr>
          <w:rFonts w:ascii="Times New Roman" w:hAnsi="Times New Roman" w:cs="Times New Roman"/>
          <w:i/>
          <w:sz w:val="24"/>
          <w:szCs w:val="24"/>
          <w:lang w:val="uz-Cyrl-UZ"/>
        </w:rPr>
      </w:pPr>
      <w:r w:rsidRPr="00964A66">
        <w:rPr>
          <w:rFonts w:ascii="Times New Roman" w:hAnsi="Times New Roman" w:cs="Times New Roman"/>
          <w:i/>
          <w:sz w:val="24"/>
          <w:szCs w:val="24"/>
          <w:lang w:val="uz-Cyrl-UZ"/>
        </w:rPr>
        <w:t>**</w:t>
      </w:r>
      <w:r w:rsidR="00932E13">
        <w:rPr>
          <w:rFonts w:ascii="Times New Roman" w:hAnsi="Times New Roman" w:cs="Times New Roman"/>
          <w:i/>
          <w:sz w:val="24"/>
          <w:szCs w:val="24"/>
          <w:lang w:val="uz-Cyrl-UZ"/>
        </w:rPr>
        <w:t xml:space="preserve"> белгилари </w:t>
      </w:r>
      <w:r w:rsidRPr="00964A66">
        <w:rPr>
          <w:rFonts w:ascii="Times New Roman" w:hAnsi="Times New Roman" w:cs="Times New Roman"/>
          <w:i/>
          <w:sz w:val="24"/>
          <w:szCs w:val="24"/>
          <w:lang w:val="uz-Cyrl-UZ"/>
        </w:rPr>
        <w:t>юқори жағ асосининг 3 мм гача дистал жойлашганлик ҳолати (ёки бурчак N нинг 82 градусдан камлиги), “сезиларсиз енгил ретропозия” (одатда 83-85 градус) деб аталади, 3 мм дан ортиқ (зиёд) бўлса - "ретрогнатия" дейилади.</w:t>
      </w:r>
    </w:p>
    <w:p w14:paraId="0C290724" w14:textId="1E2D0909" w:rsidR="00250DA8" w:rsidRPr="00964A66" w:rsidRDefault="00250DA8" w:rsidP="00B22313">
      <w:pPr>
        <w:tabs>
          <w:tab w:val="left" w:pos="1125"/>
        </w:tabs>
        <w:spacing w:after="0" w:line="240" w:lineRule="auto"/>
        <w:ind w:firstLine="567"/>
        <w:jc w:val="both"/>
        <w:rPr>
          <w:rFonts w:ascii="Times New Roman" w:hAnsi="Times New Roman" w:cs="Times New Roman"/>
          <w:i/>
          <w:sz w:val="24"/>
          <w:szCs w:val="24"/>
          <w:lang w:val="uz-Cyrl-UZ"/>
        </w:rPr>
      </w:pPr>
      <w:r w:rsidRPr="00964A66">
        <w:rPr>
          <w:rFonts w:ascii="Times New Roman" w:hAnsi="Times New Roman" w:cs="Times New Roman"/>
          <w:i/>
          <w:sz w:val="24"/>
          <w:szCs w:val="24"/>
          <w:lang w:val="uz-Cyrl-UZ"/>
        </w:rPr>
        <w:t xml:space="preserve">*** </w:t>
      </w:r>
      <w:r w:rsidR="00932E13">
        <w:rPr>
          <w:rFonts w:ascii="Times New Roman" w:hAnsi="Times New Roman" w:cs="Times New Roman"/>
          <w:i/>
          <w:sz w:val="24"/>
          <w:szCs w:val="24"/>
          <w:lang w:val="uz-Cyrl-UZ"/>
        </w:rPr>
        <w:t>белгилари т</w:t>
      </w:r>
      <w:r w:rsidRPr="00964A66">
        <w:rPr>
          <w:rFonts w:ascii="Times New Roman" w:hAnsi="Times New Roman" w:cs="Times New Roman"/>
          <w:i/>
          <w:sz w:val="24"/>
          <w:szCs w:val="24"/>
          <w:lang w:val="uz-Cyrl-UZ"/>
        </w:rPr>
        <w:t>иш ёйи кенглигининг 1-4 мм га қисқаришига “сезиларсиз” торайиш дейилади.</w:t>
      </w:r>
    </w:p>
    <w:p w14:paraId="1D03ACFF" w14:textId="77777777" w:rsidR="00250DA8" w:rsidRPr="00964A66" w:rsidRDefault="00250DA8" w:rsidP="00B22313">
      <w:pPr>
        <w:tabs>
          <w:tab w:val="left" w:pos="1125"/>
        </w:tabs>
        <w:spacing w:after="0" w:line="240" w:lineRule="auto"/>
        <w:ind w:firstLine="567"/>
        <w:jc w:val="both"/>
        <w:rPr>
          <w:rFonts w:ascii="Times New Roman" w:hAnsi="Times New Roman" w:cs="Times New Roman"/>
          <w:i/>
          <w:sz w:val="24"/>
          <w:szCs w:val="24"/>
          <w:lang w:val="uz-Cyrl-UZ"/>
        </w:rPr>
      </w:pPr>
    </w:p>
    <w:p w14:paraId="31107FF7"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10-жадвалдан кўриниб турибдики, бурун тўсиғи қийшиқлиги ҳар доим юқори жағ торайишининг “</w:t>
      </w:r>
      <w:r w:rsidRPr="00AB79DB">
        <w:rPr>
          <w:rFonts w:ascii="Times New Roman" w:hAnsi="Times New Roman" w:cs="Times New Roman"/>
          <w:sz w:val="28"/>
          <w:szCs w:val="28"/>
          <w:lang w:val="uz-Cyrl-UZ"/>
        </w:rPr>
        <w:t>сезиларли</w:t>
      </w:r>
      <w:r>
        <w:rPr>
          <w:rFonts w:ascii="Times New Roman" w:hAnsi="Times New Roman" w:cs="Times New Roman"/>
          <w:sz w:val="28"/>
          <w:szCs w:val="28"/>
          <w:lang w:val="uz-Cyrl-UZ"/>
        </w:rPr>
        <w:t>” шакллари билан корреляцион 100% бирга учрайди.</w:t>
      </w:r>
    </w:p>
    <w:p w14:paraId="6109EB96"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A71025">
        <w:rPr>
          <w:rFonts w:ascii="Times New Roman" w:hAnsi="Times New Roman" w:cs="Times New Roman"/>
          <w:sz w:val="28"/>
          <w:szCs w:val="28"/>
          <w:lang w:val="uz-Cyrl-UZ"/>
        </w:rPr>
        <w:t xml:space="preserve">Жами </w:t>
      </w:r>
      <w:r>
        <w:rPr>
          <w:rFonts w:ascii="Times New Roman" w:hAnsi="Times New Roman" w:cs="Times New Roman"/>
          <w:sz w:val="28"/>
          <w:szCs w:val="28"/>
          <w:lang w:val="uz-Cyrl-UZ"/>
        </w:rPr>
        <w:t>юқори жағ торайишларининг (</w:t>
      </w:r>
      <w:r>
        <w:rPr>
          <w:rFonts w:ascii="Times New Roman" w:hAnsi="Times New Roman" w:cs="Times New Roman"/>
          <w:sz w:val="28"/>
          <w:szCs w:val="28"/>
          <w:lang w:val="uz-Latn-UZ"/>
        </w:rPr>
        <w:t>n=</w:t>
      </w:r>
      <w:r w:rsidRPr="00A71025">
        <w:rPr>
          <w:rFonts w:ascii="Times New Roman" w:hAnsi="Times New Roman" w:cs="Times New Roman"/>
          <w:sz w:val="28"/>
          <w:szCs w:val="28"/>
          <w:lang w:val="uz-Cyrl-UZ"/>
        </w:rPr>
        <w:t>659</w:t>
      </w:r>
      <w:r>
        <w:rPr>
          <w:rFonts w:ascii="Times New Roman" w:hAnsi="Times New Roman" w:cs="Times New Roman"/>
          <w:sz w:val="28"/>
          <w:szCs w:val="28"/>
          <w:lang w:val="uz-Latn-UZ"/>
        </w:rPr>
        <w:t xml:space="preserve">) </w:t>
      </w:r>
      <w:r w:rsidRPr="00A71025">
        <w:rPr>
          <w:rFonts w:ascii="Times New Roman" w:hAnsi="Times New Roman" w:cs="Times New Roman"/>
          <w:sz w:val="28"/>
          <w:szCs w:val="28"/>
          <w:lang w:val="uz-Cyrl-UZ"/>
        </w:rPr>
        <w:t>561</w:t>
      </w:r>
      <w:r>
        <w:rPr>
          <w:rFonts w:ascii="Times New Roman" w:hAnsi="Times New Roman" w:cs="Times New Roman"/>
          <w:sz w:val="28"/>
          <w:szCs w:val="28"/>
          <w:lang w:val="uz-Cyrl-UZ"/>
        </w:rPr>
        <w:t xml:space="preserve"> тасида ёки </w:t>
      </w:r>
      <w:r w:rsidRPr="00A71025">
        <w:rPr>
          <w:rFonts w:ascii="Times New Roman" w:hAnsi="Times New Roman" w:cs="Times New Roman"/>
          <w:sz w:val="28"/>
          <w:szCs w:val="28"/>
          <w:lang w:val="uz-Cyrl-UZ"/>
        </w:rPr>
        <w:t>85,13%</w:t>
      </w:r>
      <w:r>
        <w:rPr>
          <w:rFonts w:ascii="Times New Roman" w:hAnsi="Times New Roman" w:cs="Times New Roman"/>
          <w:sz w:val="28"/>
          <w:szCs w:val="28"/>
          <w:lang w:val="uz-Cyrl-UZ"/>
        </w:rPr>
        <w:t xml:space="preserve"> бурун тўсиғи қийшиқлиги кузатилади.</w:t>
      </w:r>
    </w:p>
    <w:p w14:paraId="549FD6EC" w14:textId="260B7DEB"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A818AC">
        <w:rPr>
          <w:rFonts w:ascii="Times New Roman" w:hAnsi="Times New Roman" w:cs="Times New Roman"/>
          <w:sz w:val="28"/>
          <w:szCs w:val="28"/>
          <w:lang w:val="uz-Cyrl-UZ"/>
        </w:rPr>
        <w:t xml:space="preserve">Тошкент Педиатрия Тиббиёт Институтининг ЛОР клиникасига ётқизилган ва септопластика ўтказилган 194 нафар болада </w:t>
      </w:r>
      <w:r>
        <w:rPr>
          <w:rFonts w:ascii="Times New Roman" w:hAnsi="Times New Roman" w:cs="Times New Roman"/>
          <w:sz w:val="28"/>
          <w:szCs w:val="28"/>
          <w:lang w:val="uz-Cyrl-UZ"/>
        </w:rPr>
        <w:t>юқори жағ торайиши</w:t>
      </w:r>
      <w:r w:rsidRPr="00A818A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w:t>
      </w:r>
      <w:r w:rsidRPr="00A818AC">
        <w:rPr>
          <w:rFonts w:ascii="Times New Roman" w:hAnsi="Times New Roman" w:cs="Times New Roman"/>
          <w:sz w:val="28"/>
          <w:szCs w:val="28"/>
          <w:lang w:val="uz-Cyrl-UZ"/>
        </w:rPr>
        <w:t>ЮЖТ</w:t>
      </w:r>
      <w:r>
        <w:rPr>
          <w:rFonts w:ascii="Times New Roman" w:hAnsi="Times New Roman" w:cs="Times New Roman"/>
          <w:sz w:val="28"/>
          <w:szCs w:val="28"/>
          <w:lang w:val="uz-Cyrl-UZ"/>
        </w:rPr>
        <w:t>)</w:t>
      </w:r>
      <w:r w:rsidRPr="00A818AC">
        <w:rPr>
          <w:rFonts w:ascii="Times New Roman" w:hAnsi="Times New Roman" w:cs="Times New Roman"/>
          <w:sz w:val="28"/>
          <w:szCs w:val="28"/>
          <w:lang w:val="uz-Cyrl-UZ"/>
        </w:rPr>
        <w:t xml:space="preserve"> частотасини аниқлаш бўйича таҳлил натижалари</w:t>
      </w:r>
      <w:r w:rsidRPr="00382258">
        <w:rPr>
          <w:rFonts w:ascii="Times New Roman" w:hAnsi="Times New Roman" w:cs="Times New Roman"/>
          <w:sz w:val="28"/>
          <w:szCs w:val="28"/>
          <w:lang w:val="uz-Cyrl-UZ"/>
        </w:rPr>
        <w:t xml:space="preserve"> 11-жадвалда келтирилган.</w:t>
      </w:r>
    </w:p>
    <w:p w14:paraId="21EA6322" w14:textId="77777777" w:rsidR="00932E13" w:rsidRPr="00382258" w:rsidRDefault="00932E13" w:rsidP="00B22313">
      <w:pPr>
        <w:tabs>
          <w:tab w:val="left" w:pos="1125"/>
        </w:tabs>
        <w:spacing w:after="0" w:line="240" w:lineRule="auto"/>
        <w:ind w:firstLine="567"/>
        <w:jc w:val="both"/>
        <w:rPr>
          <w:rFonts w:ascii="Times New Roman" w:hAnsi="Times New Roman" w:cs="Times New Roman"/>
          <w:sz w:val="28"/>
          <w:szCs w:val="28"/>
          <w:lang w:val="uz-Cyrl-UZ"/>
        </w:rPr>
      </w:pPr>
    </w:p>
    <w:p w14:paraId="1304F820" w14:textId="77777777" w:rsidR="00250DA8" w:rsidRPr="005E5EF8" w:rsidRDefault="00250DA8" w:rsidP="00B22313">
      <w:pPr>
        <w:tabs>
          <w:tab w:val="left" w:pos="1125"/>
        </w:tabs>
        <w:spacing w:after="0" w:line="240" w:lineRule="auto"/>
        <w:ind w:firstLine="567"/>
        <w:jc w:val="center"/>
        <w:rPr>
          <w:rFonts w:ascii="Times New Roman" w:hAnsi="Times New Roman" w:cs="Times New Roman"/>
          <w:b/>
          <w:sz w:val="28"/>
          <w:szCs w:val="28"/>
          <w:lang w:val="uz-Cyrl-UZ"/>
        </w:rPr>
      </w:pPr>
      <w:r w:rsidRPr="005E5EF8">
        <w:rPr>
          <w:rFonts w:ascii="Times New Roman" w:hAnsi="Times New Roman" w:cs="Times New Roman"/>
          <w:b/>
          <w:sz w:val="28"/>
          <w:szCs w:val="28"/>
          <w:lang w:val="uz-Cyrl-UZ"/>
        </w:rPr>
        <w:t xml:space="preserve">11-жадвал. ТошПМИ ЛОР-клиникасига </w:t>
      </w:r>
      <w:r w:rsidRPr="00FC79BC">
        <w:rPr>
          <w:rFonts w:ascii="Times New Roman" w:hAnsi="Times New Roman" w:cs="Times New Roman"/>
          <w:b/>
          <w:sz w:val="28"/>
          <w:szCs w:val="28"/>
          <w:lang w:val="uz-Cyrl-UZ"/>
        </w:rPr>
        <w:t xml:space="preserve">бурун тўсиғи қийшиқлиги </w:t>
      </w:r>
      <w:r>
        <w:rPr>
          <w:rFonts w:ascii="Times New Roman" w:hAnsi="Times New Roman" w:cs="Times New Roman"/>
          <w:b/>
          <w:sz w:val="28"/>
          <w:szCs w:val="28"/>
          <w:lang w:val="uz-Cyrl-UZ"/>
        </w:rPr>
        <w:t>(</w:t>
      </w:r>
      <w:r w:rsidRPr="005E5EF8">
        <w:rPr>
          <w:rFonts w:ascii="Times New Roman" w:hAnsi="Times New Roman" w:cs="Times New Roman"/>
          <w:b/>
          <w:sz w:val="28"/>
          <w:szCs w:val="28"/>
          <w:lang w:val="uz-Cyrl-UZ"/>
        </w:rPr>
        <w:t>БТҚ</w:t>
      </w:r>
      <w:r>
        <w:rPr>
          <w:rFonts w:ascii="Times New Roman" w:hAnsi="Times New Roman" w:cs="Times New Roman"/>
          <w:b/>
          <w:sz w:val="28"/>
          <w:szCs w:val="28"/>
          <w:lang w:val="uz-Cyrl-UZ"/>
        </w:rPr>
        <w:t>)</w:t>
      </w:r>
      <w:r w:rsidRPr="005E5EF8">
        <w:rPr>
          <w:rFonts w:ascii="Times New Roman" w:hAnsi="Times New Roman" w:cs="Times New Roman"/>
          <w:b/>
          <w:sz w:val="28"/>
          <w:szCs w:val="28"/>
          <w:lang w:val="uz-Cyrl-UZ"/>
        </w:rPr>
        <w:t xml:space="preserve"> билан ётқизилган беморларда ЮЖТ учраш частотаси (</w:t>
      </w:r>
      <w:r w:rsidRPr="005E5EF8">
        <w:rPr>
          <w:rFonts w:ascii="Times New Roman" w:hAnsi="Times New Roman" w:cs="Times New Roman"/>
          <w:b/>
          <w:sz w:val="28"/>
          <w:szCs w:val="28"/>
          <w:lang w:val="uz-Latn-UZ"/>
        </w:rPr>
        <w:t>n</w:t>
      </w:r>
      <w:r>
        <w:rPr>
          <w:rFonts w:ascii="Times New Roman" w:hAnsi="Times New Roman" w:cs="Times New Roman"/>
          <w:b/>
          <w:sz w:val="28"/>
          <w:szCs w:val="28"/>
          <w:lang w:val="uz-Cyrl-UZ"/>
        </w:rPr>
        <w:t xml:space="preserve"> = 194)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1748"/>
        <w:gridCol w:w="2968"/>
      </w:tblGrid>
      <w:tr w:rsidR="00250DA8" w:rsidRPr="00857172" w14:paraId="4B6B8B41" w14:textId="77777777" w:rsidTr="00250DA8">
        <w:trPr>
          <w:trHeight w:val="375"/>
        </w:trPr>
        <w:tc>
          <w:tcPr>
            <w:tcW w:w="2477" w:type="pct"/>
            <w:shd w:val="clear" w:color="auto" w:fill="auto"/>
            <w:vAlign w:val="center"/>
          </w:tcPr>
          <w:p w14:paraId="40AF95AD" w14:textId="77777777" w:rsidR="00250DA8" w:rsidRPr="00857172" w:rsidRDefault="00250DA8" w:rsidP="00250DA8">
            <w:pPr>
              <w:spacing w:after="0" w:line="240" w:lineRule="auto"/>
              <w:rPr>
                <w:rFonts w:ascii="Times New Roman" w:hAnsi="Times New Roman" w:cs="Times New Roman"/>
                <w:b/>
                <w:color w:val="000000"/>
                <w:sz w:val="28"/>
                <w:szCs w:val="28"/>
                <w:lang w:val="uz-Cyrl-UZ"/>
              </w:rPr>
            </w:pPr>
            <w:r w:rsidRPr="00857172">
              <w:rPr>
                <w:rFonts w:ascii="Times New Roman" w:hAnsi="Times New Roman" w:cs="Times New Roman"/>
                <w:b/>
                <w:color w:val="000000"/>
                <w:sz w:val="28"/>
                <w:szCs w:val="28"/>
                <w:lang w:val="uz-Cyrl-UZ"/>
              </w:rPr>
              <w:t>Нозология</w:t>
            </w:r>
          </w:p>
        </w:tc>
        <w:tc>
          <w:tcPr>
            <w:tcW w:w="935" w:type="pct"/>
            <w:shd w:val="clear" w:color="auto" w:fill="auto"/>
            <w:vAlign w:val="center"/>
          </w:tcPr>
          <w:p w14:paraId="2B0DF493" w14:textId="77777777" w:rsidR="00250DA8" w:rsidRPr="00857172" w:rsidRDefault="00250DA8" w:rsidP="00250DA8">
            <w:pPr>
              <w:spacing w:after="0" w:line="240" w:lineRule="auto"/>
              <w:jc w:val="center"/>
              <w:rPr>
                <w:rFonts w:ascii="Times New Roman" w:hAnsi="Times New Roman" w:cs="Times New Roman"/>
                <w:b/>
                <w:sz w:val="28"/>
                <w:szCs w:val="28"/>
                <w:lang w:val="uz-Cyrl-UZ"/>
              </w:rPr>
            </w:pPr>
            <w:r w:rsidRPr="00857172">
              <w:rPr>
                <w:rFonts w:ascii="Times New Roman" w:hAnsi="Times New Roman" w:cs="Times New Roman"/>
                <w:b/>
                <w:color w:val="000000" w:themeColor="text1"/>
                <w:sz w:val="28"/>
                <w:szCs w:val="28"/>
                <w:lang w:val="uz-Cyrl-UZ"/>
              </w:rPr>
              <w:t>абс</w:t>
            </w:r>
          </w:p>
        </w:tc>
        <w:tc>
          <w:tcPr>
            <w:tcW w:w="1588" w:type="pct"/>
            <w:shd w:val="clear" w:color="auto" w:fill="auto"/>
            <w:vAlign w:val="center"/>
          </w:tcPr>
          <w:p w14:paraId="516C865D" w14:textId="77777777" w:rsidR="00250DA8" w:rsidRPr="00857172" w:rsidRDefault="00250DA8" w:rsidP="00250DA8">
            <w:pPr>
              <w:spacing w:after="0" w:line="240" w:lineRule="auto"/>
              <w:jc w:val="center"/>
              <w:rPr>
                <w:rFonts w:ascii="Times New Roman" w:hAnsi="Times New Roman" w:cs="Times New Roman"/>
                <w:b/>
                <w:color w:val="000000" w:themeColor="text1"/>
                <w:sz w:val="28"/>
                <w:szCs w:val="28"/>
                <w:lang w:val="uz-Cyrl-UZ"/>
              </w:rPr>
            </w:pPr>
            <w:r w:rsidRPr="00857172">
              <w:rPr>
                <w:rFonts w:ascii="Times New Roman" w:hAnsi="Times New Roman" w:cs="Times New Roman"/>
                <w:b/>
                <w:color w:val="000000" w:themeColor="text1"/>
                <w:sz w:val="28"/>
                <w:szCs w:val="28"/>
                <w:lang w:val="uz-Cyrl-UZ"/>
              </w:rPr>
              <w:t>%</w:t>
            </w:r>
          </w:p>
        </w:tc>
      </w:tr>
      <w:tr w:rsidR="00250DA8" w:rsidRPr="00857172" w14:paraId="7CD1A2DE" w14:textId="77777777" w:rsidTr="00250DA8">
        <w:trPr>
          <w:trHeight w:val="375"/>
        </w:trPr>
        <w:tc>
          <w:tcPr>
            <w:tcW w:w="2477" w:type="pct"/>
            <w:shd w:val="clear" w:color="auto" w:fill="auto"/>
            <w:vAlign w:val="center"/>
          </w:tcPr>
          <w:p w14:paraId="77CA24E9" w14:textId="77777777" w:rsidR="00250DA8" w:rsidRPr="00857172" w:rsidRDefault="00250DA8" w:rsidP="00250DA8">
            <w:pPr>
              <w:spacing w:after="0" w:line="240" w:lineRule="auto"/>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БТҚ</w:t>
            </w:r>
          </w:p>
        </w:tc>
        <w:tc>
          <w:tcPr>
            <w:tcW w:w="935" w:type="pct"/>
            <w:shd w:val="clear" w:color="auto" w:fill="auto"/>
            <w:vAlign w:val="center"/>
          </w:tcPr>
          <w:p w14:paraId="20F6F8DB" w14:textId="77777777" w:rsidR="00250DA8" w:rsidRPr="00857172" w:rsidRDefault="00250DA8" w:rsidP="00250DA8">
            <w:pPr>
              <w:spacing w:after="0" w:line="240" w:lineRule="auto"/>
              <w:jc w:val="center"/>
              <w:rPr>
                <w:rFonts w:ascii="Times New Roman" w:hAnsi="Times New Roman" w:cs="Times New Roman"/>
                <w:sz w:val="28"/>
                <w:szCs w:val="28"/>
                <w:lang w:val="uz-Cyrl-UZ"/>
              </w:rPr>
            </w:pPr>
            <w:r w:rsidRPr="00857172">
              <w:rPr>
                <w:rFonts w:ascii="Times New Roman" w:hAnsi="Times New Roman" w:cs="Times New Roman"/>
                <w:color w:val="000000" w:themeColor="text1"/>
                <w:sz w:val="28"/>
                <w:szCs w:val="28"/>
                <w:lang w:val="uz-Cyrl-UZ"/>
              </w:rPr>
              <w:t>194</w:t>
            </w:r>
          </w:p>
        </w:tc>
        <w:tc>
          <w:tcPr>
            <w:tcW w:w="1588" w:type="pct"/>
            <w:shd w:val="clear" w:color="auto" w:fill="auto"/>
            <w:vAlign w:val="center"/>
          </w:tcPr>
          <w:p w14:paraId="3DB5A6ED" w14:textId="77777777" w:rsidR="00250DA8" w:rsidRPr="00857172" w:rsidRDefault="00250DA8" w:rsidP="00250DA8">
            <w:pPr>
              <w:spacing w:after="0" w:line="240" w:lineRule="auto"/>
              <w:jc w:val="center"/>
              <w:rPr>
                <w:rFonts w:ascii="Times New Roman" w:hAnsi="Times New Roman" w:cs="Times New Roman"/>
                <w:color w:val="000000" w:themeColor="text1"/>
                <w:sz w:val="28"/>
                <w:szCs w:val="28"/>
                <w:lang w:val="uz-Cyrl-UZ"/>
              </w:rPr>
            </w:pPr>
            <w:r w:rsidRPr="00857172">
              <w:rPr>
                <w:rFonts w:ascii="Times New Roman" w:hAnsi="Times New Roman" w:cs="Times New Roman"/>
                <w:color w:val="000000" w:themeColor="text1"/>
                <w:sz w:val="28"/>
                <w:szCs w:val="28"/>
                <w:lang w:val="uz-Cyrl-UZ"/>
              </w:rPr>
              <w:t>100%</w:t>
            </w:r>
          </w:p>
        </w:tc>
      </w:tr>
      <w:tr w:rsidR="00250DA8" w:rsidRPr="00857172" w14:paraId="25EFDBE1" w14:textId="77777777" w:rsidTr="00250DA8">
        <w:trPr>
          <w:trHeight w:val="375"/>
        </w:trPr>
        <w:tc>
          <w:tcPr>
            <w:tcW w:w="2477" w:type="pct"/>
            <w:shd w:val="clear" w:color="auto" w:fill="auto"/>
            <w:noWrap/>
            <w:vAlign w:val="center"/>
            <w:hideMark/>
          </w:tcPr>
          <w:p w14:paraId="11621783" w14:textId="77777777" w:rsidR="00250DA8" w:rsidRPr="00857172" w:rsidRDefault="00250DA8" w:rsidP="00250DA8">
            <w:pPr>
              <w:spacing w:after="0" w:line="240" w:lineRule="auto"/>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ЮЖТ</w:t>
            </w:r>
          </w:p>
        </w:tc>
        <w:tc>
          <w:tcPr>
            <w:tcW w:w="935" w:type="pct"/>
            <w:shd w:val="clear" w:color="auto" w:fill="auto"/>
            <w:noWrap/>
            <w:vAlign w:val="center"/>
            <w:hideMark/>
          </w:tcPr>
          <w:p w14:paraId="7B2CAF9D"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194</w:t>
            </w:r>
          </w:p>
        </w:tc>
        <w:tc>
          <w:tcPr>
            <w:tcW w:w="1588" w:type="pct"/>
            <w:shd w:val="clear" w:color="auto" w:fill="auto"/>
            <w:noWrap/>
            <w:vAlign w:val="center"/>
            <w:hideMark/>
          </w:tcPr>
          <w:p w14:paraId="7C5A0E9F"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100%</w:t>
            </w:r>
          </w:p>
        </w:tc>
      </w:tr>
    </w:tbl>
    <w:p w14:paraId="7DD312C9"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p>
    <w:p w14:paraId="2584B73C"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5E5EF8">
        <w:rPr>
          <w:rFonts w:ascii="Times New Roman" w:hAnsi="Times New Roman" w:cs="Times New Roman"/>
          <w:sz w:val="28"/>
          <w:szCs w:val="28"/>
          <w:lang w:val="uz-Cyrl-UZ"/>
        </w:rPr>
        <w:t>1</w:t>
      </w:r>
      <w:r>
        <w:rPr>
          <w:rFonts w:ascii="Times New Roman" w:hAnsi="Times New Roman" w:cs="Times New Roman"/>
          <w:sz w:val="28"/>
          <w:szCs w:val="28"/>
          <w:lang w:val="uz-Cyrl-UZ"/>
        </w:rPr>
        <w:t>1</w:t>
      </w:r>
      <w:r w:rsidRPr="005E5EF8">
        <w:rPr>
          <w:rFonts w:ascii="Times New Roman" w:hAnsi="Times New Roman" w:cs="Times New Roman"/>
          <w:sz w:val="28"/>
          <w:szCs w:val="28"/>
          <w:lang w:val="uz-Cyrl-UZ"/>
        </w:rPr>
        <w:t xml:space="preserve">-жадвалдан кўриниб турибдики, </w:t>
      </w:r>
      <w:r>
        <w:rPr>
          <w:rFonts w:ascii="Times New Roman" w:hAnsi="Times New Roman" w:cs="Times New Roman"/>
          <w:sz w:val="28"/>
          <w:szCs w:val="28"/>
          <w:lang w:val="uz-Cyrl-UZ"/>
        </w:rPr>
        <w:t>бурун тўсиғи қийшиқлиги</w:t>
      </w:r>
      <w:r w:rsidRPr="005E5EF8">
        <w:rPr>
          <w:rFonts w:ascii="Times New Roman" w:hAnsi="Times New Roman" w:cs="Times New Roman"/>
          <w:sz w:val="28"/>
          <w:szCs w:val="28"/>
          <w:lang w:val="uz-Cyrl-UZ"/>
        </w:rPr>
        <w:t xml:space="preserve"> ҳар доим ю</w:t>
      </w:r>
      <w:r>
        <w:rPr>
          <w:rFonts w:ascii="Times New Roman" w:hAnsi="Times New Roman" w:cs="Times New Roman"/>
          <w:sz w:val="28"/>
          <w:szCs w:val="28"/>
          <w:lang w:val="uz-Cyrl-UZ"/>
        </w:rPr>
        <w:t xml:space="preserve">қори </w:t>
      </w:r>
      <w:r w:rsidRPr="005E5EF8">
        <w:rPr>
          <w:rFonts w:ascii="Times New Roman" w:hAnsi="Times New Roman" w:cs="Times New Roman"/>
          <w:sz w:val="28"/>
          <w:szCs w:val="28"/>
          <w:lang w:val="uz-Cyrl-UZ"/>
        </w:rPr>
        <w:t xml:space="preserve">жағ торайишининг </w:t>
      </w:r>
      <w:r>
        <w:rPr>
          <w:rFonts w:ascii="Times New Roman" w:hAnsi="Times New Roman" w:cs="Times New Roman"/>
          <w:sz w:val="28"/>
          <w:szCs w:val="28"/>
          <w:lang w:val="uz-Cyrl-UZ"/>
        </w:rPr>
        <w:t>“</w:t>
      </w:r>
      <w:r w:rsidRPr="00AB79DB">
        <w:rPr>
          <w:rFonts w:ascii="Times New Roman" w:hAnsi="Times New Roman" w:cs="Times New Roman"/>
          <w:sz w:val="28"/>
          <w:szCs w:val="28"/>
          <w:lang w:val="uz-Cyrl-UZ"/>
        </w:rPr>
        <w:t>сезиларли</w:t>
      </w:r>
      <w:r>
        <w:rPr>
          <w:rFonts w:ascii="Times New Roman" w:hAnsi="Times New Roman" w:cs="Times New Roman"/>
          <w:sz w:val="28"/>
          <w:szCs w:val="28"/>
          <w:lang w:val="uz-Cyrl-UZ"/>
        </w:rPr>
        <w:t>”</w:t>
      </w:r>
      <w:r w:rsidRPr="005E5EF8">
        <w:rPr>
          <w:rFonts w:ascii="Times New Roman" w:hAnsi="Times New Roman" w:cs="Times New Roman"/>
          <w:sz w:val="28"/>
          <w:szCs w:val="28"/>
          <w:lang w:val="uz-Cyrl-UZ"/>
        </w:rPr>
        <w:t xml:space="preserve"> шакллари билан 100% корреляцион </w:t>
      </w:r>
      <w:r>
        <w:rPr>
          <w:rFonts w:ascii="Times New Roman" w:hAnsi="Times New Roman" w:cs="Times New Roman"/>
          <w:sz w:val="28"/>
          <w:szCs w:val="28"/>
          <w:lang w:val="uz-Cyrl-UZ"/>
        </w:rPr>
        <w:t>нисбатда</w:t>
      </w:r>
      <w:r w:rsidRPr="005E5EF8">
        <w:rPr>
          <w:rFonts w:ascii="Times New Roman" w:hAnsi="Times New Roman" w:cs="Times New Roman"/>
          <w:sz w:val="28"/>
          <w:szCs w:val="28"/>
          <w:lang w:val="uz-Cyrl-UZ"/>
        </w:rPr>
        <w:t xml:space="preserve"> учра</w:t>
      </w:r>
      <w:r>
        <w:rPr>
          <w:rFonts w:ascii="Times New Roman" w:hAnsi="Times New Roman" w:cs="Times New Roman"/>
          <w:sz w:val="28"/>
          <w:szCs w:val="28"/>
          <w:lang w:val="uz-Cyrl-UZ"/>
        </w:rPr>
        <w:t>ган</w:t>
      </w:r>
      <w:r w:rsidRPr="005E5EF8">
        <w:rPr>
          <w:rFonts w:ascii="Times New Roman" w:hAnsi="Times New Roman" w:cs="Times New Roman"/>
          <w:sz w:val="28"/>
          <w:szCs w:val="28"/>
          <w:lang w:val="uz-Cyrl-UZ"/>
        </w:rPr>
        <w:t>.</w:t>
      </w:r>
    </w:p>
    <w:p w14:paraId="6F764958"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Тиш-жағ аномалиялари туфайли амбулатор шароитда, ортодонтик даволанаётган </w:t>
      </w:r>
      <w:r w:rsidRPr="00A34792">
        <w:rPr>
          <w:rFonts w:ascii="Times New Roman" w:hAnsi="Times New Roman" w:cs="Times New Roman"/>
          <w:sz w:val="28"/>
          <w:szCs w:val="28"/>
          <w:lang w:val="uz-Cyrl-UZ"/>
        </w:rPr>
        <w:t>(n = 1</w:t>
      </w:r>
      <w:r>
        <w:rPr>
          <w:rFonts w:ascii="Times New Roman" w:hAnsi="Times New Roman" w:cs="Times New Roman"/>
          <w:sz w:val="28"/>
          <w:szCs w:val="28"/>
          <w:lang w:val="uz-Cyrl-UZ"/>
        </w:rPr>
        <w:t>06</w:t>
      </w:r>
      <w:r w:rsidRPr="00A3479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болаларнинг 85 тасида, яъни 80,1% юқори жағ торайиши (ЮЖТ) аниқланди.</w:t>
      </w:r>
    </w:p>
    <w:p w14:paraId="27E898ED" w14:textId="77777777" w:rsidR="00250DA8" w:rsidRPr="005E5EF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Текширишдан олинган натижалар </w:t>
      </w:r>
      <w:r w:rsidRPr="005E5EF8">
        <w:rPr>
          <w:rFonts w:ascii="Times New Roman" w:hAnsi="Times New Roman" w:cs="Times New Roman"/>
          <w:sz w:val="28"/>
          <w:szCs w:val="28"/>
          <w:lang w:val="uz-Cyrl-UZ"/>
        </w:rPr>
        <w:t>12-жадвалда келтирилган.</w:t>
      </w:r>
    </w:p>
    <w:p w14:paraId="213F7B90" w14:textId="77777777" w:rsidR="00250DA8" w:rsidRDefault="00250DA8" w:rsidP="00B22313">
      <w:pPr>
        <w:tabs>
          <w:tab w:val="left" w:pos="1125"/>
        </w:tabs>
        <w:spacing w:after="0" w:line="240" w:lineRule="auto"/>
        <w:ind w:firstLine="567"/>
        <w:jc w:val="both"/>
        <w:rPr>
          <w:rFonts w:ascii="Times New Roman" w:hAnsi="Times New Roman" w:cs="Times New Roman"/>
          <w:sz w:val="28"/>
          <w:szCs w:val="28"/>
          <w:lang w:val="uz-Cyrl-UZ"/>
        </w:rPr>
      </w:pPr>
      <w:r w:rsidRPr="005550C6">
        <w:rPr>
          <w:rFonts w:ascii="Times New Roman" w:hAnsi="Times New Roman" w:cs="Times New Roman"/>
          <w:b/>
          <w:sz w:val="28"/>
          <w:szCs w:val="28"/>
          <w:lang w:val="uz-Cyrl-UZ"/>
        </w:rPr>
        <w:t xml:space="preserve">12-жадвал. ЮЖТ беморларда </w:t>
      </w:r>
      <w:r w:rsidRPr="00FC79BC">
        <w:rPr>
          <w:rFonts w:ascii="Times New Roman" w:hAnsi="Times New Roman" w:cs="Times New Roman"/>
          <w:b/>
          <w:sz w:val="28"/>
          <w:szCs w:val="28"/>
          <w:lang w:val="uz-Cyrl-UZ"/>
        </w:rPr>
        <w:t xml:space="preserve">бурун тўсиғи қийшиқлиги </w:t>
      </w:r>
      <w:r>
        <w:rPr>
          <w:rFonts w:ascii="Times New Roman" w:hAnsi="Times New Roman" w:cs="Times New Roman"/>
          <w:b/>
          <w:sz w:val="28"/>
          <w:szCs w:val="28"/>
          <w:lang w:val="uz-Cyrl-UZ"/>
        </w:rPr>
        <w:t>(</w:t>
      </w:r>
      <w:r w:rsidRPr="005550C6">
        <w:rPr>
          <w:rFonts w:ascii="Times New Roman" w:hAnsi="Times New Roman" w:cs="Times New Roman"/>
          <w:b/>
          <w:sz w:val="28"/>
          <w:szCs w:val="28"/>
          <w:lang w:val="uz-Cyrl-UZ"/>
        </w:rPr>
        <w:t>БТҚ</w:t>
      </w:r>
      <w:r>
        <w:rPr>
          <w:rFonts w:ascii="Times New Roman" w:hAnsi="Times New Roman" w:cs="Times New Roman"/>
          <w:b/>
          <w:sz w:val="28"/>
          <w:szCs w:val="28"/>
          <w:lang w:val="uz-Cyrl-UZ"/>
        </w:rPr>
        <w:t>)</w:t>
      </w:r>
      <w:r w:rsidRPr="005550C6">
        <w:rPr>
          <w:rFonts w:ascii="Times New Roman" w:hAnsi="Times New Roman" w:cs="Times New Roman"/>
          <w:b/>
          <w:sz w:val="28"/>
          <w:szCs w:val="28"/>
          <w:lang w:val="uz-Cyrl-UZ"/>
        </w:rPr>
        <w:t xml:space="preserve"> учраш частотаси ва анъанавий септопластика (</w:t>
      </w:r>
      <w:r w:rsidRPr="005550C6">
        <w:rPr>
          <w:rFonts w:ascii="Times New Roman" w:hAnsi="Times New Roman" w:cs="Times New Roman"/>
          <w:b/>
          <w:sz w:val="28"/>
          <w:szCs w:val="28"/>
          <w:lang w:val="uz-Latn-UZ"/>
        </w:rPr>
        <w:t>n</w:t>
      </w:r>
      <w:r w:rsidRPr="005550C6">
        <w:rPr>
          <w:rFonts w:ascii="Times New Roman" w:hAnsi="Times New Roman" w:cs="Times New Roman"/>
          <w:b/>
          <w:sz w:val="28"/>
          <w:szCs w:val="28"/>
          <w:lang w:val="uz-Cyrl-UZ"/>
        </w:rPr>
        <w:t xml:space="preserve"> = 106) дан кейин</w:t>
      </w:r>
      <w:r w:rsidRPr="005550C6">
        <w:rPr>
          <w:rFonts w:ascii="Times New Roman" w:hAnsi="Times New Roman" w:cs="Times New Roman"/>
          <w:b/>
          <w:sz w:val="28"/>
          <w:szCs w:val="28"/>
          <w:lang w:val="uz-Latn-UZ"/>
        </w:rPr>
        <w:t>ги</w:t>
      </w:r>
      <w:r w:rsidRPr="005550C6">
        <w:rPr>
          <w:rFonts w:ascii="Times New Roman" w:hAnsi="Times New Roman" w:cs="Times New Roman"/>
          <w:b/>
          <w:sz w:val="28"/>
          <w:szCs w:val="28"/>
          <w:lang w:val="uz-Cyrl-UZ"/>
        </w:rPr>
        <w:t xml:space="preserve"> беморлар.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6"/>
        <w:gridCol w:w="815"/>
        <w:gridCol w:w="1074"/>
      </w:tblGrid>
      <w:tr w:rsidR="00250DA8" w:rsidRPr="00857172" w14:paraId="736925BF" w14:textId="77777777" w:rsidTr="00250DA8">
        <w:trPr>
          <w:trHeight w:val="375"/>
        </w:trPr>
        <w:tc>
          <w:tcPr>
            <w:tcW w:w="7508" w:type="dxa"/>
            <w:shd w:val="clear" w:color="auto" w:fill="auto"/>
            <w:vAlign w:val="center"/>
          </w:tcPr>
          <w:p w14:paraId="1B741762" w14:textId="77777777" w:rsidR="00250DA8" w:rsidRPr="00857172" w:rsidRDefault="00250DA8" w:rsidP="00250DA8">
            <w:pPr>
              <w:spacing w:after="0" w:line="240" w:lineRule="auto"/>
              <w:rPr>
                <w:rFonts w:ascii="Times New Roman" w:hAnsi="Times New Roman" w:cs="Times New Roman"/>
                <w:b/>
                <w:color w:val="000000"/>
                <w:sz w:val="28"/>
                <w:szCs w:val="28"/>
                <w:lang w:val="uz-Cyrl-UZ"/>
              </w:rPr>
            </w:pPr>
            <w:r w:rsidRPr="00857172">
              <w:rPr>
                <w:rFonts w:ascii="Times New Roman" w:hAnsi="Times New Roman" w:cs="Times New Roman"/>
                <w:b/>
                <w:color w:val="000000"/>
                <w:sz w:val="28"/>
                <w:szCs w:val="28"/>
                <w:lang w:val="uz-Cyrl-UZ"/>
              </w:rPr>
              <w:t>Нозология</w:t>
            </w:r>
          </w:p>
        </w:tc>
        <w:tc>
          <w:tcPr>
            <w:tcW w:w="819" w:type="dxa"/>
            <w:shd w:val="clear" w:color="auto" w:fill="auto"/>
            <w:vAlign w:val="center"/>
          </w:tcPr>
          <w:p w14:paraId="4FB1DCCC" w14:textId="77777777" w:rsidR="00250DA8" w:rsidRPr="00857172" w:rsidRDefault="00250DA8" w:rsidP="00250DA8">
            <w:pPr>
              <w:spacing w:after="0" w:line="240" w:lineRule="auto"/>
              <w:jc w:val="center"/>
              <w:rPr>
                <w:rFonts w:ascii="Times New Roman" w:hAnsi="Times New Roman" w:cs="Times New Roman"/>
                <w:b/>
                <w:sz w:val="28"/>
                <w:szCs w:val="28"/>
                <w:lang w:val="uz-Cyrl-UZ"/>
              </w:rPr>
            </w:pPr>
            <w:r w:rsidRPr="00857172">
              <w:rPr>
                <w:rFonts w:ascii="Times New Roman" w:hAnsi="Times New Roman" w:cs="Times New Roman"/>
                <w:b/>
                <w:color w:val="000000" w:themeColor="text1"/>
                <w:sz w:val="28"/>
                <w:szCs w:val="28"/>
                <w:lang w:val="uz-Cyrl-UZ"/>
              </w:rPr>
              <w:t>абс</w:t>
            </w:r>
          </w:p>
        </w:tc>
        <w:tc>
          <w:tcPr>
            <w:tcW w:w="0" w:type="auto"/>
            <w:shd w:val="clear" w:color="auto" w:fill="auto"/>
            <w:vAlign w:val="center"/>
          </w:tcPr>
          <w:p w14:paraId="757061E9" w14:textId="77777777" w:rsidR="00250DA8" w:rsidRPr="00857172" w:rsidRDefault="00250DA8" w:rsidP="00250DA8">
            <w:pPr>
              <w:spacing w:after="0" w:line="240" w:lineRule="auto"/>
              <w:jc w:val="center"/>
              <w:rPr>
                <w:rFonts w:ascii="Times New Roman" w:hAnsi="Times New Roman" w:cs="Times New Roman"/>
                <w:b/>
                <w:color w:val="000000" w:themeColor="text1"/>
                <w:sz w:val="28"/>
                <w:szCs w:val="28"/>
                <w:lang w:val="uz-Cyrl-UZ"/>
              </w:rPr>
            </w:pPr>
            <w:r w:rsidRPr="00857172">
              <w:rPr>
                <w:rFonts w:ascii="Times New Roman" w:hAnsi="Times New Roman" w:cs="Times New Roman"/>
                <w:b/>
                <w:color w:val="000000" w:themeColor="text1"/>
                <w:sz w:val="28"/>
                <w:szCs w:val="28"/>
                <w:lang w:val="uz-Cyrl-UZ"/>
              </w:rPr>
              <w:t>%</w:t>
            </w:r>
          </w:p>
        </w:tc>
      </w:tr>
      <w:tr w:rsidR="00250DA8" w:rsidRPr="00857172" w14:paraId="1FD151C6" w14:textId="77777777" w:rsidTr="00250DA8">
        <w:trPr>
          <w:trHeight w:val="375"/>
        </w:trPr>
        <w:tc>
          <w:tcPr>
            <w:tcW w:w="7508" w:type="dxa"/>
            <w:shd w:val="clear" w:color="auto" w:fill="auto"/>
            <w:noWrap/>
            <w:vAlign w:val="center"/>
            <w:hideMark/>
          </w:tcPr>
          <w:p w14:paraId="23DA0534" w14:textId="77777777" w:rsidR="00250DA8" w:rsidRPr="00857172" w:rsidRDefault="00250DA8" w:rsidP="00250DA8">
            <w:pPr>
              <w:spacing w:after="0" w:line="240" w:lineRule="auto"/>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ЮЖТ</w:t>
            </w:r>
          </w:p>
        </w:tc>
        <w:tc>
          <w:tcPr>
            <w:tcW w:w="819" w:type="dxa"/>
            <w:shd w:val="clear" w:color="auto" w:fill="auto"/>
            <w:noWrap/>
            <w:vAlign w:val="center"/>
            <w:hideMark/>
          </w:tcPr>
          <w:p w14:paraId="7E065642"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85</w:t>
            </w:r>
          </w:p>
        </w:tc>
        <w:tc>
          <w:tcPr>
            <w:tcW w:w="0" w:type="auto"/>
            <w:shd w:val="clear" w:color="auto" w:fill="auto"/>
            <w:noWrap/>
            <w:vAlign w:val="center"/>
            <w:hideMark/>
          </w:tcPr>
          <w:p w14:paraId="54280EEC"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80,1%</w:t>
            </w:r>
          </w:p>
        </w:tc>
      </w:tr>
      <w:tr w:rsidR="00250DA8" w:rsidRPr="00857172" w14:paraId="0779E561" w14:textId="77777777" w:rsidTr="00250DA8">
        <w:trPr>
          <w:trHeight w:val="375"/>
        </w:trPr>
        <w:tc>
          <w:tcPr>
            <w:tcW w:w="7508" w:type="dxa"/>
            <w:shd w:val="clear" w:color="auto" w:fill="auto"/>
            <w:noWrap/>
            <w:vAlign w:val="center"/>
          </w:tcPr>
          <w:p w14:paraId="3C3ACAD5" w14:textId="77777777" w:rsidR="00250DA8" w:rsidRPr="00857172" w:rsidRDefault="00250DA8" w:rsidP="00250DA8">
            <w:pPr>
              <w:spacing w:after="0" w:line="240" w:lineRule="auto"/>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шу жумладан:</w:t>
            </w:r>
          </w:p>
        </w:tc>
        <w:tc>
          <w:tcPr>
            <w:tcW w:w="819" w:type="dxa"/>
            <w:shd w:val="clear" w:color="auto" w:fill="auto"/>
            <w:noWrap/>
            <w:vAlign w:val="center"/>
          </w:tcPr>
          <w:p w14:paraId="3684262B"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p>
        </w:tc>
        <w:tc>
          <w:tcPr>
            <w:tcW w:w="0" w:type="auto"/>
            <w:shd w:val="clear" w:color="auto" w:fill="auto"/>
            <w:noWrap/>
            <w:vAlign w:val="center"/>
          </w:tcPr>
          <w:p w14:paraId="06B922D4"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p>
        </w:tc>
      </w:tr>
      <w:tr w:rsidR="00250DA8" w:rsidRPr="00857172" w14:paraId="238DDA8E" w14:textId="77777777" w:rsidTr="00250DA8">
        <w:trPr>
          <w:trHeight w:val="375"/>
        </w:trPr>
        <w:tc>
          <w:tcPr>
            <w:tcW w:w="7508" w:type="dxa"/>
            <w:shd w:val="clear" w:color="auto" w:fill="auto"/>
            <w:noWrap/>
            <w:vAlign w:val="center"/>
          </w:tcPr>
          <w:p w14:paraId="6A615CDA" w14:textId="77777777" w:rsidR="00250DA8" w:rsidRPr="00857172" w:rsidRDefault="00250DA8" w:rsidP="00250DA8">
            <w:pPr>
              <w:spacing w:after="0" w:line="240" w:lineRule="auto"/>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БТҚ (7 ёшгача бўлган болалар)</w:t>
            </w:r>
          </w:p>
        </w:tc>
        <w:tc>
          <w:tcPr>
            <w:tcW w:w="819" w:type="dxa"/>
            <w:shd w:val="clear" w:color="auto" w:fill="auto"/>
            <w:noWrap/>
            <w:vAlign w:val="center"/>
          </w:tcPr>
          <w:p w14:paraId="34341440"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6</w:t>
            </w:r>
          </w:p>
        </w:tc>
        <w:tc>
          <w:tcPr>
            <w:tcW w:w="0" w:type="auto"/>
            <w:shd w:val="clear" w:color="auto" w:fill="auto"/>
            <w:noWrap/>
            <w:vAlign w:val="center"/>
          </w:tcPr>
          <w:p w14:paraId="4CF9BB28"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p>
        </w:tc>
      </w:tr>
      <w:tr w:rsidR="00250DA8" w:rsidRPr="00857172" w14:paraId="5682AAB8" w14:textId="77777777" w:rsidTr="00250DA8">
        <w:trPr>
          <w:trHeight w:val="375"/>
        </w:trPr>
        <w:tc>
          <w:tcPr>
            <w:tcW w:w="7508" w:type="dxa"/>
            <w:shd w:val="clear" w:color="auto" w:fill="auto"/>
            <w:noWrap/>
            <w:vAlign w:val="center"/>
          </w:tcPr>
          <w:p w14:paraId="14063814" w14:textId="77777777" w:rsidR="00250DA8" w:rsidRPr="00857172" w:rsidRDefault="00250DA8" w:rsidP="00250DA8">
            <w:pPr>
              <w:spacing w:after="0" w:line="240" w:lineRule="auto"/>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БТҚ</w:t>
            </w:r>
            <w:r w:rsidRPr="00857172">
              <w:rPr>
                <w:rFonts w:ascii="Times New Roman" w:hAnsi="Times New Roman" w:cs="Times New Roman"/>
                <w:color w:val="000000"/>
                <w:sz w:val="28"/>
                <w:szCs w:val="28"/>
                <w:lang w:val="uz-Cyrl-UZ"/>
              </w:rPr>
              <w:t>сиз (7 ёшгача бўлган болалар)*</w:t>
            </w:r>
          </w:p>
        </w:tc>
        <w:tc>
          <w:tcPr>
            <w:tcW w:w="819" w:type="dxa"/>
            <w:shd w:val="clear" w:color="auto" w:fill="auto"/>
            <w:noWrap/>
            <w:vAlign w:val="center"/>
          </w:tcPr>
          <w:p w14:paraId="4DA21D79"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10</w:t>
            </w:r>
          </w:p>
        </w:tc>
        <w:tc>
          <w:tcPr>
            <w:tcW w:w="0" w:type="auto"/>
            <w:shd w:val="clear" w:color="auto" w:fill="auto"/>
            <w:noWrap/>
            <w:vAlign w:val="center"/>
          </w:tcPr>
          <w:p w14:paraId="5F518C5D"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p>
        </w:tc>
      </w:tr>
      <w:tr w:rsidR="00250DA8" w:rsidRPr="00857172" w14:paraId="185CFB4A" w14:textId="77777777" w:rsidTr="00250DA8">
        <w:trPr>
          <w:trHeight w:val="375"/>
        </w:trPr>
        <w:tc>
          <w:tcPr>
            <w:tcW w:w="7508" w:type="dxa"/>
            <w:shd w:val="clear" w:color="auto" w:fill="auto"/>
            <w:noWrap/>
            <w:vAlign w:val="center"/>
          </w:tcPr>
          <w:p w14:paraId="6DDC3400" w14:textId="77777777" w:rsidR="00250DA8" w:rsidRPr="00857172" w:rsidRDefault="00250DA8" w:rsidP="00250DA8">
            <w:pPr>
              <w:spacing w:after="0" w:line="240" w:lineRule="auto"/>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Анъанавий септопластикадан кейинги болалар (8 ёшдан 18 ёшгача)</w:t>
            </w:r>
          </w:p>
        </w:tc>
        <w:tc>
          <w:tcPr>
            <w:tcW w:w="819" w:type="dxa"/>
            <w:shd w:val="clear" w:color="auto" w:fill="auto"/>
            <w:noWrap/>
            <w:vAlign w:val="center"/>
          </w:tcPr>
          <w:p w14:paraId="33C3D811"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69</w:t>
            </w:r>
          </w:p>
        </w:tc>
        <w:tc>
          <w:tcPr>
            <w:tcW w:w="0" w:type="auto"/>
            <w:shd w:val="clear" w:color="auto" w:fill="auto"/>
            <w:noWrap/>
            <w:vAlign w:val="center"/>
          </w:tcPr>
          <w:p w14:paraId="7B44C596" w14:textId="77777777" w:rsidR="00250DA8" w:rsidRPr="00857172" w:rsidRDefault="00250DA8" w:rsidP="00250DA8">
            <w:pPr>
              <w:spacing w:after="0" w:line="240" w:lineRule="auto"/>
              <w:jc w:val="center"/>
              <w:rPr>
                <w:rFonts w:ascii="Times New Roman" w:hAnsi="Times New Roman" w:cs="Times New Roman"/>
                <w:color w:val="000000"/>
                <w:sz w:val="28"/>
                <w:szCs w:val="28"/>
                <w:lang w:val="uz-Cyrl-UZ"/>
              </w:rPr>
            </w:pPr>
            <w:r w:rsidRPr="00857172">
              <w:rPr>
                <w:rFonts w:ascii="Times New Roman" w:hAnsi="Times New Roman" w:cs="Times New Roman"/>
                <w:color w:val="000000"/>
                <w:sz w:val="28"/>
                <w:szCs w:val="28"/>
                <w:lang w:val="uz-Cyrl-UZ"/>
              </w:rPr>
              <w:t>65,00%</w:t>
            </w:r>
          </w:p>
        </w:tc>
      </w:tr>
    </w:tbl>
    <w:p w14:paraId="4220F9A9" w14:textId="77777777" w:rsidR="00250DA8" w:rsidRPr="00F160C6" w:rsidRDefault="00250DA8" w:rsidP="00BC774F">
      <w:pPr>
        <w:tabs>
          <w:tab w:val="left" w:pos="1125"/>
        </w:tabs>
        <w:spacing w:after="0" w:line="240" w:lineRule="auto"/>
        <w:ind w:firstLine="567"/>
        <w:jc w:val="both"/>
        <w:rPr>
          <w:rFonts w:ascii="Times New Roman" w:hAnsi="Times New Roman" w:cs="Times New Roman"/>
          <w:i/>
          <w:sz w:val="24"/>
          <w:szCs w:val="24"/>
          <w:lang w:val="uz-Cyrl-UZ"/>
        </w:rPr>
      </w:pPr>
      <w:r>
        <w:rPr>
          <w:rFonts w:ascii="Times New Roman" w:hAnsi="Times New Roman" w:cs="Times New Roman"/>
          <w:i/>
          <w:sz w:val="24"/>
          <w:szCs w:val="24"/>
          <w:lang w:val="uz-Cyrl-UZ"/>
        </w:rPr>
        <w:t xml:space="preserve"> И</w:t>
      </w:r>
      <w:r w:rsidRPr="00F160C6">
        <w:rPr>
          <w:rFonts w:ascii="Times New Roman" w:hAnsi="Times New Roman" w:cs="Times New Roman"/>
          <w:i/>
          <w:sz w:val="24"/>
          <w:szCs w:val="24"/>
          <w:lang w:val="uz-Cyrl-UZ"/>
        </w:rPr>
        <w:t>зоҳ:</w:t>
      </w:r>
    </w:p>
    <w:p w14:paraId="06168F95" w14:textId="724A79F0" w:rsidR="00250DA8" w:rsidRPr="00F160C6" w:rsidRDefault="00250DA8" w:rsidP="00BC774F">
      <w:pPr>
        <w:tabs>
          <w:tab w:val="left" w:pos="1125"/>
        </w:tabs>
        <w:spacing w:after="0" w:line="240" w:lineRule="auto"/>
        <w:ind w:firstLine="567"/>
        <w:jc w:val="both"/>
        <w:rPr>
          <w:rFonts w:ascii="Times New Roman" w:hAnsi="Times New Roman" w:cs="Times New Roman"/>
          <w:i/>
          <w:sz w:val="24"/>
          <w:szCs w:val="24"/>
          <w:lang w:val="uz-Cyrl-UZ"/>
        </w:rPr>
      </w:pPr>
      <w:r w:rsidRPr="00F160C6">
        <w:rPr>
          <w:rFonts w:ascii="Times New Roman" w:hAnsi="Times New Roman" w:cs="Times New Roman"/>
          <w:i/>
          <w:sz w:val="24"/>
          <w:szCs w:val="24"/>
          <w:lang w:val="uz-Cyrl-UZ"/>
        </w:rPr>
        <w:t>*</w:t>
      </w:r>
      <w:r w:rsidR="00932E13">
        <w:rPr>
          <w:rFonts w:ascii="Times New Roman" w:hAnsi="Times New Roman" w:cs="Times New Roman"/>
          <w:i/>
          <w:sz w:val="24"/>
          <w:szCs w:val="24"/>
          <w:lang w:val="uz-Cyrl-UZ"/>
        </w:rPr>
        <w:t xml:space="preserve"> белги </w:t>
      </w:r>
      <w:r w:rsidRPr="00F160C6">
        <w:rPr>
          <w:rFonts w:ascii="Times New Roman" w:hAnsi="Times New Roman" w:cs="Times New Roman"/>
          <w:i/>
          <w:sz w:val="24"/>
          <w:szCs w:val="24"/>
          <w:lang w:val="uz-Cyrl-UZ"/>
        </w:rPr>
        <w:t>Тошкент шаҳридаги 2-болалар стоматология поликлиникасининг стоматологлари томонидан ўзларига бириктирилган участка болалар популяциясини эрта ортодонтик диспансер назоратга олишни ва зарур</w:t>
      </w:r>
      <w:r>
        <w:rPr>
          <w:rFonts w:ascii="Times New Roman" w:hAnsi="Times New Roman" w:cs="Times New Roman"/>
          <w:i/>
          <w:sz w:val="24"/>
          <w:szCs w:val="24"/>
          <w:lang w:val="uz-Cyrl-UZ"/>
        </w:rPr>
        <w:t>ий</w:t>
      </w:r>
      <w:r w:rsidRPr="00F160C6">
        <w:rPr>
          <w:rFonts w:ascii="Times New Roman" w:hAnsi="Times New Roman" w:cs="Times New Roman"/>
          <w:i/>
          <w:sz w:val="24"/>
          <w:szCs w:val="24"/>
          <w:lang w:val="uz-Cyrl-UZ"/>
        </w:rPr>
        <w:t xml:space="preserve"> эрта чоралар кўришни йўлга қўйганлиги юқори жағ торайиши ва готик танглай шаклланишини сезиларли </w:t>
      </w:r>
      <w:r>
        <w:rPr>
          <w:rFonts w:ascii="Times New Roman" w:hAnsi="Times New Roman" w:cs="Times New Roman"/>
          <w:i/>
          <w:sz w:val="24"/>
          <w:szCs w:val="24"/>
          <w:lang w:val="uz-Cyrl-UZ"/>
        </w:rPr>
        <w:t xml:space="preserve">даражада </w:t>
      </w:r>
      <w:r w:rsidRPr="00F160C6">
        <w:rPr>
          <w:rFonts w:ascii="Times New Roman" w:hAnsi="Times New Roman" w:cs="Times New Roman"/>
          <w:i/>
          <w:sz w:val="24"/>
          <w:szCs w:val="24"/>
          <w:lang w:val="uz-Cyrl-UZ"/>
        </w:rPr>
        <w:t xml:space="preserve">олдини олган ва </w:t>
      </w:r>
      <w:r>
        <w:rPr>
          <w:rFonts w:ascii="Times New Roman" w:hAnsi="Times New Roman" w:cs="Times New Roman"/>
          <w:i/>
          <w:sz w:val="24"/>
          <w:szCs w:val="24"/>
          <w:lang w:val="uz-Cyrl-UZ"/>
        </w:rPr>
        <w:t xml:space="preserve">табиийки, </w:t>
      </w:r>
      <w:r w:rsidRPr="00F160C6">
        <w:rPr>
          <w:rFonts w:ascii="Times New Roman" w:hAnsi="Times New Roman" w:cs="Times New Roman"/>
          <w:i/>
          <w:sz w:val="24"/>
          <w:szCs w:val="24"/>
          <w:lang w:val="uz-Cyrl-UZ"/>
        </w:rPr>
        <w:t xml:space="preserve">БТҚ шаклланишига </w:t>
      </w:r>
      <w:r>
        <w:rPr>
          <w:rFonts w:ascii="Times New Roman" w:hAnsi="Times New Roman" w:cs="Times New Roman"/>
          <w:i/>
          <w:sz w:val="24"/>
          <w:szCs w:val="24"/>
          <w:lang w:val="uz-Cyrl-UZ"/>
        </w:rPr>
        <w:t>йўл қўйилмаган.</w:t>
      </w:r>
    </w:p>
    <w:p w14:paraId="2A8EE9AC"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13-жадвалда юқори жағ торайиши (ЮЖТ) туфайли амбулатор </w:t>
      </w:r>
      <w:r w:rsidRPr="00F160C6">
        <w:rPr>
          <w:rFonts w:ascii="Times New Roman" w:hAnsi="Times New Roman" w:cs="Times New Roman"/>
          <w:sz w:val="28"/>
          <w:szCs w:val="28"/>
          <w:lang w:val="uz-Cyrl-UZ"/>
        </w:rPr>
        <w:t xml:space="preserve">шароитда ортодонтик даволанаётган </w:t>
      </w:r>
      <w:r>
        <w:rPr>
          <w:rFonts w:ascii="Times New Roman" w:hAnsi="Times New Roman" w:cs="Times New Roman"/>
          <w:sz w:val="28"/>
          <w:szCs w:val="28"/>
          <w:lang w:val="uz-Cyrl-UZ"/>
        </w:rPr>
        <w:t>болалардаги юқори жағ торайиши турлари келтирилган.</w:t>
      </w:r>
    </w:p>
    <w:p w14:paraId="47A73B35" w14:textId="77777777" w:rsidR="00250DA8" w:rsidRPr="00127048" w:rsidRDefault="00250DA8" w:rsidP="00BC774F">
      <w:pPr>
        <w:tabs>
          <w:tab w:val="left" w:pos="1125"/>
        </w:tabs>
        <w:spacing w:after="0" w:line="240" w:lineRule="auto"/>
        <w:ind w:firstLine="567"/>
        <w:jc w:val="both"/>
        <w:rPr>
          <w:rFonts w:ascii="Times New Roman" w:hAnsi="Times New Roman" w:cs="Times New Roman"/>
          <w:b/>
          <w:sz w:val="28"/>
          <w:szCs w:val="28"/>
          <w:lang w:val="uz-Cyrl-UZ"/>
        </w:rPr>
      </w:pPr>
      <w:r w:rsidRPr="00127048">
        <w:rPr>
          <w:rFonts w:ascii="Times New Roman" w:hAnsi="Times New Roman" w:cs="Times New Roman"/>
          <w:b/>
          <w:sz w:val="28"/>
          <w:szCs w:val="28"/>
          <w:lang w:val="uz-Cyrl-UZ"/>
        </w:rPr>
        <w:t>13-жадвал. ЮЖТ туфайли амбулатор шароитда ортодонтик даволанаётган болалардаги юқори жағ торайиши турлари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621"/>
        <w:gridCol w:w="1220"/>
        <w:gridCol w:w="2654"/>
      </w:tblGrid>
      <w:tr w:rsidR="00250DA8" w:rsidRPr="00857172" w14:paraId="6A29A241" w14:textId="77777777" w:rsidTr="00250DA8">
        <w:trPr>
          <w:trHeight w:val="57"/>
        </w:trPr>
        <w:tc>
          <w:tcPr>
            <w:tcW w:w="0" w:type="auto"/>
            <w:shd w:val="clear" w:color="auto" w:fill="auto"/>
            <w:vAlign w:val="center"/>
            <w:hideMark/>
          </w:tcPr>
          <w:p w14:paraId="75974448" w14:textId="77777777" w:rsidR="00250DA8" w:rsidRPr="00857172" w:rsidRDefault="00250DA8" w:rsidP="00250DA8">
            <w:pPr>
              <w:spacing w:after="0" w:line="240" w:lineRule="auto"/>
              <w:jc w:val="both"/>
              <w:rPr>
                <w:rFonts w:ascii="Times New Roman" w:eastAsiaTheme="minorEastAsia" w:hAnsi="Times New Roman" w:cs="Times New Roman"/>
                <w:b/>
                <w:bCs/>
                <w:sz w:val="28"/>
                <w:szCs w:val="28"/>
                <w:lang w:val="uz-Cyrl-UZ"/>
              </w:rPr>
            </w:pPr>
            <w:r w:rsidRPr="00857172">
              <w:rPr>
                <w:rFonts w:ascii="Times New Roman" w:eastAsiaTheme="minorEastAsia" w:hAnsi="Times New Roman" w:cs="Times New Roman"/>
                <w:b/>
                <w:bCs/>
                <w:sz w:val="28"/>
                <w:szCs w:val="28"/>
                <w:lang w:val="uz-Cyrl-UZ"/>
              </w:rPr>
              <w:t>ЮЖТ турлари</w:t>
            </w:r>
          </w:p>
        </w:tc>
        <w:tc>
          <w:tcPr>
            <w:tcW w:w="0" w:type="auto"/>
            <w:shd w:val="clear" w:color="auto" w:fill="auto"/>
            <w:vAlign w:val="center"/>
            <w:hideMark/>
          </w:tcPr>
          <w:p w14:paraId="47236ACD" w14:textId="77777777" w:rsidR="00250DA8" w:rsidRPr="00857172" w:rsidRDefault="00250DA8" w:rsidP="00250DA8">
            <w:pPr>
              <w:spacing w:after="0" w:line="240" w:lineRule="auto"/>
              <w:jc w:val="center"/>
              <w:rPr>
                <w:rFonts w:ascii="Times New Roman" w:eastAsiaTheme="minorEastAsia" w:hAnsi="Times New Roman" w:cs="Times New Roman"/>
                <w:b/>
                <w:bCs/>
                <w:sz w:val="28"/>
                <w:szCs w:val="28"/>
                <w:lang w:val="uz-Cyrl-UZ"/>
              </w:rPr>
            </w:pPr>
            <w:r w:rsidRPr="00857172">
              <w:rPr>
                <w:rFonts w:ascii="Times New Roman" w:eastAsiaTheme="minorEastAsia" w:hAnsi="Times New Roman" w:cs="Times New Roman"/>
                <w:b/>
                <w:bCs/>
                <w:sz w:val="28"/>
                <w:szCs w:val="28"/>
                <w:lang w:val="uz-Cyrl-UZ"/>
              </w:rPr>
              <w:t>абс</w:t>
            </w:r>
          </w:p>
        </w:tc>
        <w:tc>
          <w:tcPr>
            <w:tcW w:w="0" w:type="auto"/>
            <w:shd w:val="clear" w:color="auto" w:fill="auto"/>
            <w:vAlign w:val="center"/>
            <w:hideMark/>
          </w:tcPr>
          <w:p w14:paraId="34C52300" w14:textId="77777777" w:rsidR="00250DA8" w:rsidRPr="00857172" w:rsidRDefault="00250DA8" w:rsidP="00250DA8">
            <w:pPr>
              <w:spacing w:after="0" w:line="240" w:lineRule="auto"/>
              <w:jc w:val="center"/>
              <w:rPr>
                <w:rFonts w:ascii="Times New Roman" w:eastAsiaTheme="minorEastAsia" w:hAnsi="Times New Roman" w:cs="Times New Roman"/>
                <w:b/>
                <w:bCs/>
                <w:sz w:val="28"/>
                <w:szCs w:val="28"/>
                <w:lang w:val="uz-Cyrl-UZ"/>
              </w:rPr>
            </w:pPr>
            <w:r w:rsidRPr="00857172">
              <w:rPr>
                <w:rFonts w:ascii="Times New Roman" w:eastAsiaTheme="minorEastAsia" w:hAnsi="Times New Roman" w:cs="Times New Roman"/>
                <w:b/>
                <w:bCs/>
                <w:sz w:val="28"/>
                <w:szCs w:val="28"/>
                <w:lang w:val="uz-Cyrl-UZ"/>
              </w:rPr>
              <w:t>%</w:t>
            </w:r>
          </w:p>
        </w:tc>
        <w:tc>
          <w:tcPr>
            <w:tcW w:w="0" w:type="auto"/>
            <w:vAlign w:val="center"/>
          </w:tcPr>
          <w:p w14:paraId="09DC7964" w14:textId="77777777" w:rsidR="00250DA8" w:rsidRPr="00857172" w:rsidRDefault="00250DA8" w:rsidP="00250DA8">
            <w:pPr>
              <w:spacing w:after="0" w:line="240" w:lineRule="auto"/>
              <w:jc w:val="center"/>
              <w:rPr>
                <w:rFonts w:ascii="Times New Roman" w:eastAsiaTheme="minorEastAsia" w:hAnsi="Times New Roman" w:cs="Times New Roman"/>
                <w:b/>
                <w:bCs/>
                <w:sz w:val="28"/>
                <w:szCs w:val="28"/>
                <w:lang w:val="uz-Cyrl-UZ"/>
              </w:rPr>
            </w:pPr>
            <w:r w:rsidRPr="00857172">
              <w:rPr>
                <w:rFonts w:ascii="Times New Roman" w:eastAsiaTheme="minorEastAsia" w:hAnsi="Times New Roman" w:cs="Times New Roman"/>
                <w:b/>
                <w:sz w:val="28"/>
                <w:szCs w:val="28"/>
                <w:lang w:val="uz-Cyrl-UZ"/>
              </w:rPr>
              <w:t>Анъанавий септопластика қўлланилган болалар (абс)</w:t>
            </w:r>
          </w:p>
        </w:tc>
      </w:tr>
      <w:tr w:rsidR="00250DA8" w:rsidRPr="00857172" w14:paraId="6F5FECF8" w14:textId="77777777" w:rsidTr="00250DA8">
        <w:trPr>
          <w:trHeight w:val="57"/>
        </w:trPr>
        <w:tc>
          <w:tcPr>
            <w:tcW w:w="0" w:type="auto"/>
            <w:shd w:val="clear" w:color="auto" w:fill="auto"/>
            <w:vAlign w:val="center"/>
            <w:hideMark/>
          </w:tcPr>
          <w:p w14:paraId="5A4288E7" w14:textId="77777777" w:rsidR="00250DA8" w:rsidRPr="00857172" w:rsidRDefault="00250DA8" w:rsidP="00250DA8">
            <w:pPr>
              <w:spacing w:after="0" w:line="240" w:lineRule="auto"/>
              <w:jc w:val="both"/>
              <w:rPr>
                <w:rFonts w:ascii="Times New Roman" w:eastAsiaTheme="minorEastAsia" w:hAnsi="Times New Roman" w:cs="Times New Roman"/>
                <w:sz w:val="28"/>
                <w:szCs w:val="28"/>
                <w:lang w:val="uz-Cyrl-UZ"/>
              </w:rPr>
            </w:pPr>
            <w:r w:rsidRPr="00857172">
              <w:rPr>
                <w:rFonts w:ascii="Times New Roman" w:eastAsiaTheme="minorEastAsia" w:hAnsi="Times New Roman" w:cs="Times New Roman"/>
                <w:sz w:val="28"/>
                <w:szCs w:val="28"/>
                <w:lang w:val="uz-Cyrl-UZ"/>
              </w:rPr>
              <w:t xml:space="preserve">Юқори ретро- ва микрогнатия ҳолатидаги юқори жағ “сезиларли” торайиши ва готик танглайнинг шаклланиши </w:t>
            </w:r>
          </w:p>
        </w:tc>
        <w:tc>
          <w:tcPr>
            <w:tcW w:w="0" w:type="auto"/>
            <w:tcBorders>
              <w:top w:val="nil"/>
              <w:left w:val="nil"/>
              <w:bottom w:val="single" w:sz="8" w:space="0" w:color="auto"/>
              <w:right w:val="single" w:sz="8" w:space="0" w:color="auto"/>
            </w:tcBorders>
            <w:shd w:val="clear" w:color="auto" w:fill="auto"/>
            <w:noWrap/>
            <w:vAlign w:val="center"/>
            <w:hideMark/>
          </w:tcPr>
          <w:p w14:paraId="458AF855"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24</w:t>
            </w:r>
          </w:p>
        </w:tc>
        <w:tc>
          <w:tcPr>
            <w:tcW w:w="0" w:type="auto"/>
            <w:tcBorders>
              <w:top w:val="nil"/>
              <w:left w:val="nil"/>
              <w:bottom w:val="single" w:sz="8" w:space="0" w:color="auto"/>
              <w:right w:val="single" w:sz="8" w:space="0" w:color="auto"/>
            </w:tcBorders>
            <w:shd w:val="clear" w:color="auto" w:fill="auto"/>
            <w:noWrap/>
            <w:vAlign w:val="center"/>
            <w:hideMark/>
          </w:tcPr>
          <w:p w14:paraId="7F65BCBA"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28,24%</w:t>
            </w:r>
          </w:p>
        </w:tc>
        <w:tc>
          <w:tcPr>
            <w:tcW w:w="0" w:type="auto"/>
            <w:tcBorders>
              <w:top w:val="nil"/>
              <w:left w:val="nil"/>
              <w:bottom w:val="single" w:sz="8" w:space="0" w:color="auto"/>
              <w:right w:val="single" w:sz="8" w:space="0" w:color="auto"/>
            </w:tcBorders>
            <w:shd w:val="clear" w:color="auto" w:fill="auto"/>
            <w:vAlign w:val="center"/>
          </w:tcPr>
          <w:p w14:paraId="7D062254"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24 (100%)</w:t>
            </w:r>
          </w:p>
        </w:tc>
      </w:tr>
      <w:tr w:rsidR="00250DA8" w:rsidRPr="00857172" w14:paraId="28F9059A" w14:textId="77777777" w:rsidTr="00250DA8">
        <w:trPr>
          <w:trHeight w:val="57"/>
        </w:trPr>
        <w:tc>
          <w:tcPr>
            <w:tcW w:w="0" w:type="auto"/>
            <w:shd w:val="clear" w:color="auto" w:fill="auto"/>
            <w:vAlign w:val="center"/>
            <w:hideMark/>
          </w:tcPr>
          <w:p w14:paraId="4E12DB0E" w14:textId="77777777" w:rsidR="00250DA8" w:rsidRPr="00857172" w:rsidRDefault="00250DA8" w:rsidP="00250DA8">
            <w:pPr>
              <w:spacing w:after="0" w:line="240" w:lineRule="auto"/>
              <w:jc w:val="both"/>
              <w:rPr>
                <w:rFonts w:ascii="Times New Roman" w:eastAsiaTheme="minorEastAsia" w:hAnsi="Times New Roman" w:cs="Times New Roman"/>
                <w:sz w:val="28"/>
                <w:szCs w:val="28"/>
                <w:lang w:val="uz-Cyrl-UZ"/>
              </w:rPr>
            </w:pPr>
            <w:r w:rsidRPr="00857172">
              <w:rPr>
                <w:rFonts w:ascii="Times New Roman" w:eastAsiaTheme="minorEastAsia" w:hAnsi="Times New Roman" w:cs="Times New Roman"/>
                <w:sz w:val="28"/>
                <w:szCs w:val="28"/>
                <w:lang w:val="uz-Cyrl-UZ"/>
              </w:rPr>
              <w:t xml:space="preserve">Юқориги прогнатия ҳолатида юқори жағ “сезиларли” торайиши ва готик танглайнинг шаклланиши </w:t>
            </w:r>
          </w:p>
        </w:tc>
        <w:tc>
          <w:tcPr>
            <w:tcW w:w="0" w:type="auto"/>
            <w:tcBorders>
              <w:top w:val="nil"/>
              <w:left w:val="nil"/>
              <w:bottom w:val="single" w:sz="8" w:space="0" w:color="auto"/>
              <w:right w:val="single" w:sz="8" w:space="0" w:color="auto"/>
            </w:tcBorders>
            <w:shd w:val="clear" w:color="auto" w:fill="auto"/>
            <w:noWrap/>
            <w:vAlign w:val="center"/>
            <w:hideMark/>
          </w:tcPr>
          <w:p w14:paraId="446A96C1"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23</w:t>
            </w:r>
          </w:p>
        </w:tc>
        <w:tc>
          <w:tcPr>
            <w:tcW w:w="0" w:type="auto"/>
            <w:tcBorders>
              <w:top w:val="nil"/>
              <w:left w:val="nil"/>
              <w:bottom w:val="single" w:sz="8" w:space="0" w:color="auto"/>
              <w:right w:val="single" w:sz="8" w:space="0" w:color="auto"/>
            </w:tcBorders>
            <w:shd w:val="clear" w:color="auto" w:fill="auto"/>
            <w:noWrap/>
            <w:vAlign w:val="center"/>
            <w:hideMark/>
          </w:tcPr>
          <w:p w14:paraId="48264ED1"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27,06%</w:t>
            </w:r>
          </w:p>
        </w:tc>
        <w:tc>
          <w:tcPr>
            <w:tcW w:w="0" w:type="auto"/>
            <w:tcBorders>
              <w:top w:val="nil"/>
              <w:left w:val="nil"/>
              <w:bottom w:val="single" w:sz="8" w:space="0" w:color="auto"/>
              <w:right w:val="single" w:sz="8" w:space="0" w:color="auto"/>
            </w:tcBorders>
            <w:shd w:val="clear" w:color="auto" w:fill="auto"/>
            <w:vAlign w:val="center"/>
          </w:tcPr>
          <w:p w14:paraId="00AA8690"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23 (100%)</w:t>
            </w:r>
          </w:p>
        </w:tc>
      </w:tr>
      <w:tr w:rsidR="00250DA8" w:rsidRPr="00857172" w14:paraId="17524A58" w14:textId="77777777" w:rsidTr="00250DA8">
        <w:trPr>
          <w:trHeight w:val="57"/>
        </w:trPr>
        <w:tc>
          <w:tcPr>
            <w:tcW w:w="0" w:type="auto"/>
            <w:shd w:val="clear" w:color="auto" w:fill="auto"/>
            <w:vAlign w:val="center"/>
            <w:hideMark/>
          </w:tcPr>
          <w:p w14:paraId="74589CC4" w14:textId="77777777" w:rsidR="00250DA8" w:rsidRPr="00857172" w:rsidRDefault="00250DA8" w:rsidP="00250DA8">
            <w:pPr>
              <w:spacing w:after="0" w:line="240" w:lineRule="auto"/>
              <w:jc w:val="both"/>
              <w:rPr>
                <w:rFonts w:ascii="Times New Roman" w:eastAsiaTheme="minorEastAsia" w:hAnsi="Times New Roman" w:cs="Times New Roman"/>
                <w:sz w:val="28"/>
                <w:szCs w:val="28"/>
                <w:lang w:val="uz-Cyrl-UZ"/>
              </w:rPr>
            </w:pPr>
            <w:r>
              <w:rPr>
                <w:rFonts w:ascii="Times New Roman" w:hAnsi="Times New Roman" w:cs="Times New Roman"/>
                <w:sz w:val="28"/>
                <w:szCs w:val="28"/>
                <w:lang w:val="uz-Cyrl-UZ"/>
              </w:rPr>
              <w:t>Бурун тўсиғи қийшиқлиги</w:t>
            </w:r>
            <w:r w:rsidRPr="00857172">
              <w:rPr>
                <w:rFonts w:ascii="Times New Roman" w:eastAsiaTheme="minorEastAsia" w:hAnsi="Times New Roman" w:cs="Times New Roman"/>
                <w:sz w:val="28"/>
                <w:szCs w:val="28"/>
                <w:lang w:val="uz-Cyrl-UZ"/>
              </w:rPr>
              <w:t>сиз, юқори жағнинг “сезиларсиз” торайиши, тиш ва апекал ёйлар “сезиларсиз” қисқариши ва юқори жағ “сезиларсиз” ретропозиц</w:t>
            </w:r>
            <w:r>
              <w:rPr>
                <w:rFonts w:ascii="Times New Roman" w:eastAsiaTheme="minorEastAsia" w:hAnsi="Times New Roman" w:cs="Times New Roman"/>
                <w:sz w:val="28"/>
                <w:szCs w:val="28"/>
                <w:lang w:val="uz-Cyrl-UZ"/>
              </w:rPr>
              <w:t>ияси билан бирга кузатилган ТЖА</w:t>
            </w:r>
            <w:r w:rsidRPr="00857172">
              <w:rPr>
                <w:rFonts w:ascii="Times New Roman" w:eastAsiaTheme="minorEastAsia" w:hAnsi="Times New Roman" w:cs="Times New Roman"/>
                <w:sz w:val="28"/>
                <w:szCs w:val="28"/>
                <w:lang w:val="uz-Cyrl-UZ"/>
              </w:rPr>
              <w:t>ларнинг бошқа турлари</w:t>
            </w:r>
          </w:p>
        </w:tc>
        <w:tc>
          <w:tcPr>
            <w:tcW w:w="0" w:type="auto"/>
            <w:tcBorders>
              <w:top w:val="nil"/>
              <w:left w:val="nil"/>
              <w:bottom w:val="single" w:sz="8" w:space="0" w:color="auto"/>
              <w:right w:val="single" w:sz="8" w:space="0" w:color="auto"/>
            </w:tcBorders>
            <w:shd w:val="clear" w:color="auto" w:fill="auto"/>
            <w:noWrap/>
            <w:vAlign w:val="center"/>
            <w:hideMark/>
          </w:tcPr>
          <w:p w14:paraId="0682FCE9"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38</w:t>
            </w:r>
          </w:p>
        </w:tc>
        <w:tc>
          <w:tcPr>
            <w:tcW w:w="0" w:type="auto"/>
            <w:tcBorders>
              <w:top w:val="nil"/>
              <w:left w:val="nil"/>
              <w:bottom w:val="single" w:sz="8" w:space="0" w:color="auto"/>
              <w:right w:val="single" w:sz="8" w:space="0" w:color="auto"/>
            </w:tcBorders>
            <w:shd w:val="clear" w:color="auto" w:fill="auto"/>
            <w:noWrap/>
            <w:vAlign w:val="center"/>
            <w:hideMark/>
          </w:tcPr>
          <w:p w14:paraId="6A2D2F83"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44,71%</w:t>
            </w:r>
          </w:p>
        </w:tc>
        <w:tc>
          <w:tcPr>
            <w:tcW w:w="0" w:type="auto"/>
            <w:tcBorders>
              <w:top w:val="nil"/>
              <w:left w:val="nil"/>
              <w:bottom w:val="single" w:sz="8" w:space="0" w:color="auto"/>
              <w:right w:val="single" w:sz="8" w:space="0" w:color="auto"/>
            </w:tcBorders>
            <w:shd w:val="clear" w:color="auto" w:fill="auto"/>
            <w:vAlign w:val="center"/>
          </w:tcPr>
          <w:p w14:paraId="6284AF9F"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w:t>
            </w:r>
          </w:p>
        </w:tc>
      </w:tr>
      <w:tr w:rsidR="00250DA8" w:rsidRPr="00857172" w14:paraId="228CD56A" w14:textId="77777777" w:rsidTr="00250DA8">
        <w:trPr>
          <w:trHeight w:val="57"/>
        </w:trPr>
        <w:tc>
          <w:tcPr>
            <w:tcW w:w="0" w:type="auto"/>
            <w:shd w:val="clear" w:color="auto" w:fill="auto"/>
            <w:vAlign w:val="center"/>
            <w:hideMark/>
          </w:tcPr>
          <w:p w14:paraId="4AFAD4CE" w14:textId="77777777" w:rsidR="00250DA8" w:rsidRPr="00857172" w:rsidRDefault="00250DA8" w:rsidP="00250DA8">
            <w:pPr>
              <w:spacing w:after="0" w:line="240" w:lineRule="auto"/>
              <w:jc w:val="both"/>
              <w:rPr>
                <w:rFonts w:ascii="Times New Roman" w:eastAsiaTheme="minorEastAsia" w:hAnsi="Times New Roman" w:cs="Times New Roman"/>
                <w:sz w:val="28"/>
                <w:szCs w:val="28"/>
                <w:lang w:val="uz-Cyrl-UZ"/>
              </w:rPr>
            </w:pPr>
            <w:r w:rsidRPr="00857172">
              <w:rPr>
                <w:rFonts w:ascii="Times New Roman" w:eastAsiaTheme="minorEastAsia" w:hAnsi="Times New Roman" w:cs="Times New Roman"/>
                <w:sz w:val="28"/>
                <w:szCs w:val="28"/>
                <w:lang w:val="uz-Cyrl-UZ"/>
              </w:rPr>
              <w:t>Барча ЮЖТ</w:t>
            </w:r>
          </w:p>
        </w:tc>
        <w:tc>
          <w:tcPr>
            <w:tcW w:w="0" w:type="auto"/>
            <w:tcBorders>
              <w:top w:val="nil"/>
              <w:left w:val="nil"/>
              <w:bottom w:val="single" w:sz="8" w:space="0" w:color="auto"/>
              <w:right w:val="single" w:sz="8" w:space="0" w:color="auto"/>
            </w:tcBorders>
            <w:shd w:val="clear" w:color="auto" w:fill="auto"/>
            <w:noWrap/>
            <w:vAlign w:val="center"/>
            <w:hideMark/>
          </w:tcPr>
          <w:p w14:paraId="13C2BD94"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85</w:t>
            </w:r>
          </w:p>
        </w:tc>
        <w:tc>
          <w:tcPr>
            <w:tcW w:w="0" w:type="auto"/>
            <w:tcBorders>
              <w:top w:val="nil"/>
              <w:left w:val="nil"/>
              <w:bottom w:val="single" w:sz="8" w:space="0" w:color="auto"/>
              <w:right w:val="single" w:sz="8" w:space="0" w:color="auto"/>
            </w:tcBorders>
            <w:shd w:val="clear" w:color="auto" w:fill="auto"/>
            <w:noWrap/>
            <w:vAlign w:val="center"/>
            <w:hideMark/>
          </w:tcPr>
          <w:p w14:paraId="30EF88F8"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100,00%</w:t>
            </w:r>
          </w:p>
        </w:tc>
        <w:tc>
          <w:tcPr>
            <w:tcW w:w="0" w:type="auto"/>
            <w:tcBorders>
              <w:top w:val="nil"/>
              <w:left w:val="nil"/>
              <w:bottom w:val="single" w:sz="8" w:space="0" w:color="auto"/>
              <w:right w:val="single" w:sz="8" w:space="0" w:color="auto"/>
            </w:tcBorders>
            <w:shd w:val="clear" w:color="auto" w:fill="auto"/>
            <w:vAlign w:val="center"/>
          </w:tcPr>
          <w:p w14:paraId="70666064" w14:textId="77777777" w:rsidR="00250DA8" w:rsidRPr="00857172" w:rsidRDefault="00250DA8" w:rsidP="00250DA8">
            <w:pPr>
              <w:spacing w:after="120" w:line="264" w:lineRule="auto"/>
              <w:jc w:val="center"/>
              <w:rPr>
                <w:rFonts w:ascii="Times New Roman" w:eastAsiaTheme="minorEastAsia" w:hAnsi="Times New Roman" w:cs="Times New Roman"/>
                <w:color w:val="000000"/>
                <w:sz w:val="28"/>
                <w:szCs w:val="28"/>
                <w:lang w:val="uz-Cyrl-UZ"/>
              </w:rPr>
            </w:pPr>
            <w:r w:rsidRPr="00857172">
              <w:rPr>
                <w:rFonts w:ascii="Times New Roman" w:eastAsiaTheme="minorEastAsia" w:hAnsi="Times New Roman" w:cs="Times New Roman"/>
                <w:color w:val="000000"/>
                <w:sz w:val="28"/>
                <w:szCs w:val="28"/>
                <w:lang w:val="uz-Cyrl-UZ"/>
              </w:rPr>
              <w:t>47 (55,3%)</w:t>
            </w:r>
          </w:p>
        </w:tc>
      </w:tr>
    </w:tbl>
    <w:p w14:paraId="0FE40B5E"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p>
    <w:p w14:paraId="3A94D00B"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sidRPr="003A2B5D">
        <w:rPr>
          <w:rFonts w:ascii="Times New Roman" w:hAnsi="Times New Roman" w:cs="Times New Roman"/>
          <w:sz w:val="28"/>
          <w:szCs w:val="28"/>
          <w:lang w:val="uz-Cyrl-UZ"/>
        </w:rPr>
        <w:t>Тош</w:t>
      </w:r>
      <w:r>
        <w:rPr>
          <w:rFonts w:ascii="Times New Roman" w:hAnsi="Times New Roman" w:cs="Times New Roman"/>
          <w:sz w:val="28"/>
          <w:szCs w:val="28"/>
          <w:lang w:val="uz-Cyrl-UZ"/>
        </w:rPr>
        <w:t>ВМОИнинг</w:t>
      </w:r>
      <w:r w:rsidRPr="003A2B5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w:t>
      </w:r>
      <w:r w:rsidRPr="003A2B5D">
        <w:rPr>
          <w:rFonts w:ascii="Times New Roman" w:hAnsi="Times New Roman" w:cs="Times New Roman"/>
          <w:sz w:val="28"/>
          <w:szCs w:val="28"/>
          <w:lang w:val="uz-Cyrl-UZ"/>
        </w:rPr>
        <w:t>ртодонтия ва болалар стоматологияси</w:t>
      </w:r>
      <w:r>
        <w:rPr>
          <w:rFonts w:ascii="Times New Roman" w:hAnsi="Times New Roman" w:cs="Times New Roman"/>
          <w:sz w:val="28"/>
          <w:szCs w:val="28"/>
          <w:lang w:val="uz-Cyrl-UZ"/>
        </w:rPr>
        <w:t>” кафедраси</w:t>
      </w:r>
      <w:r w:rsidRPr="003A2B5D">
        <w:rPr>
          <w:rFonts w:ascii="Times New Roman" w:hAnsi="Times New Roman" w:cs="Times New Roman"/>
          <w:sz w:val="28"/>
          <w:szCs w:val="28"/>
          <w:lang w:val="uz-Cyrl-UZ"/>
        </w:rPr>
        <w:t xml:space="preserve"> мутахассисларининг статистик ма</w:t>
      </w:r>
      <w:r>
        <w:rPr>
          <w:rFonts w:ascii="Times New Roman" w:hAnsi="Times New Roman" w:cs="Times New Roman"/>
          <w:sz w:val="28"/>
          <w:szCs w:val="28"/>
          <w:lang w:val="uz-Cyrl-UZ"/>
        </w:rPr>
        <w:t>ъ</w:t>
      </w:r>
      <w:r w:rsidRPr="003A2B5D">
        <w:rPr>
          <w:rFonts w:ascii="Times New Roman" w:hAnsi="Times New Roman" w:cs="Times New Roman"/>
          <w:sz w:val="28"/>
          <w:szCs w:val="28"/>
          <w:lang w:val="uz-Cyrl-UZ"/>
        </w:rPr>
        <w:t xml:space="preserve">лумотларига асосланиб </w:t>
      </w:r>
      <w:r>
        <w:rPr>
          <w:rFonts w:ascii="Times New Roman" w:hAnsi="Times New Roman" w:cs="Times New Roman"/>
          <w:sz w:val="28"/>
          <w:szCs w:val="28"/>
          <w:lang w:val="uz-Cyrl-UZ"/>
        </w:rPr>
        <w:t xml:space="preserve">шуни таъкидлаш мумкинки </w:t>
      </w:r>
      <w:r w:rsidRPr="003A2B5D">
        <w:rPr>
          <w:rFonts w:ascii="Times New Roman" w:hAnsi="Times New Roman" w:cs="Times New Roman"/>
          <w:sz w:val="28"/>
          <w:szCs w:val="28"/>
          <w:lang w:val="uz-Cyrl-UZ"/>
        </w:rPr>
        <w:t>(проф. Махсудов С.Н.)</w:t>
      </w:r>
      <w:r>
        <w:rPr>
          <w:rFonts w:ascii="Times New Roman" w:hAnsi="Times New Roman" w:cs="Times New Roman"/>
          <w:sz w:val="28"/>
          <w:szCs w:val="28"/>
          <w:lang w:val="uz-Cyrl-UZ"/>
        </w:rPr>
        <w:t xml:space="preserve">, </w:t>
      </w:r>
      <w:r w:rsidRPr="003A2B5D">
        <w:rPr>
          <w:rFonts w:ascii="Times New Roman" w:hAnsi="Times New Roman" w:cs="Times New Roman"/>
          <w:sz w:val="28"/>
          <w:szCs w:val="28"/>
          <w:lang w:val="uz-Cyrl-UZ"/>
        </w:rPr>
        <w:t>замонавий</w:t>
      </w:r>
      <w:r>
        <w:rPr>
          <w:rFonts w:ascii="Times New Roman" w:hAnsi="Times New Roman" w:cs="Times New Roman"/>
          <w:sz w:val="28"/>
          <w:szCs w:val="28"/>
          <w:lang w:val="uz-Cyrl-UZ"/>
        </w:rPr>
        <w:t>,</w:t>
      </w:r>
      <w:r w:rsidRPr="003A2B5D">
        <w:rPr>
          <w:rFonts w:ascii="Times New Roman" w:hAnsi="Times New Roman" w:cs="Times New Roman"/>
          <w:sz w:val="28"/>
          <w:szCs w:val="28"/>
          <w:lang w:val="uz-Cyrl-UZ"/>
        </w:rPr>
        <w:t xml:space="preserve"> ю</w:t>
      </w:r>
      <w:r>
        <w:rPr>
          <w:rFonts w:ascii="Times New Roman" w:hAnsi="Times New Roman" w:cs="Times New Roman"/>
          <w:sz w:val="28"/>
          <w:szCs w:val="28"/>
          <w:lang w:val="uz-Cyrl-UZ"/>
        </w:rPr>
        <w:t>қ</w:t>
      </w:r>
      <w:r w:rsidRPr="003A2B5D">
        <w:rPr>
          <w:rFonts w:ascii="Times New Roman" w:hAnsi="Times New Roman" w:cs="Times New Roman"/>
          <w:sz w:val="28"/>
          <w:szCs w:val="28"/>
          <w:lang w:val="uz-Cyrl-UZ"/>
        </w:rPr>
        <w:t>ори самара</w:t>
      </w:r>
      <w:r>
        <w:rPr>
          <w:rFonts w:ascii="Times New Roman" w:hAnsi="Times New Roman" w:cs="Times New Roman"/>
          <w:sz w:val="28"/>
          <w:szCs w:val="28"/>
          <w:lang w:val="uz-Cyrl-UZ"/>
        </w:rPr>
        <w:t xml:space="preserve"> берувчи</w:t>
      </w:r>
      <w:r w:rsidRPr="003A2B5D">
        <w:rPr>
          <w:rFonts w:ascii="Times New Roman" w:hAnsi="Times New Roman" w:cs="Times New Roman"/>
          <w:sz w:val="28"/>
          <w:szCs w:val="28"/>
          <w:lang w:val="uz-Cyrl-UZ"/>
        </w:rPr>
        <w:t xml:space="preserve"> ортодонтик </w:t>
      </w:r>
      <w:r>
        <w:rPr>
          <w:rFonts w:ascii="Times New Roman" w:hAnsi="Times New Roman" w:cs="Times New Roman"/>
          <w:sz w:val="28"/>
          <w:szCs w:val="28"/>
          <w:lang w:val="uz-Cyrl-UZ"/>
        </w:rPr>
        <w:t>аппаратларнинг</w:t>
      </w:r>
      <w:r w:rsidRPr="003A2B5D">
        <w:rPr>
          <w:rFonts w:ascii="Times New Roman" w:hAnsi="Times New Roman" w:cs="Times New Roman"/>
          <w:sz w:val="28"/>
          <w:szCs w:val="28"/>
          <w:lang w:val="uz-Cyrl-UZ"/>
        </w:rPr>
        <w:t xml:space="preserve"> катта арсеналидан фойдаланишига </w:t>
      </w:r>
      <w:r>
        <w:rPr>
          <w:rFonts w:ascii="Times New Roman" w:hAnsi="Times New Roman" w:cs="Times New Roman"/>
          <w:sz w:val="28"/>
          <w:szCs w:val="28"/>
          <w:lang w:val="uz-Cyrl-UZ"/>
        </w:rPr>
        <w:t>қ</w:t>
      </w:r>
      <w:r w:rsidRPr="003A2B5D">
        <w:rPr>
          <w:rFonts w:ascii="Times New Roman" w:hAnsi="Times New Roman" w:cs="Times New Roman"/>
          <w:sz w:val="28"/>
          <w:szCs w:val="28"/>
          <w:lang w:val="uz-Cyrl-UZ"/>
        </w:rPr>
        <w:t>арамай, ан</w:t>
      </w:r>
      <w:r>
        <w:rPr>
          <w:rFonts w:ascii="Times New Roman" w:hAnsi="Times New Roman" w:cs="Times New Roman"/>
          <w:sz w:val="28"/>
          <w:szCs w:val="28"/>
          <w:lang w:val="uz-Cyrl-UZ"/>
        </w:rPr>
        <w:t>ъ</w:t>
      </w:r>
      <w:r w:rsidRPr="003A2B5D">
        <w:rPr>
          <w:rFonts w:ascii="Times New Roman" w:hAnsi="Times New Roman" w:cs="Times New Roman"/>
          <w:sz w:val="28"/>
          <w:szCs w:val="28"/>
          <w:lang w:val="uz-Cyrl-UZ"/>
        </w:rPr>
        <w:t xml:space="preserve">анавий </w:t>
      </w:r>
      <w:r>
        <w:rPr>
          <w:rFonts w:ascii="Times New Roman" w:hAnsi="Times New Roman" w:cs="Times New Roman"/>
          <w:sz w:val="28"/>
          <w:szCs w:val="28"/>
          <w:lang w:val="uz-Cyrl-UZ"/>
        </w:rPr>
        <w:t>септопластикадан</w:t>
      </w:r>
      <w:r w:rsidRPr="003A2B5D">
        <w:rPr>
          <w:rFonts w:ascii="Times New Roman" w:hAnsi="Times New Roman" w:cs="Times New Roman"/>
          <w:sz w:val="28"/>
          <w:szCs w:val="28"/>
          <w:lang w:val="uz-Cyrl-UZ"/>
        </w:rPr>
        <w:t xml:space="preserve"> кейин болаларда </w:t>
      </w:r>
      <w:r>
        <w:rPr>
          <w:rFonts w:ascii="Times New Roman" w:hAnsi="Times New Roman" w:cs="Times New Roman"/>
          <w:sz w:val="28"/>
          <w:szCs w:val="28"/>
          <w:lang w:val="uz-Cyrl-UZ"/>
        </w:rPr>
        <w:t>ЮЖТ қ</w:t>
      </w:r>
      <w:r w:rsidRPr="003A2B5D">
        <w:rPr>
          <w:rFonts w:ascii="Times New Roman" w:hAnsi="Times New Roman" w:cs="Times New Roman"/>
          <w:sz w:val="28"/>
          <w:szCs w:val="28"/>
          <w:lang w:val="uz-Cyrl-UZ"/>
        </w:rPr>
        <w:t xml:space="preserve">айталаниш частотаси аста-секин 40% гача </w:t>
      </w:r>
      <w:r>
        <w:rPr>
          <w:rFonts w:ascii="Times New Roman" w:hAnsi="Times New Roman" w:cs="Times New Roman"/>
          <w:sz w:val="28"/>
          <w:szCs w:val="28"/>
          <w:lang w:val="uz-Cyrl-UZ"/>
        </w:rPr>
        <w:t>ошиб бориши кузатилди.</w:t>
      </w:r>
    </w:p>
    <w:p w14:paraId="79FE06FE"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sidRPr="00003820">
        <w:rPr>
          <w:rFonts w:ascii="Times New Roman" w:hAnsi="Times New Roman" w:cs="Times New Roman"/>
          <w:sz w:val="28"/>
          <w:szCs w:val="28"/>
          <w:lang w:val="uz-Cyrl-UZ"/>
        </w:rPr>
        <w:t xml:space="preserve">А.А. </w:t>
      </w:r>
      <w:r>
        <w:rPr>
          <w:rFonts w:ascii="Times New Roman" w:hAnsi="Times New Roman" w:cs="Times New Roman"/>
          <w:sz w:val="28"/>
          <w:szCs w:val="28"/>
          <w:lang w:val="uz-Cyrl-UZ"/>
        </w:rPr>
        <w:t xml:space="preserve">Эль-Нофелли </w:t>
      </w:r>
      <w:r w:rsidRPr="00003820">
        <w:rPr>
          <w:rFonts w:ascii="Times New Roman" w:hAnsi="Times New Roman" w:cs="Times New Roman"/>
          <w:sz w:val="28"/>
          <w:szCs w:val="28"/>
          <w:lang w:val="uz-Cyrl-UZ"/>
        </w:rPr>
        <w:t xml:space="preserve">усулига биноан </w:t>
      </w:r>
      <w:r>
        <w:rPr>
          <w:rFonts w:ascii="Times New Roman" w:hAnsi="Times New Roman" w:cs="Times New Roman"/>
          <w:sz w:val="28"/>
          <w:szCs w:val="28"/>
          <w:lang w:val="uz-Cyrl-UZ"/>
        </w:rPr>
        <w:t xml:space="preserve">қаттиқ танглай </w:t>
      </w:r>
      <w:r w:rsidRPr="00003820">
        <w:rPr>
          <w:rFonts w:ascii="Times New Roman" w:hAnsi="Times New Roman" w:cs="Times New Roman"/>
          <w:sz w:val="28"/>
          <w:szCs w:val="28"/>
          <w:lang w:val="uz-Cyrl-UZ"/>
        </w:rPr>
        <w:t>гумбаз</w:t>
      </w:r>
      <w:r>
        <w:rPr>
          <w:rFonts w:ascii="Times New Roman" w:hAnsi="Times New Roman" w:cs="Times New Roman"/>
          <w:sz w:val="28"/>
          <w:szCs w:val="28"/>
          <w:lang w:val="uz-Cyrl-UZ"/>
        </w:rPr>
        <w:t>и ҳолатини</w:t>
      </w:r>
      <w:r w:rsidRPr="00003820">
        <w:rPr>
          <w:rFonts w:ascii="Times New Roman" w:hAnsi="Times New Roman" w:cs="Times New Roman"/>
          <w:sz w:val="28"/>
          <w:szCs w:val="28"/>
          <w:lang w:val="uz-Cyrl-UZ"/>
        </w:rPr>
        <w:t xml:space="preserve"> </w:t>
      </w:r>
      <w:r w:rsidRPr="00E95738">
        <w:rPr>
          <w:rFonts w:ascii="Times New Roman" w:hAnsi="Times New Roman" w:cs="Times New Roman"/>
          <w:b/>
          <w:sz w:val="28"/>
          <w:szCs w:val="28"/>
          <w:lang w:val="uz-Cyrl-UZ"/>
        </w:rPr>
        <w:t xml:space="preserve">латерал </w:t>
      </w:r>
      <w:r>
        <w:rPr>
          <w:rFonts w:ascii="Times New Roman" w:hAnsi="Times New Roman" w:cs="Times New Roman"/>
          <w:b/>
          <w:sz w:val="28"/>
          <w:szCs w:val="28"/>
          <w:lang w:val="uz-Cyrl-UZ"/>
        </w:rPr>
        <w:t>телерентгенограмма</w:t>
      </w:r>
      <w:r w:rsidRPr="00E95738">
        <w:rPr>
          <w:rFonts w:ascii="Times New Roman" w:hAnsi="Times New Roman" w:cs="Times New Roman"/>
          <w:b/>
          <w:sz w:val="28"/>
          <w:szCs w:val="28"/>
          <w:lang w:val="uz-Cyrl-UZ"/>
        </w:rPr>
        <w:t>да ўрганиш натижалари</w:t>
      </w:r>
      <w:r>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n=</w:t>
      </w:r>
      <w:r w:rsidRPr="00003820">
        <w:rPr>
          <w:rFonts w:ascii="Times New Roman" w:hAnsi="Times New Roman" w:cs="Times New Roman"/>
          <w:sz w:val="28"/>
          <w:szCs w:val="28"/>
          <w:lang w:val="uz-Cyrl-UZ"/>
        </w:rPr>
        <w:t>122 (100%)</w:t>
      </w:r>
      <w:r>
        <w:rPr>
          <w:rFonts w:ascii="Times New Roman" w:hAnsi="Times New Roman" w:cs="Times New Roman"/>
          <w:sz w:val="28"/>
          <w:szCs w:val="28"/>
          <w:lang w:val="uz-Cyrl-UZ"/>
        </w:rPr>
        <w:t>,</w:t>
      </w:r>
      <w:r w:rsidRPr="00003820">
        <w:rPr>
          <w:rFonts w:ascii="Times New Roman" w:hAnsi="Times New Roman" w:cs="Times New Roman"/>
          <w:sz w:val="28"/>
          <w:szCs w:val="28"/>
          <w:lang w:val="uz-Cyrl-UZ"/>
        </w:rPr>
        <w:t xml:space="preserve"> болалар</w:t>
      </w:r>
      <w:r>
        <w:rPr>
          <w:rFonts w:ascii="Times New Roman" w:hAnsi="Times New Roman" w:cs="Times New Roman"/>
          <w:sz w:val="28"/>
          <w:szCs w:val="28"/>
          <w:lang w:val="uz-Cyrl-UZ"/>
        </w:rPr>
        <w:t xml:space="preserve">нинг </w:t>
      </w:r>
      <w:r w:rsidRPr="00003820">
        <w:rPr>
          <w:rFonts w:ascii="Times New Roman" w:hAnsi="Times New Roman" w:cs="Times New Roman"/>
          <w:sz w:val="28"/>
          <w:szCs w:val="28"/>
          <w:lang w:val="uz-Cyrl-UZ"/>
        </w:rPr>
        <w:t xml:space="preserve">85 (69,7%) </w:t>
      </w:r>
      <w:r>
        <w:rPr>
          <w:rFonts w:ascii="Times New Roman" w:hAnsi="Times New Roman" w:cs="Times New Roman"/>
          <w:sz w:val="28"/>
          <w:szCs w:val="28"/>
          <w:lang w:val="uz-Cyrl-UZ"/>
        </w:rPr>
        <w:t>тасида қ</w:t>
      </w:r>
      <w:r w:rsidRPr="00003820">
        <w:rPr>
          <w:rFonts w:ascii="Times New Roman" w:hAnsi="Times New Roman" w:cs="Times New Roman"/>
          <w:sz w:val="28"/>
          <w:szCs w:val="28"/>
          <w:lang w:val="uz-Cyrl-UZ"/>
        </w:rPr>
        <w:t>атти</w:t>
      </w:r>
      <w:r>
        <w:rPr>
          <w:rFonts w:ascii="Times New Roman" w:hAnsi="Times New Roman" w:cs="Times New Roman"/>
          <w:sz w:val="28"/>
          <w:szCs w:val="28"/>
          <w:lang w:val="uz-Cyrl-UZ"/>
        </w:rPr>
        <w:t>қ</w:t>
      </w:r>
      <w:r w:rsidRPr="00003820">
        <w:rPr>
          <w:rFonts w:ascii="Times New Roman" w:hAnsi="Times New Roman" w:cs="Times New Roman"/>
          <w:sz w:val="28"/>
          <w:szCs w:val="28"/>
          <w:lang w:val="uz-Cyrl-UZ"/>
        </w:rPr>
        <w:t xml:space="preserve"> танглай</w:t>
      </w:r>
      <w:r>
        <w:rPr>
          <w:rFonts w:ascii="Times New Roman" w:hAnsi="Times New Roman" w:cs="Times New Roman"/>
          <w:sz w:val="28"/>
          <w:szCs w:val="28"/>
          <w:lang w:val="uz-Cyrl-UZ"/>
        </w:rPr>
        <w:t xml:space="preserve"> гумбазининг сагиттал контури “</w:t>
      </w:r>
      <w:r w:rsidRPr="00A74DA0">
        <w:rPr>
          <w:rFonts w:ascii="Times New Roman" w:hAnsi="Times New Roman" w:cs="Times New Roman"/>
          <w:b/>
          <w:i/>
          <w:sz w:val="28"/>
          <w:szCs w:val="28"/>
          <w:lang w:val="uz-Cyrl-UZ"/>
        </w:rPr>
        <w:t>O</w:t>
      </w:r>
      <w:r w:rsidRPr="00A74DA0">
        <w:rPr>
          <w:rFonts w:ascii="Times New Roman" w:hAnsi="Times New Roman" w:cs="Times New Roman"/>
          <w:sz w:val="28"/>
          <w:szCs w:val="28"/>
          <w:lang w:val="uz-Cyrl-UZ"/>
        </w:rPr>
        <w:t>”</w:t>
      </w:r>
      <w:r w:rsidRPr="00003820">
        <w:rPr>
          <w:rFonts w:ascii="Times New Roman" w:hAnsi="Times New Roman" w:cs="Times New Roman"/>
          <w:sz w:val="28"/>
          <w:szCs w:val="28"/>
          <w:lang w:val="uz-Cyrl-UZ"/>
        </w:rPr>
        <w:t xml:space="preserve"> ну</w:t>
      </w:r>
      <w:r>
        <w:rPr>
          <w:rFonts w:ascii="Times New Roman" w:hAnsi="Times New Roman" w:cs="Times New Roman"/>
          <w:sz w:val="28"/>
          <w:szCs w:val="28"/>
          <w:lang w:val="uz-Cyrl-UZ"/>
        </w:rPr>
        <w:t>қ</w:t>
      </w:r>
      <w:r w:rsidRPr="00003820">
        <w:rPr>
          <w:rFonts w:ascii="Times New Roman" w:hAnsi="Times New Roman" w:cs="Times New Roman"/>
          <w:sz w:val="28"/>
          <w:szCs w:val="28"/>
          <w:lang w:val="uz-Cyrl-UZ"/>
        </w:rPr>
        <w:t>тадан ю</w:t>
      </w:r>
      <w:r>
        <w:rPr>
          <w:rFonts w:ascii="Times New Roman" w:hAnsi="Times New Roman" w:cs="Times New Roman"/>
          <w:sz w:val="28"/>
          <w:szCs w:val="28"/>
          <w:lang w:val="uz-Cyrl-UZ"/>
        </w:rPr>
        <w:t>қори эканлиги аниқланди</w:t>
      </w:r>
      <w:r w:rsidRPr="00003820">
        <w:rPr>
          <w:rFonts w:ascii="Times New Roman" w:hAnsi="Times New Roman" w:cs="Times New Roman"/>
          <w:sz w:val="28"/>
          <w:szCs w:val="28"/>
          <w:lang w:val="uz-Cyrl-UZ"/>
        </w:rPr>
        <w:t xml:space="preserve">. </w:t>
      </w:r>
    </w:p>
    <w:p w14:paraId="215F25AD"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Е.Н. </w:t>
      </w:r>
      <w:r w:rsidRPr="00003820">
        <w:rPr>
          <w:rFonts w:ascii="Times New Roman" w:hAnsi="Times New Roman" w:cs="Times New Roman"/>
          <w:sz w:val="28"/>
          <w:szCs w:val="28"/>
          <w:lang w:val="uz-Cyrl-UZ"/>
        </w:rPr>
        <w:t xml:space="preserve">Жулевга </w:t>
      </w:r>
      <w:r>
        <w:rPr>
          <w:rFonts w:ascii="Times New Roman" w:hAnsi="Times New Roman" w:cs="Times New Roman"/>
          <w:sz w:val="28"/>
          <w:szCs w:val="28"/>
          <w:lang w:val="uz-Cyrl-UZ"/>
        </w:rPr>
        <w:t xml:space="preserve">услубига </w:t>
      </w:r>
      <w:r w:rsidRPr="00003820">
        <w:rPr>
          <w:rFonts w:ascii="Times New Roman" w:hAnsi="Times New Roman" w:cs="Times New Roman"/>
          <w:sz w:val="28"/>
          <w:szCs w:val="28"/>
          <w:lang w:val="uz-Cyrl-UZ"/>
        </w:rPr>
        <w:t>к</w:t>
      </w:r>
      <w:r>
        <w:rPr>
          <w:rFonts w:ascii="Times New Roman" w:hAnsi="Times New Roman" w:cs="Times New Roman"/>
          <w:sz w:val="28"/>
          <w:szCs w:val="28"/>
          <w:lang w:val="uz-Cyrl-UZ"/>
        </w:rPr>
        <w:t>ў</w:t>
      </w:r>
      <w:r w:rsidRPr="00003820">
        <w:rPr>
          <w:rFonts w:ascii="Times New Roman" w:hAnsi="Times New Roman" w:cs="Times New Roman"/>
          <w:sz w:val="28"/>
          <w:szCs w:val="28"/>
          <w:lang w:val="uz-Cyrl-UZ"/>
        </w:rPr>
        <w:t>ра худди шу болаларнинг (</w:t>
      </w:r>
      <w:r>
        <w:rPr>
          <w:rFonts w:ascii="Times New Roman" w:hAnsi="Times New Roman" w:cs="Times New Roman"/>
          <w:sz w:val="28"/>
          <w:szCs w:val="28"/>
          <w:lang w:val="uz-Latn-UZ"/>
        </w:rPr>
        <w:t>n</w:t>
      </w:r>
      <w:r>
        <w:rPr>
          <w:rFonts w:ascii="Times New Roman" w:hAnsi="Times New Roman" w:cs="Times New Roman"/>
          <w:sz w:val="28"/>
          <w:szCs w:val="28"/>
          <w:lang w:val="uz-Cyrl-UZ"/>
        </w:rPr>
        <w:t>=</w:t>
      </w:r>
      <w:r w:rsidRPr="00003820">
        <w:rPr>
          <w:rFonts w:ascii="Times New Roman" w:hAnsi="Times New Roman" w:cs="Times New Roman"/>
          <w:sz w:val="28"/>
          <w:szCs w:val="28"/>
          <w:lang w:val="uz-Cyrl-UZ"/>
        </w:rPr>
        <w:t xml:space="preserve">85) латерал </w:t>
      </w:r>
      <w:r>
        <w:rPr>
          <w:rFonts w:ascii="Times New Roman" w:hAnsi="Times New Roman" w:cs="Times New Roman"/>
          <w:sz w:val="28"/>
          <w:szCs w:val="28"/>
          <w:lang w:val="uz-Cyrl-UZ"/>
        </w:rPr>
        <w:t>телерентгенограмма</w:t>
      </w:r>
      <w:r>
        <w:rPr>
          <w:rFonts w:ascii="Times New Roman" w:hAnsi="Times New Roman" w:cs="Times New Roman"/>
          <w:sz w:val="28"/>
          <w:szCs w:val="28"/>
          <w:lang w:val="uz-Latn-UZ"/>
        </w:rPr>
        <w:t xml:space="preserve">си </w:t>
      </w:r>
      <w:r w:rsidRPr="00003820">
        <w:rPr>
          <w:rFonts w:ascii="Times New Roman" w:hAnsi="Times New Roman" w:cs="Times New Roman"/>
          <w:sz w:val="28"/>
          <w:szCs w:val="28"/>
          <w:lang w:val="uz-Cyrl-UZ"/>
        </w:rPr>
        <w:t>та</w:t>
      </w:r>
      <w:r>
        <w:rPr>
          <w:rFonts w:ascii="Times New Roman" w:hAnsi="Times New Roman" w:cs="Times New Roman"/>
          <w:sz w:val="28"/>
          <w:szCs w:val="28"/>
          <w:lang w:val="uz-Cyrl-UZ"/>
        </w:rPr>
        <w:t>ҳ</w:t>
      </w:r>
      <w:r w:rsidRPr="00003820">
        <w:rPr>
          <w:rFonts w:ascii="Times New Roman" w:hAnsi="Times New Roman" w:cs="Times New Roman"/>
          <w:sz w:val="28"/>
          <w:szCs w:val="28"/>
          <w:lang w:val="uz-Cyrl-UZ"/>
        </w:rPr>
        <w:t>лилининг натижалари бурун б</w:t>
      </w:r>
      <w:r>
        <w:rPr>
          <w:rFonts w:ascii="Times New Roman" w:hAnsi="Times New Roman" w:cs="Times New Roman"/>
          <w:sz w:val="28"/>
          <w:szCs w:val="28"/>
          <w:lang w:val="uz-Cyrl-UZ"/>
        </w:rPr>
        <w:t>ў</w:t>
      </w:r>
      <w:r w:rsidRPr="00003820">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003820">
        <w:rPr>
          <w:rFonts w:ascii="Times New Roman" w:hAnsi="Times New Roman" w:cs="Times New Roman"/>
          <w:sz w:val="28"/>
          <w:szCs w:val="28"/>
          <w:lang w:val="uz-Cyrl-UZ"/>
        </w:rPr>
        <w:t>ининг баландлигининг ю</w:t>
      </w:r>
      <w:r>
        <w:rPr>
          <w:rFonts w:ascii="Times New Roman" w:hAnsi="Times New Roman" w:cs="Times New Roman"/>
          <w:sz w:val="28"/>
          <w:szCs w:val="28"/>
          <w:lang w:val="uz-Cyrl-UZ"/>
        </w:rPr>
        <w:t>қ</w:t>
      </w:r>
      <w:r w:rsidRPr="00003820">
        <w:rPr>
          <w:rFonts w:ascii="Times New Roman" w:hAnsi="Times New Roman" w:cs="Times New Roman"/>
          <w:sz w:val="28"/>
          <w:szCs w:val="28"/>
          <w:lang w:val="uz-Cyrl-UZ"/>
        </w:rPr>
        <w:t>ори жа</w:t>
      </w:r>
      <w:r>
        <w:rPr>
          <w:rFonts w:ascii="Times New Roman" w:hAnsi="Times New Roman" w:cs="Times New Roman"/>
          <w:sz w:val="28"/>
          <w:szCs w:val="28"/>
          <w:lang w:val="uz-Cyrl-UZ"/>
        </w:rPr>
        <w:t xml:space="preserve">ғ баландлигига </w:t>
      </w:r>
      <w:r w:rsidRPr="00003820">
        <w:rPr>
          <w:rFonts w:ascii="Times New Roman" w:hAnsi="Times New Roman" w:cs="Times New Roman"/>
          <w:sz w:val="28"/>
          <w:szCs w:val="28"/>
          <w:lang w:val="uz-Cyrl-UZ"/>
        </w:rPr>
        <w:t xml:space="preserve">нисбати </w:t>
      </w:r>
      <w:r>
        <w:rPr>
          <w:rFonts w:ascii="Times New Roman" w:hAnsi="Times New Roman" w:cs="Times New Roman"/>
          <w:sz w:val="28"/>
          <w:szCs w:val="28"/>
          <w:lang w:val="uz-Cyrl-UZ"/>
        </w:rPr>
        <w:t xml:space="preserve">ўртача </w:t>
      </w:r>
      <w:r w:rsidRPr="00003820">
        <w:rPr>
          <w:rFonts w:ascii="Times New Roman" w:hAnsi="Times New Roman" w:cs="Times New Roman"/>
          <w:sz w:val="28"/>
          <w:szCs w:val="28"/>
          <w:lang w:val="uz-Cyrl-UZ"/>
        </w:rPr>
        <w:t>3:2 ни к</w:t>
      </w:r>
      <w:r>
        <w:rPr>
          <w:rFonts w:ascii="Times New Roman" w:hAnsi="Times New Roman" w:cs="Times New Roman"/>
          <w:sz w:val="28"/>
          <w:szCs w:val="28"/>
          <w:lang w:val="uz-Cyrl-UZ"/>
        </w:rPr>
        <w:t>ў</w:t>
      </w:r>
      <w:r w:rsidRPr="00003820">
        <w:rPr>
          <w:rFonts w:ascii="Times New Roman" w:hAnsi="Times New Roman" w:cs="Times New Roman"/>
          <w:sz w:val="28"/>
          <w:szCs w:val="28"/>
          <w:lang w:val="uz-Cyrl-UZ"/>
        </w:rPr>
        <w:t>рсатди (одатда</w:t>
      </w:r>
      <w:r>
        <w:rPr>
          <w:rFonts w:ascii="Times New Roman" w:hAnsi="Times New Roman" w:cs="Times New Roman"/>
          <w:sz w:val="28"/>
          <w:szCs w:val="28"/>
          <w:lang w:val="uz-Cyrl-UZ"/>
        </w:rPr>
        <w:t>, бу нормада 2:1). Ушбу кў</w:t>
      </w:r>
      <w:r w:rsidRPr="00003820">
        <w:rPr>
          <w:rFonts w:ascii="Times New Roman" w:hAnsi="Times New Roman" w:cs="Times New Roman"/>
          <w:sz w:val="28"/>
          <w:szCs w:val="28"/>
          <w:lang w:val="uz-Cyrl-UZ"/>
        </w:rPr>
        <w:t xml:space="preserve">рсаткич </w:t>
      </w:r>
      <w:r w:rsidRPr="00A74DA0">
        <w:rPr>
          <w:rFonts w:ascii="Times New Roman" w:hAnsi="Times New Roman" w:cs="Times New Roman"/>
          <w:b/>
          <w:i/>
          <w:sz w:val="28"/>
          <w:szCs w:val="28"/>
          <w:lang w:val="uz-Cyrl-UZ"/>
        </w:rPr>
        <w:t>“A”</w:t>
      </w:r>
      <w:r w:rsidRPr="0000382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масофанинг</w:t>
      </w:r>
      <w:r w:rsidRPr="00003820">
        <w:rPr>
          <w:rFonts w:ascii="Times New Roman" w:hAnsi="Times New Roman" w:cs="Times New Roman"/>
          <w:sz w:val="28"/>
          <w:szCs w:val="28"/>
          <w:lang w:val="uz-Cyrl-UZ"/>
        </w:rPr>
        <w:t xml:space="preserve"> 3,0±0,25 мм</w:t>
      </w:r>
      <w:r>
        <w:rPr>
          <w:rFonts w:ascii="Times New Roman" w:hAnsi="Times New Roman" w:cs="Times New Roman"/>
          <w:sz w:val="28"/>
          <w:szCs w:val="28"/>
          <w:lang w:val="uz-Cyrl-UZ"/>
        </w:rPr>
        <w:t>, яъни,</w:t>
      </w:r>
      <w:r w:rsidRPr="00003820">
        <w:rPr>
          <w:rFonts w:ascii="Times New Roman" w:hAnsi="Times New Roman" w:cs="Times New Roman"/>
          <w:sz w:val="28"/>
          <w:szCs w:val="28"/>
          <w:lang w:val="uz-Cyrl-UZ"/>
        </w:rPr>
        <w:t xml:space="preserve"> ме</w:t>
      </w:r>
      <w:r>
        <w:rPr>
          <w:rFonts w:ascii="Times New Roman" w:hAnsi="Times New Roman" w:cs="Times New Roman"/>
          <w:sz w:val="28"/>
          <w:szCs w:val="28"/>
          <w:lang w:val="uz-Cyrl-UZ"/>
        </w:rPr>
        <w:t>ъ</w:t>
      </w:r>
      <w:r w:rsidRPr="00003820">
        <w:rPr>
          <w:rFonts w:ascii="Times New Roman" w:hAnsi="Times New Roman" w:cs="Times New Roman"/>
          <w:sz w:val="28"/>
          <w:szCs w:val="28"/>
          <w:lang w:val="uz-Cyrl-UZ"/>
        </w:rPr>
        <w:t>ёрдан паст б</w:t>
      </w:r>
      <w:r>
        <w:rPr>
          <w:rFonts w:ascii="Times New Roman" w:hAnsi="Times New Roman" w:cs="Times New Roman"/>
          <w:sz w:val="28"/>
          <w:szCs w:val="28"/>
          <w:lang w:val="uz-Cyrl-UZ"/>
        </w:rPr>
        <w:t>ў</w:t>
      </w:r>
      <w:r w:rsidRPr="00003820">
        <w:rPr>
          <w:rFonts w:ascii="Times New Roman" w:hAnsi="Times New Roman" w:cs="Times New Roman"/>
          <w:sz w:val="28"/>
          <w:szCs w:val="28"/>
          <w:lang w:val="uz-Cyrl-UZ"/>
        </w:rPr>
        <w:t>лган</w:t>
      </w:r>
      <w:r>
        <w:rPr>
          <w:rFonts w:ascii="Times New Roman" w:hAnsi="Times New Roman" w:cs="Times New Roman"/>
          <w:sz w:val="28"/>
          <w:szCs w:val="28"/>
          <w:lang w:val="uz-Cyrl-UZ"/>
        </w:rPr>
        <w:t>лигини,</w:t>
      </w:r>
      <w:r w:rsidRPr="00003820">
        <w:rPr>
          <w:rFonts w:ascii="Times New Roman" w:hAnsi="Times New Roman" w:cs="Times New Roman"/>
          <w:sz w:val="28"/>
          <w:szCs w:val="28"/>
          <w:lang w:val="uz-Cyrl-UZ"/>
        </w:rPr>
        <w:t xml:space="preserve"> </w:t>
      </w:r>
      <w:r w:rsidRPr="00A74DA0">
        <w:rPr>
          <w:rFonts w:ascii="Times New Roman" w:hAnsi="Times New Roman" w:cs="Times New Roman"/>
          <w:b/>
          <w:i/>
          <w:sz w:val="28"/>
          <w:szCs w:val="28"/>
          <w:lang w:val="uz-Cyrl-UZ"/>
        </w:rPr>
        <w:t>“B”</w:t>
      </w:r>
      <w:r w:rsidRPr="0000382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масофа эса нормадан 2,9 ± 0,27 мм</w:t>
      </w:r>
      <w:r w:rsidRPr="00003820">
        <w:rPr>
          <w:rFonts w:ascii="Times New Roman" w:hAnsi="Times New Roman" w:cs="Times New Roman"/>
          <w:sz w:val="28"/>
          <w:szCs w:val="28"/>
          <w:lang w:val="uz-Cyrl-UZ"/>
        </w:rPr>
        <w:t>га к</w:t>
      </w:r>
      <w:r>
        <w:rPr>
          <w:rFonts w:ascii="Times New Roman" w:hAnsi="Times New Roman" w:cs="Times New Roman"/>
          <w:sz w:val="28"/>
          <w:szCs w:val="28"/>
          <w:lang w:val="uz-Cyrl-UZ"/>
        </w:rPr>
        <w:t>ў</w:t>
      </w:r>
      <w:r w:rsidRPr="00003820">
        <w:rPr>
          <w:rFonts w:ascii="Times New Roman" w:hAnsi="Times New Roman" w:cs="Times New Roman"/>
          <w:sz w:val="28"/>
          <w:szCs w:val="28"/>
          <w:lang w:val="uz-Cyrl-UZ"/>
        </w:rPr>
        <w:t>п б</w:t>
      </w:r>
      <w:r>
        <w:rPr>
          <w:rFonts w:ascii="Times New Roman" w:hAnsi="Times New Roman" w:cs="Times New Roman"/>
          <w:sz w:val="28"/>
          <w:szCs w:val="28"/>
          <w:lang w:val="uz-Cyrl-UZ"/>
        </w:rPr>
        <w:t>ў</w:t>
      </w:r>
      <w:r w:rsidRPr="00003820">
        <w:rPr>
          <w:rFonts w:ascii="Times New Roman" w:hAnsi="Times New Roman" w:cs="Times New Roman"/>
          <w:sz w:val="28"/>
          <w:szCs w:val="28"/>
          <w:lang w:val="uz-Cyrl-UZ"/>
        </w:rPr>
        <w:t>л</w:t>
      </w:r>
      <w:r>
        <w:rPr>
          <w:rFonts w:ascii="Times New Roman" w:hAnsi="Times New Roman" w:cs="Times New Roman"/>
          <w:sz w:val="28"/>
          <w:szCs w:val="28"/>
          <w:lang w:val="uz-Cyrl-UZ"/>
        </w:rPr>
        <w:t>иб,</w:t>
      </w:r>
      <w:r w:rsidRPr="00003820">
        <w:rPr>
          <w:rFonts w:ascii="Times New Roman" w:hAnsi="Times New Roman" w:cs="Times New Roman"/>
          <w:sz w:val="28"/>
          <w:szCs w:val="28"/>
          <w:lang w:val="uz-Cyrl-UZ"/>
        </w:rPr>
        <w:t xml:space="preserve"> </w:t>
      </w:r>
      <w:r w:rsidRPr="00A74DA0">
        <w:rPr>
          <w:rFonts w:ascii="Times New Roman" w:hAnsi="Times New Roman" w:cs="Times New Roman"/>
          <w:b/>
          <w:i/>
          <w:sz w:val="28"/>
          <w:szCs w:val="28"/>
          <w:lang w:val="uz-Cyrl-UZ"/>
        </w:rPr>
        <w:t>“B”</w:t>
      </w:r>
      <w:r w:rsidRPr="0000382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масофадаги</w:t>
      </w:r>
      <w:r w:rsidRPr="00003820">
        <w:rPr>
          <w:rFonts w:ascii="Times New Roman" w:hAnsi="Times New Roman" w:cs="Times New Roman"/>
          <w:sz w:val="28"/>
          <w:szCs w:val="28"/>
          <w:lang w:val="uz-Cyrl-UZ"/>
        </w:rPr>
        <w:t xml:space="preserve"> номутаносибликни тасди</w:t>
      </w:r>
      <w:r>
        <w:rPr>
          <w:rFonts w:ascii="Times New Roman" w:hAnsi="Times New Roman" w:cs="Times New Roman"/>
          <w:sz w:val="28"/>
          <w:szCs w:val="28"/>
          <w:lang w:val="uz-Cyrl-UZ"/>
        </w:rPr>
        <w:t>қ</w:t>
      </w:r>
      <w:r w:rsidRPr="00003820">
        <w:rPr>
          <w:rFonts w:ascii="Times New Roman" w:hAnsi="Times New Roman" w:cs="Times New Roman"/>
          <w:sz w:val="28"/>
          <w:szCs w:val="28"/>
          <w:lang w:val="uz-Cyrl-UZ"/>
        </w:rPr>
        <w:t>лади. Ушбу к</w:t>
      </w:r>
      <w:r>
        <w:rPr>
          <w:rFonts w:ascii="Times New Roman" w:hAnsi="Times New Roman" w:cs="Times New Roman"/>
          <w:sz w:val="28"/>
          <w:szCs w:val="28"/>
          <w:lang w:val="uz-Cyrl-UZ"/>
        </w:rPr>
        <w:t>ў</w:t>
      </w:r>
      <w:r w:rsidRPr="00003820">
        <w:rPr>
          <w:rFonts w:ascii="Times New Roman" w:hAnsi="Times New Roman" w:cs="Times New Roman"/>
          <w:sz w:val="28"/>
          <w:szCs w:val="28"/>
          <w:lang w:val="uz-Cyrl-UZ"/>
        </w:rPr>
        <w:t>рсаткичлар бурун б</w:t>
      </w:r>
      <w:r>
        <w:rPr>
          <w:rFonts w:ascii="Times New Roman" w:hAnsi="Times New Roman" w:cs="Times New Roman"/>
          <w:sz w:val="28"/>
          <w:szCs w:val="28"/>
          <w:lang w:val="uz-Cyrl-UZ"/>
        </w:rPr>
        <w:t>ў</w:t>
      </w:r>
      <w:r w:rsidRPr="00003820">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003820">
        <w:rPr>
          <w:rFonts w:ascii="Times New Roman" w:hAnsi="Times New Roman" w:cs="Times New Roman"/>
          <w:sz w:val="28"/>
          <w:szCs w:val="28"/>
          <w:lang w:val="uz-Cyrl-UZ"/>
        </w:rPr>
        <w:t>ининг вертикал торайиши</w:t>
      </w:r>
      <w:r>
        <w:rPr>
          <w:rFonts w:ascii="Times New Roman" w:hAnsi="Times New Roman" w:cs="Times New Roman"/>
          <w:sz w:val="28"/>
          <w:szCs w:val="28"/>
          <w:lang w:val="uz-Cyrl-UZ"/>
        </w:rPr>
        <w:t xml:space="preserve"> (қисқариши),</w:t>
      </w:r>
      <w:r w:rsidRPr="00003820">
        <w:rPr>
          <w:rFonts w:ascii="Times New Roman" w:hAnsi="Times New Roman" w:cs="Times New Roman"/>
          <w:sz w:val="28"/>
          <w:szCs w:val="28"/>
          <w:lang w:val="uz-Cyrl-UZ"/>
        </w:rPr>
        <w:t xml:space="preserve"> шунингдек, </w:t>
      </w:r>
      <w:r>
        <w:rPr>
          <w:rFonts w:ascii="Times New Roman" w:hAnsi="Times New Roman" w:cs="Times New Roman"/>
          <w:sz w:val="28"/>
          <w:szCs w:val="28"/>
          <w:lang w:val="uz-Cyrl-UZ"/>
        </w:rPr>
        <w:t>қ</w:t>
      </w:r>
      <w:r w:rsidRPr="00003820">
        <w:rPr>
          <w:rFonts w:ascii="Times New Roman" w:hAnsi="Times New Roman" w:cs="Times New Roman"/>
          <w:sz w:val="28"/>
          <w:szCs w:val="28"/>
          <w:lang w:val="uz-Cyrl-UZ"/>
        </w:rPr>
        <w:t>атти</w:t>
      </w:r>
      <w:r>
        <w:rPr>
          <w:rFonts w:ascii="Times New Roman" w:hAnsi="Times New Roman" w:cs="Times New Roman"/>
          <w:sz w:val="28"/>
          <w:szCs w:val="28"/>
          <w:lang w:val="uz-Cyrl-UZ"/>
        </w:rPr>
        <w:t>қ</w:t>
      </w:r>
      <w:r w:rsidRPr="00003820">
        <w:rPr>
          <w:rFonts w:ascii="Times New Roman" w:hAnsi="Times New Roman" w:cs="Times New Roman"/>
          <w:sz w:val="28"/>
          <w:szCs w:val="28"/>
          <w:lang w:val="uz-Cyrl-UZ"/>
        </w:rPr>
        <w:t xml:space="preserve"> танглай гумбази баландлигининг ошишини к</w:t>
      </w:r>
      <w:r>
        <w:rPr>
          <w:rFonts w:ascii="Times New Roman" w:hAnsi="Times New Roman" w:cs="Times New Roman"/>
          <w:sz w:val="28"/>
          <w:szCs w:val="28"/>
          <w:lang w:val="uz-Cyrl-UZ"/>
        </w:rPr>
        <w:t>ў</w:t>
      </w:r>
      <w:r w:rsidRPr="00003820">
        <w:rPr>
          <w:rFonts w:ascii="Times New Roman" w:hAnsi="Times New Roman" w:cs="Times New Roman"/>
          <w:sz w:val="28"/>
          <w:szCs w:val="28"/>
          <w:lang w:val="uz-Cyrl-UZ"/>
        </w:rPr>
        <w:t>рсатади.</w:t>
      </w:r>
    </w:p>
    <w:p w14:paraId="5A352ACC"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Юқориги</w:t>
      </w:r>
      <w:r w:rsidRPr="00954FD2">
        <w:rPr>
          <w:rFonts w:ascii="Times New Roman" w:hAnsi="Times New Roman" w:cs="Times New Roman"/>
          <w:sz w:val="28"/>
          <w:szCs w:val="28"/>
          <w:lang w:val="uz-Cyrl-UZ"/>
        </w:rPr>
        <w:t xml:space="preserve"> ретро- ва микрогнатия билан о</w:t>
      </w:r>
      <w:r>
        <w:rPr>
          <w:rFonts w:ascii="Times New Roman" w:hAnsi="Times New Roman" w:cs="Times New Roman"/>
          <w:sz w:val="28"/>
          <w:szCs w:val="28"/>
          <w:lang w:val="uz-Cyrl-UZ"/>
        </w:rPr>
        <w:t>ғ</w:t>
      </w:r>
      <w:r w:rsidRPr="00954FD2">
        <w:rPr>
          <w:rFonts w:ascii="Times New Roman" w:hAnsi="Times New Roman" w:cs="Times New Roman"/>
          <w:sz w:val="28"/>
          <w:szCs w:val="28"/>
          <w:lang w:val="uz-Cyrl-UZ"/>
        </w:rPr>
        <w:t>риган 23</w:t>
      </w:r>
      <w:r>
        <w:rPr>
          <w:rFonts w:ascii="Times New Roman" w:hAnsi="Times New Roman" w:cs="Times New Roman"/>
          <w:sz w:val="28"/>
          <w:szCs w:val="28"/>
          <w:lang w:val="uz-Cyrl-UZ"/>
        </w:rPr>
        <w:t xml:space="preserve"> та </w:t>
      </w:r>
      <w:r w:rsidRPr="00954FD2">
        <w:rPr>
          <w:rFonts w:ascii="Times New Roman" w:hAnsi="Times New Roman" w:cs="Times New Roman"/>
          <w:sz w:val="28"/>
          <w:szCs w:val="28"/>
          <w:lang w:val="uz-Cyrl-UZ"/>
        </w:rPr>
        <w:t xml:space="preserve">болада латерал </w:t>
      </w:r>
      <w:r>
        <w:rPr>
          <w:rFonts w:ascii="Times New Roman" w:hAnsi="Times New Roman" w:cs="Times New Roman"/>
          <w:sz w:val="28"/>
          <w:szCs w:val="28"/>
          <w:lang w:val="uz-Cyrl-UZ"/>
        </w:rPr>
        <w:t>телерентгенограмма</w:t>
      </w:r>
      <w:r w:rsidRPr="00954FD2">
        <w:rPr>
          <w:rFonts w:ascii="Times New Roman" w:hAnsi="Times New Roman" w:cs="Times New Roman"/>
          <w:sz w:val="28"/>
          <w:szCs w:val="28"/>
          <w:lang w:val="uz-Cyrl-UZ"/>
        </w:rPr>
        <w:t xml:space="preserve">да </w:t>
      </w:r>
      <w:r w:rsidRPr="00A74DA0">
        <w:rPr>
          <w:rFonts w:ascii="Times New Roman" w:hAnsi="Times New Roman" w:cs="Times New Roman"/>
          <w:b/>
          <w:i/>
          <w:sz w:val="28"/>
          <w:szCs w:val="28"/>
          <w:lang w:val="uz-Latn-UZ"/>
        </w:rPr>
        <w:t>N</w:t>
      </w:r>
      <w:r w:rsidRPr="00953878">
        <w:rPr>
          <w:rFonts w:ascii="Times New Roman" w:hAnsi="Times New Roman" w:cs="Times New Roman"/>
          <w:b/>
          <w:sz w:val="28"/>
          <w:szCs w:val="28"/>
          <w:lang w:val="uz-Latn-UZ"/>
        </w:rPr>
        <w:t xml:space="preserve"> </w:t>
      </w:r>
      <w:r w:rsidRPr="00953878">
        <w:rPr>
          <w:rFonts w:ascii="Times New Roman" w:hAnsi="Times New Roman" w:cs="Times New Roman"/>
          <w:b/>
          <w:sz w:val="28"/>
          <w:szCs w:val="28"/>
          <w:lang w:val="uz-Cyrl-UZ"/>
        </w:rPr>
        <w:t>бурчак (одатда, нормада 85°) даражасини таҳлил қилиш</w:t>
      </w:r>
      <w:r w:rsidRPr="00953878">
        <w:rPr>
          <w:rFonts w:ascii="Times New Roman" w:hAnsi="Times New Roman" w:cs="Times New Roman"/>
          <w:sz w:val="28"/>
          <w:szCs w:val="28"/>
          <w:lang w:val="uz-Cyrl-UZ"/>
        </w:rPr>
        <w:t xml:space="preserve"> натижалари 3</w:t>
      </w:r>
      <w:r>
        <w:rPr>
          <w:rFonts w:ascii="Times New Roman" w:hAnsi="Times New Roman" w:cs="Times New Roman"/>
          <w:sz w:val="28"/>
          <w:szCs w:val="28"/>
          <w:lang w:val="uz-Cyrl-UZ"/>
        </w:rPr>
        <w:t>°</w:t>
      </w:r>
      <w:r w:rsidRPr="00953878">
        <w:rPr>
          <w:rFonts w:ascii="Times New Roman" w:hAnsi="Times New Roman" w:cs="Times New Roman"/>
          <w:sz w:val="28"/>
          <w:szCs w:val="28"/>
          <w:lang w:val="uz-Cyrl-UZ"/>
        </w:rPr>
        <w:t xml:space="preserve"> дан 10</w:t>
      </w:r>
      <w:r>
        <w:rPr>
          <w:rFonts w:ascii="Times New Roman" w:hAnsi="Times New Roman" w:cs="Times New Roman"/>
          <w:sz w:val="28"/>
          <w:szCs w:val="28"/>
          <w:lang w:val="uz-Cyrl-UZ"/>
        </w:rPr>
        <w:t>°гача</w:t>
      </w:r>
      <w:r w:rsidRPr="00953878">
        <w:rPr>
          <w:rFonts w:ascii="Times New Roman" w:hAnsi="Times New Roman" w:cs="Times New Roman"/>
          <w:sz w:val="28"/>
          <w:szCs w:val="28"/>
          <w:lang w:val="uz-Cyrl-UZ"/>
        </w:rPr>
        <w:t xml:space="preserve"> пасайганлигини </w:t>
      </w:r>
      <w:r>
        <w:rPr>
          <w:rFonts w:ascii="Times New Roman" w:hAnsi="Times New Roman" w:cs="Times New Roman"/>
          <w:sz w:val="28"/>
          <w:szCs w:val="28"/>
          <w:lang w:val="uz-Cyrl-UZ"/>
        </w:rPr>
        <w:t>аниқланди</w:t>
      </w:r>
      <w:r w:rsidRPr="00953878">
        <w:rPr>
          <w:rFonts w:ascii="Times New Roman" w:hAnsi="Times New Roman" w:cs="Times New Roman"/>
          <w:sz w:val="28"/>
          <w:szCs w:val="28"/>
          <w:lang w:val="uz-Cyrl-UZ"/>
        </w:rPr>
        <w:t>.</w:t>
      </w:r>
    </w:p>
    <w:p w14:paraId="44B7C2DA" w14:textId="77777777" w:rsidR="00250DA8" w:rsidRPr="001455EF"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104 та беморда ф</w:t>
      </w:r>
      <w:r w:rsidRPr="00DE128C">
        <w:rPr>
          <w:rFonts w:ascii="Times New Roman" w:hAnsi="Times New Roman" w:cs="Times New Roman"/>
          <w:b/>
          <w:sz w:val="28"/>
          <w:szCs w:val="28"/>
          <w:lang w:val="uz-Cyrl-UZ"/>
        </w:rPr>
        <w:t xml:space="preserve">ронтал </w:t>
      </w:r>
      <w:r w:rsidRPr="00B24071">
        <w:rPr>
          <w:rFonts w:ascii="Times New Roman" w:hAnsi="Times New Roman" w:cs="Times New Roman"/>
          <w:b/>
          <w:sz w:val="28"/>
          <w:szCs w:val="28"/>
          <w:lang w:val="uz-Cyrl-UZ"/>
        </w:rPr>
        <w:t xml:space="preserve">телерентгенография </w:t>
      </w:r>
      <w:r w:rsidRPr="00DE128C">
        <w:rPr>
          <w:rFonts w:ascii="Times New Roman" w:hAnsi="Times New Roman" w:cs="Times New Roman"/>
          <w:b/>
          <w:sz w:val="28"/>
          <w:szCs w:val="28"/>
          <w:lang w:val="uz-Cyrl-UZ"/>
        </w:rPr>
        <w:t>учун таклиф этилган кассетага нисбатан “бош ҳолатининг”</w:t>
      </w:r>
      <w:r>
        <w:rPr>
          <w:rFonts w:ascii="Times New Roman" w:hAnsi="Times New Roman" w:cs="Times New Roman"/>
          <w:b/>
          <w:sz w:val="28"/>
          <w:szCs w:val="28"/>
          <w:lang w:val="uz-Cyrl-UZ"/>
        </w:rPr>
        <w:t xml:space="preserve"> энг мақбул, оптимал проекциясини</w:t>
      </w:r>
      <w:r>
        <w:rPr>
          <w:rFonts w:ascii="Times New Roman" w:hAnsi="Times New Roman" w:cs="Times New Roman"/>
          <w:sz w:val="28"/>
          <w:szCs w:val="28"/>
          <w:lang w:val="uz-Cyrl-UZ"/>
        </w:rPr>
        <w:t xml:space="preserve"> ўрганиш натижалари </w:t>
      </w:r>
      <w:r w:rsidRPr="00C97077">
        <w:rPr>
          <w:rFonts w:ascii="Times New Roman" w:hAnsi="Times New Roman" w:cs="Times New Roman"/>
          <w:sz w:val="28"/>
          <w:szCs w:val="28"/>
          <w:lang w:val="uz-Cyrl-UZ"/>
        </w:rPr>
        <w:t>қаттиқ танглай ўрта чоки ҳақиқий қалинлигини, бурун тожи ва бурун тўсиғи баландлигини аниқлашга имкон берди.</w:t>
      </w:r>
      <w:r>
        <w:rPr>
          <w:rFonts w:ascii="Times New Roman" w:hAnsi="Times New Roman" w:cs="Times New Roman"/>
          <w:sz w:val="28"/>
          <w:szCs w:val="28"/>
          <w:lang w:val="uz-Cyrl-UZ"/>
        </w:rPr>
        <w:t xml:space="preserve"> Бундай проекция </w:t>
      </w:r>
      <w:r w:rsidRPr="001455EF">
        <w:rPr>
          <w:rFonts w:ascii="Times New Roman" w:hAnsi="Times New Roman" w:cs="Times New Roman"/>
          <w:sz w:val="28"/>
          <w:szCs w:val="28"/>
          <w:lang w:val="uz-Cyrl-UZ"/>
        </w:rPr>
        <w:t>бош</w:t>
      </w:r>
      <w:r>
        <w:rPr>
          <w:rFonts w:ascii="Times New Roman" w:hAnsi="Times New Roman" w:cs="Times New Roman"/>
          <w:sz w:val="28"/>
          <w:szCs w:val="28"/>
          <w:lang w:val="uz-Cyrl-UZ"/>
        </w:rPr>
        <w:t>қ</w:t>
      </w:r>
      <w:r w:rsidRPr="001455EF">
        <w:rPr>
          <w:rFonts w:ascii="Times New Roman" w:hAnsi="Times New Roman" w:cs="Times New Roman"/>
          <w:sz w:val="28"/>
          <w:szCs w:val="28"/>
          <w:lang w:val="uz-Cyrl-UZ"/>
        </w:rPr>
        <w:t>а анатомик тузилмалардаги чизи</w:t>
      </w:r>
      <w:r>
        <w:rPr>
          <w:rFonts w:ascii="Times New Roman" w:hAnsi="Times New Roman" w:cs="Times New Roman"/>
          <w:sz w:val="28"/>
          <w:szCs w:val="28"/>
          <w:lang w:val="uz-Cyrl-UZ"/>
        </w:rPr>
        <w:t>қли ва бурчак параметрларига таъ</w:t>
      </w:r>
      <w:r w:rsidRPr="001455EF">
        <w:rPr>
          <w:rFonts w:ascii="Times New Roman" w:hAnsi="Times New Roman" w:cs="Times New Roman"/>
          <w:sz w:val="28"/>
          <w:szCs w:val="28"/>
          <w:lang w:val="uz-Cyrl-UZ"/>
        </w:rPr>
        <w:t xml:space="preserve">сир </w:t>
      </w:r>
      <w:r>
        <w:rPr>
          <w:rFonts w:ascii="Times New Roman" w:hAnsi="Times New Roman" w:cs="Times New Roman"/>
          <w:sz w:val="28"/>
          <w:szCs w:val="28"/>
          <w:lang w:val="uz-Cyrl-UZ"/>
        </w:rPr>
        <w:t>қ</w:t>
      </w:r>
      <w:r w:rsidRPr="001455EF">
        <w:rPr>
          <w:rFonts w:ascii="Times New Roman" w:hAnsi="Times New Roman" w:cs="Times New Roman"/>
          <w:sz w:val="28"/>
          <w:szCs w:val="28"/>
          <w:lang w:val="uz-Cyrl-UZ"/>
        </w:rPr>
        <w:t>илма</w:t>
      </w:r>
      <w:r>
        <w:rPr>
          <w:rFonts w:ascii="Times New Roman" w:hAnsi="Times New Roman" w:cs="Times New Roman"/>
          <w:sz w:val="28"/>
          <w:szCs w:val="28"/>
          <w:lang w:val="uz-Cyrl-UZ"/>
        </w:rPr>
        <w:t>слиги қайд этилди</w:t>
      </w:r>
      <w:r w:rsidRPr="001455EF">
        <w:rPr>
          <w:rFonts w:ascii="Times New Roman" w:hAnsi="Times New Roman" w:cs="Times New Roman"/>
          <w:sz w:val="28"/>
          <w:szCs w:val="28"/>
          <w:lang w:val="uz-Cyrl-UZ"/>
        </w:rPr>
        <w:t>.</w:t>
      </w:r>
    </w:p>
    <w:p w14:paraId="58BB10DE" w14:textId="77777777" w:rsidR="00250DA8" w:rsidRPr="001455EF"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Я</w:t>
      </w:r>
      <w:r w:rsidRPr="001455EF">
        <w:rPr>
          <w:rFonts w:ascii="Times New Roman" w:hAnsi="Times New Roman" w:cs="Times New Roman"/>
          <w:sz w:val="28"/>
          <w:szCs w:val="28"/>
          <w:lang w:val="uz-Cyrl-UZ"/>
        </w:rPr>
        <w:t>нги усул</w:t>
      </w:r>
      <w:r>
        <w:rPr>
          <w:rFonts w:ascii="Times New Roman" w:hAnsi="Times New Roman" w:cs="Times New Roman"/>
          <w:sz w:val="28"/>
          <w:szCs w:val="28"/>
          <w:lang w:val="uz-Cyrl-UZ"/>
        </w:rPr>
        <w:t xml:space="preserve">да танглай </w:t>
      </w:r>
      <w:r w:rsidRPr="001455EF">
        <w:rPr>
          <w:rFonts w:ascii="Times New Roman" w:hAnsi="Times New Roman" w:cs="Times New Roman"/>
          <w:sz w:val="28"/>
          <w:szCs w:val="28"/>
          <w:lang w:val="uz-Cyrl-UZ"/>
        </w:rPr>
        <w:t>сагит</w:t>
      </w:r>
      <w:r>
        <w:rPr>
          <w:rFonts w:ascii="Times New Roman" w:hAnsi="Times New Roman" w:cs="Times New Roman"/>
          <w:sz w:val="28"/>
          <w:szCs w:val="28"/>
          <w:lang w:val="uz-Cyrl-UZ"/>
        </w:rPr>
        <w:t>т</w:t>
      </w:r>
      <w:r w:rsidRPr="001455EF">
        <w:rPr>
          <w:rFonts w:ascii="Times New Roman" w:hAnsi="Times New Roman" w:cs="Times New Roman"/>
          <w:sz w:val="28"/>
          <w:szCs w:val="28"/>
          <w:lang w:val="uz-Cyrl-UZ"/>
        </w:rPr>
        <w:t>ал чок</w:t>
      </w:r>
      <w:r>
        <w:rPr>
          <w:rFonts w:ascii="Times New Roman" w:hAnsi="Times New Roman" w:cs="Times New Roman"/>
          <w:sz w:val="28"/>
          <w:szCs w:val="28"/>
          <w:lang w:val="uz-Cyrl-UZ"/>
        </w:rPr>
        <w:t>и</w:t>
      </w:r>
      <w:r w:rsidRPr="001455EF">
        <w:rPr>
          <w:rFonts w:ascii="Times New Roman" w:hAnsi="Times New Roman" w:cs="Times New Roman"/>
          <w:sz w:val="28"/>
          <w:szCs w:val="28"/>
          <w:lang w:val="uz-Cyrl-UZ"/>
        </w:rPr>
        <w:t xml:space="preserve">нинг </w:t>
      </w:r>
      <w:r>
        <w:rPr>
          <w:rFonts w:ascii="Times New Roman" w:hAnsi="Times New Roman" w:cs="Times New Roman"/>
          <w:sz w:val="28"/>
          <w:szCs w:val="28"/>
          <w:lang w:val="uz-Cyrl-UZ"/>
        </w:rPr>
        <w:t>қ</w:t>
      </w:r>
      <w:r w:rsidRPr="001455EF">
        <w:rPr>
          <w:rFonts w:ascii="Times New Roman" w:hAnsi="Times New Roman" w:cs="Times New Roman"/>
          <w:sz w:val="28"/>
          <w:szCs w:val="28"/>
          <w:lang w:val="uz-Cyrl-UZ"/>
        </w:rPr>
        <w:t xml:space="preserve">алинлиги </w:t>
      </w:r>
      <w:r>
        <w:rPr>
          <w:rFonts w:ascii="Times New Roman" w:hAnsi="Times New Roman" w:cs="Times New Roman"/>
          <w:sz w:val="28"/>
          <w:szCs w:val="28"/>
          <w:lang w:val="uz-Cyrl-UZ"/>
        </w:rPr>
        <w:t xml:space="preserve">ўртача </w:t>
      </w:r>
      <w:r w:rsidRPr="001455EF">
        <w:rPr>
          <w:rFonts w:ascii="Times New Roman" w:hAnsi="Times New Roman" w:cs="Times New Roman"/>
          <w:sz w:val="28"/>
          <w:szCs w:val="28"/>
          <w:lang w:val="uz-Cyrl-UZ"/>
        </w:rPr>
        <w:t>8 дан 12 миллиметр</w:t>
      </w:r>
      <w:r>
        <w:rPr>
          <w:rFonts w:ascii="Times New Roman" w:hAnsi="Times New Roman" w:cs="Times New Roman"/>
          <w:sz w:val="28"/>
          <w:szCs w:val="28"/>
          <w:lang w:val="uz-Cyrl-UZ"/>
        </w:rPr>
        <w:t>ни ташкил этди</w:t>
      </w:r>
      <w:r w:rsidRPr="001455EF">
        <w:rPr>
          <w:rFonts w:ascii="Times New Roman" w:hAnsi="Times New Roman" w:cs="Times New Roman"/>
          <w:sz w:val="28"/>
          <w:szCs w:val="28"/>
          <w:lang w:val="uz-Cyrl-UZ"/>
        </w:rPr>
        <w:t>, я</w:t>
      </w:r>
      <w:r>
        <w:rPr>
          <w:rFonts w:ascii="Times New Roman" w:hAnsi="Times New Roman" w:cs="Times New Roman"/>
          <w:sz w:val="28"/>
          <w:szCs w:val="28"/>
          <w:lang w:val="uz-Cyrl-UZ"/>
        </w:rPr>
        <w:t>ъни</w:t>
      </w:r>
      <w:r w:rsidRPr="001455EF">
        <w:rPr>
          <w:rFonts w:ascii="Times New Roman" w:hAnsi="Times New Roman" w:cs="Times New Roman"/>
          <w:sz w:val="28"/>
          <w:szCs w:val="28"/>
          <w:lang w:val="uz-Cyrl-UZ"/>
        </w:rPr>
        <w:t xml:space="preserve"> ан</w:t>
      </w:r>
      <w:r>
        <w:rPr>
          <w:rFonts w:ascii="Times New Roman" w:hAnsi="Times New Roman" w:cs="Times New Roman"/>
          <w:sz w:val="28"/>
          <w:szCs w:val="28"/>
          <w:lang w:val="uz-Cyrl-UZ"/>
        </w:rPr>
        <w:t>ъ</w:t>
      </w:r>
      <w:r w:rsidRPr="001455EF">
        <w:rPr>
          <w:rFonts w:ascii="Times New Roman" w:hAnsi="Times New Roman" w:cs="Times New Roman"/>
          <w:sz w:val="28"/>
          <w:szCs w:val="28"/>
          <w:lang w:val="uz-Cyrl-UZ"/>
        </w:rPr>
        <w:t xml:space="preserve">анавий фронтал </w:t>
      </w:r>
      <w:r>
        <w:rPr>
          <w:rFonts w:ascii="Times New Roman" w:hAnsi="Times New Roman" w:cs="Times New Roman"/>
          <w:sz w:val="28"/>
          <w:szCs w:val="28"/>
          <w:lang w:val="uz-Cyrl-UZ"/>
        </w:rPr>
        <w:t xml:space="preserve">телерентгенограммометрия </w:t>
      </w:r>
      <w:r w:rsidRPr="001455EF">
        <w:rPr>
          <w:rFonts w:ascii="Times New Roman" w:hAnsi="Times New Roman" w:cs="Times New Roman"/>
          <w:sz w:val="28"/>
          <w:szCs w:val="28"/>
          <w:lang w:val="uz-Cyrl-UZ"/>
        </w:rPr>
        <w:t>билан та</w:t>
      </w:r>
      <w:r>
        <w:rPr>
          <w:rFonts w:ascii="Times New Roman" w:hAnsi="Times New Roman" w:cs="Times New Roman"/>
          <w:sz w:val="28"/>
          <w:szCs w:val="28"/>
          <w:lang w:val="uz-Cyrl-UZ"/>
        </w:rPr>
        <w:t>ққослаганда</w:t>
      </w:r>
      <w:r w:rsidRPr="001455EF">
        <w:rPr>
          <w:rFonts w:ascii="Times New Roman" w:hAnsi="Times New Roman" w:cs="Times New Roman"/>
          <w:sz w:val="28"/>
          <w:szCs w:val="28"/>
          <w:lang w:val="uz-Cyrl-UZ"/>
        </w:rPr>
        <w:t xml:space="preserve"> фар</w:t>
      </w:r>
      <w:r>
        <w:rPr>
          <w:rFonts w:ascii="Times New Roman" w:hAnsi="Times New Roman" w:cs="Times New Roman"/>
          <w:sz w:val="28"/>
          <w:szCs w:val="28"/>
          <w:lang w:val="uz-Cyrl-UZ"/>
        </w:rPr>
        <w:t>қ</w:t>
      </w:r>
      <w:r w:rsidRPr="001455E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w:t>
      </w:r>
      <w:r w:rsidRPr="001455EF">
        <w:rPr>
          <w:rFonts w:ascii="Times New Roman" w:hAnsi="Times New Roman" w:cs="Times New Roman"/>
          <w:sz w:val="28"/>
          <w:szCs w:val="28"/>
          <w:lang w:val="uz-Cyrl-UZ"/>
        </w:rPr>
        <w:t>ртача 2-3 мм э</w:t>
      </w:r>
      <w:r>
        <w:rPr>
          <w:rFonts w:ascii="Times New Roman" w:hAnsi="Times New Roman" w:cs="Times New Roman"/>
          <w:sz w:val="28"/>
          <w:szCs w:val="28"/>
          <w:lang w:val="uz-Cyrl-UZ"/>
        </w:rPr>
        <w:t>канлиги аниқланди</w:t>
      </w:r>
      <w:r w:rsidRPr="001455EF">
        <w:rPr>
          <w:rFonts w:ascii="Times New Roman" w:hAnsi="Times New Roman" w:cs="Times New Roman"/>
          <w:sz w:val="28"/>
          <w:szCs w:val="28"/>
          <w:lang w:val="uz-Cyrl-UZ"/>
        </w:rPr>
        <w:t>.</w:t>
      </w:r>
    </w:p>
    <w:p w14:paraId="1B82EF2A" w14:textId="32879FD2" w:rsidR="00250DA8" w:rsidRDefault="000D338F"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Шундай қилиб, т</w:t>
      </w:r>
      <w:r w:rsidR="00250DA8">
        <w:rPr>
          <w:rFonts w:ascii="Times New Roman" w:hAnsi="Times New Roman" w:cs="Times New Roman"/>
          <w:sz w:val="28"/>
          <w:szCs w:val="28"/>
          <w:lang w:val="uz-Cyrl-UZ"/>
        </w:rPr>
        <w:t>елерентгенография</w:t>
      </w:r>
      <w:r w:rsidR="00250DA8" w:rsidRPr="001455EF">
        <w:rPr>
          <w:rFonts w:ascii="Times New Roman" w:hAnsi="Times New Roman" w:cs="Times New Roman"/>
          <w:sz w:val="28"/>
          <w:szCs w:val="28"/>
          <w:lang w:val="uz-Cyrl-UZ"/>
        </w:rPr>
        <w:t xml:space="preserve"> учун таклиф </w:t>
      </w:r>
      <w:r w:rsidR="00250DA8">
        <w:rPr>
          <w:rFonts w:ascii="Times New Roman" w:hAnsi="Times New Roman" w:cs="Times New Roman"/>
          <w:sz w:val="28"/>
          <w:szCs w:val="28"/>
          <w:lang w:val="uz-Cyrl-UZ"/>
        </w:rPr>
        <w:t>қ</w:t>
      </w:r>
      <w:r w:rsidR="00250DA8" w:rsidRPr="001455EF">
        <w:rPr>
          <w:rFonts w:ascii="Times New Roman" w:hAnsi="Times New Roman" w:cs="Times New Roman"/>
          <w:sz w:val="28"/>
          <w:szCs w:val="28"/>
          <w:lang w:val="uz-Cyrl-UZ"/>
        </w:rPr>
        <w:t>илин</w:t>
      </w:r>
      <w:r w:rsidR="00250DA8">
        <w:rPr>
          <w:rFonts w:ascii="Times New Roman" w:hAnsi="Times New Roman" w:cs="Times New Roman"/>
          <w:sz w:val="28"/>
          <w:szCs w:val="28"/>
          <w:lang w:val="uz-Cyrl-UZ"/>
        </w:rPr>
        <w:t>ган</w:t>
      </w:r>
      <w:r w:rsidR="00250DA8" w:rsidRPr="001455EF">
        <w:rPr>
          <w:rFonts w:ascii="Times New Roman" w:hAnsi="Times New Roman" w:cs="Times New Roman"/>
          <w:sz w:val="28"/>
          <w:szCs w:val="28"/>
          <w:lang w:val="uz-Cyrl-UZ"/>
        </w:rPr>
        <w:t xml:space="preserve"> </w:t>
      </w:r>
      <w:r w:rsidR="00250DA8">
        <w:rPr>
          <w:rFonts w:ascii="Times New Roman" w:hAnsi="Times New Roman" w:cs="Times New Roman"/>
          <w:sz w:val="28"/>
          <w:szCs w:val="28"/>
          <w:lang w:val="uz-Cyrl-UZ"/>
        </w:rPr>
        <w:t xml:space="preserve">бу </w:t>
      </w:r>
      <w:r w:rsidR="00250DA8" w:rsidRPr="001455EF">
        <w:rPr>
          <w:rFonts w:ascii="Times New Roman" w:hAnsi="Times New Roman" w:cs="Times New Roman"/>
          <w:sz w:val="28"/>
          <w:szCs w:val="28"/>
          <w:lang w:val="uz-Cyrl-UZ"/>
        </w:rPr>
        <w:t xml:space="preserve">техник шартлар </w:t>
      </w:r>
      <w:r w:rsidR="00250DA8">
        <w:rPr>
          <w:rFonts w:ascii="Times New Roman" w:hAnsi="Times New Roman" w:cs="Times New Roman"/>
          <w:sz w:val="28"/>
          <w:szCs w:val="28"/>
          <w:lang w:val="uz-Cyrl-UZ"/>
        </w:rPr>
        <w:t>82 та ю</w:t>
      </w:r>
      <w:r w:rsidR="00250DA8" w:rsidRPr="00C422A2">
        <w:rPr>
          <w:rFonts w:ascii="Times New Roman" w:hAnsi="Times New Roman" w:cs="Times New Roman"/>
          <w:sz w:val="28"/>
          <w:szCs w:val="28"/>
          <w:lang w:val="uz-Cyrl-UZ"/>
        </w:rPr>
        <w:t>қори жағи тор болалардаги бурун тўсиғи қийшиқликларини корректив даволаш</w:t>
      </w:r>
      <w:r w:rsidR="00250DA8">
        <w:rPr>
          <w:rFonts w:ascii="Times New Roman" w:hAnsi="Times New Roman" w:cs="Times New Roman"/>
          <w:sz w:val="28"/>
          <w:szCs w:val="28"/>
          <w:lang w:val="uz-Cyrl-UZ"/>
        </w:rPr>
        <w:t xml:space="preserve">ни, марказий танглай чокида бажариладиган остеопластик </w:t>
      </w:r>
      <w:r w:rsidR="00250DA8" w:rsidRPr="001455EF">
        <w:rPr>
          <w:rFonts w:ascii="Times New Roman" w:hAnsi="Times New Roman" w:cs="Times New Roman"/>
          <w:sz w:val="28"/>
          <w:szCs w:val="28"/>
          <w:lang w:val="uz-Cyrl-UZ"/>
        </w:rPr>
        <w:t>операцияларни илмий режалаштириш имкон</w:t>
      </w:r>
      <w:r w:rsidR="00250DA8">
        <w:rPr>
          <w:rFonts w:ascii="Times New Roman" w:hAnsi="Times New Roman" w:cs="Times New Roman"/>
          <w:sz w:val="28"/>
          <w:szCs w:val="28"/>
          <w:lang w:val="uz-Cyrl-UZ"/>
        </w:rPr>
        <w:t>ини</w:t>
      </w:r>
      <w:r w:rsidR="00250DA8" w:rsidRPr="001455EF">
        <w:rPr>
          <w:rFonts w:ascii="Times New Roman" w:hAnsi="Times New Roman" w:cs="Times New Roman"/>
          <w:sz w:val="28"/>
          <w:szCs w:val="28"/>
          <w:lang w:val="uz-Cyrl-UZ"/>
        </w:rPr>
        <w:t xml:space="preserve"> берди.</w:t>
      </w:r>
    </w:p>
    <w:p w14:paraId="091DE1EC" w14:textId="77777777" w:rsidR="00250DA8" w:rsidRPr="00ED3569"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Ф</w:t>
      </w:r>
      <w:r w:rsidRPr="00ED3569">
        <w:rPr>
          <w:rFonts w:ascii="Times New Roman" w:hAnsi="Times New Roman" w:cs="Times New Roman"/>
          <w:sz w:val="28"/>
          <w:szCs w:val="28"/>
          <w:lang w:val="uz-Cyrl-UZ"/>
        </w:rPr>
        <w:t>ронтал телер</w:t>
      </w:r>
      <w:r>
        <w:rPr>
          <w:rFonts w:ascii="Times New Roman" w:hAnsi="Times New Roman" w:cs="Times New Roman"/>
          <w:sz w:val="28"/>
          <w:szCs w:val="28"/>
          <w:lang w:val="uz-Cyrl-UZ"/>
        </w:rPr>
        <w:t>ентгенографияда</w:t>
      </w:r>
      <w:r w:rsidRPr="00ED3569">
        <w:rPr>
          <w:rFonts w:ascii="Times New Roman" w:hAnsi="Times New Roman" w:cs="Times New Roman"/>
          <w:sz w:val="28"/>
          <w:szCs w:val="28"/>
          <w:lang w:val="uz-Cyrl-UZ"/>
        </w:rPr>
        <w:t xml:space="preserve"> диагностик учбурчаклар</w:t>
      </w:r>
      <w:r>
        <w:rPr>
          <w:rFonts w:ascii="Times New Roman" w:hAnsi="Times New Roman" w:cs="Times New Roman"/>
          <w:sz w:val="28"/>
          <w:szCs w:val="28"/>
          <w:lang w:val="uz-Cyrl-UZ"/>
        </w:rPr>
        <w:t>ни</w:t>
      </w:r>
      <w:r w:rsidRPr="00ED3569">
        <w:rPr>
          <w:rFonts w:ascii="Times New Roman" w:hAnsi="Times New Roman" w:cs="Times New Roman"/>
          <w:sz w:val="28"/>
          <w:szCs w:val="28"/>
          <w:lang w:val="uz-Cyrl-UZ"/>
        </w:rPr>
        <w:t xml:space="preserve"> та</w:t>
      </w:r>
      <w:r>
        <w:rPr>
          <w:rFonts w:ascii="Times New Roman" w:hAnsi="Times New Roman" w:cs="Times New Roman"/>
          <w:sz w:val="28"/>
          <w:szCs w:val="28"/>
          <w:lang w:val="uz-Cyrl-UZ"/>
        </w:rPr>
        <w:t>ққ</w:t>
      </w:r>
      <w:r w:rsidRPr="00ED3569">
        <w:rPr>
          <w:rFonts w:ascii="Times New Roman" w:hAnsi="Times New Roman" w:cs="Times New Roman"/>
          <w:sz w:val="28"/>
          <w:szCs w:val="28"/>
          <w:lang w:val="uz-Cyrl-UZ"/>
        </w:rPr>
        <w:t>ослашга асосланган</w:t>
      </w:r>
      <w:r>
        <w:rPr>
          <w:rFonts w:ascii="Times New Roman" w:hAnsi="Times New Roman" w:cs="Times New Roman"/>
          <w:sz w:val="28"/>
          <w:szCs w:val="28"/>
          <w:lang w:val="uz-Cyrl-UZ"/>
        </w:rPr>
        <w:t xml:space="preserve"> </w:t>
      </w:r>
      <w:r w:rsidRPr="00ED3569">
        <w:rPr>
          <w:rFonts w:ascii="Times New Roman" w:hAnsi="Times New Roman" w:cs="Times New Roman"/>
          <w:b/>
          <w:sz w:val="28"/>
          <w:szCs w:val="28"/>
          <w:lang w:val="uz-Cyrl-UZ"/>
        </w:rPr>
        <w:t>“Риномаксиллар комплексининг нормал ўлчамларини аниқлаш усули”</w:t>
      </w:r>
      <w:r>
        <w:rPr>
          <w:rFonts w:ascii="Times New Roman" w:hAnsi="Times New Roman" w:cs="Times New Roman"/>
          <w:b/>
          <w:sz w:val="28"/>
          <w:szCs w:val="28"/>
          <w:lang w:val="uz-Cyrl-UZ"/>
        </w:rPr>
        <w:t xml:space="preserve"> натижалари. </w:t>
      </w:r>
      <w:r w:rsidRPr="00F900B5">
        <w:rPr>
          <w:rFonts w:ascii="Times New Roman" w:hAnsi="Times New Roman" w:cs="Times New Roman"/>
          <w:b/>
          <w:sz w:val="28"/>
          <w:szCs w:val="28"/>
          <w:lang w:val="uz-Cyrl-UZ"/>
        </w:rPr>
        <w:t>∆N E E</w:t>
      </w:r>
      <w:r w:rsidRPr="00F900B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F900B5">
        <w:rPr>
          <w:rFonts w:ascii="Times New Roman" w:hAnsi="Times New Roman" w:cs="Times New Roman"/>
          <w:sz w:val="28"/>
          <w:szCs w:val="28"/>
          <w:lang w:val="uz-Cyrl-UZ"/>
        </w:rPr>
        <w:t xml:space="preserve"> </w:t>
      </w:r>
      <w:r w:rsidRPr="00F900B5">
        <w:rPr>
          <w:rFonts w:ascii="Times New Roman" w:hAnsi="Times New Roman" w:cs="Times New Roman"/>
          <w:b/>
          <w:sz w:val="28"/>
          <w:szCs w:val="28"/>
          <w:lang w:val="uz-Cyrl-UZ"/>
        </w:rPr>
        <w:t>∆N d d</w:t>
      </w:r>
      <w:r w:rsidRPr="00F900B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w:t>
      </w:r>
      <w:r w:rsidRPr="00ED3569">
        <w:rPr>
          <w:rFonts w:ascii="Times New Roman" w:hAnsi="Times New Roman" w:cs="Times New Roman"/>
          <w:sz w:val="28"/>
          <w:szCs w:val="28"/>
          <w:lang w:val="uz-Cyrl-UZ"/>
        </w:rPr>
        <w:t xml:space="preserve">чбурчаклар </w:t>
      </w:r>
      <w:r>
        <w:rPr>
          <w:rFonts w:ascii="Times New Roman" w:hAnsi="Times New Roman" w:cs="Times New Roman"/>
          <w:sz w:val="28"/>
          <w:szCs w:val="28"/>
          <w:lang w:val="uz-Cyrl-UZ"/>
        </w:rPr>
        <w:t xml:space="preserve">юзасини </w:t>
      </w:r>
      <w:r w:rsidRPr="00ED3569">
        <w:rPr>
          <w:rFonts w:ascii="Times New Roman" w:hAnsi="Times New Roman" w:cs="Times New Roman"/>
          <w:sz w:val="28"/>
          <w:szCs w:val="28"/>
          <w:lang w:val="uz-Cyrl-UZ"/>
        </w:rPr>
        <w:t>шунингдек</w:t>
      </w:r>
      <w:r>
        <w:rPr>
          <w:rFonts w:ascii="Times New Roman" w:hAnsi="Times New Roman" w:cs="Times New Roman"/>
          <w:sz w:val="28"/>
          <w:szCs w:val="28"/>
          <w:lang w:val="uz-Cyrl-UZ"/>
        </w:rPr>
        <w:t>,</w:t>
      </w:r>
      <w:r w:rsidRPr="00ED3569">
        <w:rPr>
          <w:rFonts w:ascii="Times New Roman" w:hAnsi="Times New Roman" w:cs="Times New Roman"/>
          <w:sz w:val="28"/>
          <w:szCs w:val="28"/>
          <w:lang w:val="uz-Cyrl-UZ"/>
        </w:rPr>
        <w:t xml:space="preserve"> бурун б</w:t>
      </w:r>
      <w:r>
        <w:rPr>
          <w:rFonts w:ascii="Times New Roman" w:hAnsi="Times New Roman" w:cs="Times New Roman"/>
          <w:sz w:val="28"/>
          <w:szCs w:val="28"/>
          <w:lang w:val="uz-Cyrl-UZ"/>
        </w:rPr>
        <w:t>ў</w:t>
      </w:r>
      <w:r w:rsidRPr="00ED3569">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ED3569">
        <w:rPr>
          <w:rFonts w:ascii="Times New Roman" w:hAnsi="Times New Roman" w:cs="Times New Roman"/>
          <w:sz w:val="28"/>
          <w:szCs w:val="28"/>
          <w:lang w:val="uz-Cyrl-UZ"/>
        </w:rPr>
        <w:t>ининг рентгенопроекци</w:t>
      </w:r>
      <w:r>
        <w:rPr>
          <w:rFonts w:ascii="Times New Roman" w:hAnsi="Times New Roman" w:cs="Times New Roman"/>
          <w:sz w:val="28"/>
          <w:szCs w:val="28"/>
          <w:lang w:val="uz-Cyrl-UZ"/>
        </w:rPr>
        <w:t>он</w:t>
      </w:r>
      <w:r w:rsidRPr="00ED356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юзасини топиш, ў</w:t>
      </w:r>
      <w:r w:rsidRPr="00ED3569">
        <w:rPr>
          <w:rFonts w:ascii="Times New Roman" w:hAnsi="Times New Roman" w:cs="Times New Roman"/>
          <w:sz w:val="28"/>
          <w:szCs w:val="28"/>
          <w:lang w:val="uz-Cyrl-UZ"/>
        </w:rPr>
        <w:t>лчаш</w:t>
      </w:r>
      <w:r>
        <w:rPr>
          <w:rFonts w:ascii="Times New Roman" w:hAnsi="Times New Roman" w:cs="Times New Roman"/>
          <w:sz w:val="28"/>
          <w:szCs w:val="28"/>
          <w:lang w:val="uz-Cyrl-UZ"/>
        </w:rPr>
        <w:t xml:space="preserve"> </w:t>
      </w:r>
      <w:r w:rsidRPr="00ED3569">
        <w:rPr>
          <w:rFonts w:ascii="Times New Roman" w:hAnsi="Times New Roman" w:cs="Times New Roman"/>
          <w:sz w:val="28"/>
          <w:szCs w:val="28"/>
          <w:lang w:val="uz-Cyrl-UZ"/>
        </w:rPr>
        <w:t>натижаларни та</w:t>
      </w:r>
      <w:r>
        <w:rPr>
          <w:rFonts w:ascii="Times New Roman" w:hAnsi="Times New Roman" w:cs="Times New Roman"/>
          <w:sz w:val="28"/>
          <w:szCs w:val="28"/>
          <w:lang w:val="uz-Cyrl-UZ"/>
        </w:rPr>
        <w:t>ққ</w:t>
      </w:r>
      <w:r w:rsidRPr="00ED3569">
        <w:rPr>
          <w:rFonts w:ascii="Times New Roman" w:hAnsi="Times New Roman" w:cs="Times New Roman"/>
          <w:sz w:val="28"/>
          <w:szCs w:val="28"/>
          <w:lang w:val="uz-Cyrl-UZ"/>
        </w:rPr>
        <w:t xml:space="preserve">ослаш </w:t>
      </w:r>
      <w:r>
        <w:rPr>
          <w:rFonts w:ascii="Times New Roman" w:hAnsi="Times New Roman" w:cs="Times New Roman"/>
          <w:sz w:val="28"/>
          <w:szCs w:val="28"/>
          <w:lang w:val="uz-Cyrl-UZ"/>
        </w:rPr>
        <w:t xml:space="preserve">ва </w:t>
      </w:r>
      <w:r w:rsidRPr="00ED3569">
        <w:rPr>
          <w:rFonts w:ascii="Times New Roman" w:hAnsi="Times New Roman" w:cs="Times New Roman"/>
          <w:sz w:val="28"/>
          <w:szCs w:val="28"/>
          <w:lang w:val="uz-Cyrl-UZ"/>
        </w:rPr>
        <w:t>улар орасида</w:t>
      </w:r>
      <w:r>
        <w:rPr>
          <w:rFonts w:ascii="Times New Roman" w:hAnsi="Times New Roman" w:cs="Times New Roman"/>
          <w:sz w:val="28"/>
          <w:szCs w:val="28"/>
          <w:lang w:val="uz-Cyrl-UZ"/>
        </w:rPr>
        <w:t xml:space="preserve"> ўзаро</w:t>
      </w:r>
      <w:r w:rsidRPr="00ED3569">
        <w:rPr>
          <w:rFonts w:ascii="Times New Roman" w:hAnsi="Times New Roman" w:cs="Times New Roman"/>
          <w:sz w:val="28"/>
          <w:szCs w:val="28"/>
          <w:lang w:val="uz-Cyrl-UZ"/>
        </w:rPr>
        <w:t xml:space="preserve"> корреляцион </w:t>
      </w:r>
      <w:r>
        <w:rPr>
          <w:rFonts w:ascii="Times New Roman" w:hAnsi="Times New Roman" w:cs="Times New Roman"/>
          <w:sz w:val="28"/>
          <w:szCs w:val="28"/>
          <w:lang w:val="uz-Cyrl-UZ"/>
        </w:rPr>
        <w:t xml:space="preserve">боғлиқлик </w:t>
      </w:r>
      <w:r w:rsidRPr="00ED3569">
        <w:rPr>
          <w:rFonts w:ascii="Times New Roman" w:hAnsi="Times New Roman" w:cs="Times New Roman"/>
          <w:sz w:val="28"/>
          <w:szCs w:val="28"/>
          <w:lang w:val="uz-Cyrl-UZ"/>
        </w:rPr>
        <w:t>мавжудлигини яна бир бор тасди</w:t>
      </w:r>
      <w:r>
        <w:rPr>
          <w:rFonts w:ascii="Times New Roman" w:hAnsi="Times New Roman" w:cs="Times New Roman"/>
          <w:sz w:val="28"/>
          <w:szCs w:val="28"/>
          <w:lang w:val="uz-Cyrl-UZ"/>
        </w:rPr>
        <w:t>қ</w:t>
      </w:r>
      <w:r w:rsidRPr="00ED3569">
        <w:rPr>
          <w:rFonts w:ascii="Times New Roman" w:hAnsi="Times New Roman" w:cs="Times New Roman"/>
          <w:sz w:val="28"/>
          <w:szCs w:val="28"/>
          <w:lang w:val="uz-Cyrl-UZ"/>
        </w:rPr>
        <w:t>лади.</w:t>
      </w:r>
    </w:p>
    <w:p w14:paraId="5A70CF08" w14:textId="77777777" w:rsidR="00250DA8" w:rsidRPr="00ED3569"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sidRPr="00ED3569">
        <w:rPr>
          <w:rFonts w:ascii="Times New Roman" w:hAnsi="Times New Roman" w:cs="Times New Roman"/>
          <w:sz w:val="28"/>
          <w:szCs w:val="28"/>
          <w:lang w:val="uz-Cyrl-UZ"/>
        </w:rPr>
        <w:t>Ю</w:t>
      </w:r>
      <w:r>
        <w:rPr>
          <w:rFonts w:ascii="Times New Roman" w:hAnsi="Times New Roman" w:cs="Times New Roman"/>
          <w:sz w:val="28"/>
          <w:szCs w:val="28"/>
          <w:lang w:val="uz-Cyrl-UZ"/>
        </w:rPr>
        <w:t>қ</w:t>
      </w:r>
      <w:r w:rsidRPr="00ED3569">
        <w:rPr>
          <w:rFonts w:ascii="Times New Roman" w:hAnsi="Times New Roman" w:cs="Times New Roman"/>
          <w:sz w:val="28"/>
          <w:szCs w:val="28"/>
          <w:lang w:val="uz-Cyrl-UZ"/>
        </w:rPr>
        <w:t>ори жа</w:t>
      </w:r>
      <w:r>
        <w:rPr>
          <w:rFonts w:ascii="Times New Roman" w:hAnsi="Times New Roman" w:cs="Times New Roman"/>
          <w:sz w:val="28"/>
          <w:szCs w:val="28"/>
          <w:lang w:val="uz-Cyrl-UZ"/>
        </w:rPr>
        <w:t>ғ</w:t>
      </w:r>
      <w:r w:rsidRPr="00ED3569">
        <w:rPr>
          <w:rFonts w:ascii="Times New Roman" w:hAnsi="Times New Roman" w:cs="Times New Roman"/>
          <w:sz w:val="28"/>
          <w:szCs w:val="28"/>
          <w:lang w:val="uz-Cyrl-UZ"/>
        </w:rPr>
        <w:t xml:space="preserve"> торайишининг </w:t>
      </w:r>
      <w:r>
        <w:rPr>
          <w:rFonts w:ascii="Times New Roman" w:hAnsi="Times New Roman" w:cs="Times New Roman"/>
          <w:sz w:val="28"/>
          <w:szCs w:val="28"/>
          <w:lang w:val="uz-Cyrl-UZ"/>
        </w:rPr>
        <w:t>“</w:t>
      </w:r>
      <w:r w:rsidRPr="00AB79DB">
        <w:rPr>
          <w:rFonts w:ascii="Times New Roman" w:hAnsi="Times New Roman" w:cs="Times New Roman"/>
          <w:sz w:val="28"/>
          <w:szCs w:val="28"/>
          <w:lang w:val="uz-Cyrl-UZ"/>
        </w:rPr>
        <w:t>сезиларсиз</w:t>
      </w:r>
      <w:r>
        <w:rPr>
          <w:rFonts w:ascii="Times New Roman" w:hAnsi="Times New Roman" w:cs="Times New Roman"/>
          <w:sz w:val="28"/>
          <w:szCs w:val="28"/>
          <w:lang w:val="uz-Cyrl-UZ"/>
        </w:rPr>
        <w:t>”</w:t>
      </w:r>
      <w:r w:rsidRPr="00ED3569">
        <w:rPr>
          <w:rFonts w:ascii="Times New Roman" w:hAnsi="Times New Roman" w:cs="Times New Roman"/>
          <w:sz w:val="28"/>
          <w:szCs w:val="28"/>
          <w:lang w:val="uz-Cyrl-UZ"/>
        </w:rPr>
        <w:t xml:space="preserve"> шакли б</w:t>
      </w:r>
      <w:r>
        <w:rPr>
          <w:rFonts w:ascii="Times New Roman" w:hAnsi="Times New Roman" w:cs="Times New Roman"/>
          <w:sz w:val="28"/>
          <w:szCs w:val="28"/>
          <w:lang w:val="uz-Cyrl-UZ"/>
        </w:rPr>
        <w:t>ў</w:t>
      </w:r>
      <w:r w:rsidRPr="00ED3569">
        <w:rPr>
          <w:rFonts w:ascii="Times New Roman" w:hAnsi="Times New Roman" w:cs="Times New Roman"/>
          <w:sz w:val="28"/>
          <w:szCs w:val="28"/>
          <w:lang w:val="uz-Cyrl-UZ"/>
        </w:rPr>
        <w:t>лган болаларда (</w:t>
      </w:r>
      <w:r>
        <w:rPr>
          <w:rFonts w:ascii="Times New Roman" w:hAnsi="Times New Roman" w:cs="Times New Roman"/>
          <w:sz w:val="28"/>
          <w:szCs w:val="28"/>
          <w:lang w:val="uz-Latn-UZ"/>
        </w:rPr>
        <w:t>n</w:t>
      </w:r>
      <w:r w:rsidRPr="00ED3569">
        <w:rPr>
          <w:rFonts w:ascii="Times New Roman" w:hAnsi="Times New Roman" w:cs="Times New Roman"/>
          <w:sz w:val="28"/>
          <w:szCs w:val="28"/>
          <w:lang w:val="uz-Cyrl-UZ"/>
        </w:rPr>
        <w:t>=20), бурун б</w:t>
      </w:r>
      <w:r>
        <w:rPr>
          <w:rFonts w:ascii="Times New Roman" w:hAnsi="Times New Roman" w:cs="Times New Roman"/>
          <w:sz w:val="28"/>
          <w:szCs w:val="28"/>
          <w:lang w:val="uz-Cyrl-UZ"/>
        </w:rPr>
        <w:t>ў</w:t>
      </w:r>
      <w:r w:rsidRPr="00ED3569">
        <w:rPr>
          <w:rFonts w:ascii="Times New Roman" w:hAnsi="Times New Roman" w:cs="Times New Roman"/>
          <w:sz w:val="28"/>
          <w:szCs w:val="28"/>
          <w:lang w:val="uz-Cyrl-UZ"/>
        </w:rPr>
        <w:t>шли</w:t>
      </w:r>
      <w:r>
        <w:rPr>
          <w:rFonts w:ascii="Times New Roman" w:hAnsi="Times New Roman" w:cs="Times New Roman"/>
          <w:sz w:val="28"/>
          <w:szCs w:val="28"/>
          <w:lang w:val="uz-Cyrl-UZ"/>
        </w:rPr>
        <w:t>ғи</w:t>
      </w:r>
      <w:r w:rsidRPr="00ED356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телерентгенограммометрик</w:t>
      </w:r>
      <w:r w:rsidRPr="00ED3569">
        <w:rPr>
          <w:rFonts w:ascii="Times New Roman" w:hAnsi="Times New Roman" w:cs="Times New Roman"/>
          <w:sz w:val="28"/>
          <w:szCs w:val="28"/>
          <w:lang w:val="uz-Cyrl-UZ"/>
        </w:rPr>
        <w:t xml:space="preserve"> к</w:t>
      </w:r>
      <w:r>
        <w:rPr>
          <w:rFonts w:ascii="Times New Roman" w:hAnsi="Times New Roman" w:cs="Times New Roman"/>
          <w:sz w:val="28"/>
          <w:szCs w:val="28"/>
          <w:lang w:val="uz-Cyrl-UZ"/>
        </w:rPr>
        <w:t>ў</w:t>
      </w:r>
      <w:r w:rsidRPr="00ED3569">
        <w:rPr>
          <w:rFonts w:ascii="Times New Roman" w:hAnsi="Times New Roman" w:cs="Times New Roman"/>
          <w:sz w:val="28"/>
          <w:szCs w:val="28"/>
          <w:lang w:val="uz-Cyrl-UZ"/>
        </w:rPr>
        <w:t xml:space="preserve">рсаткичлари </w:t>
      </w:r>
      <w:r>
        <w:rPr>
          <w:rFonts w:ascii="Times New Roman" w:hAnsi="Times New Roman" w:cs="Times New Roman"/>
          <w:sz w:val="28"/>
          <w:szCs w:val="28"/>
          <w:lang w:val="uz-Cyrl-UZ"/>
        </w:rPr>
        <w:t xml:space="preserve">деярли </w:t>
      </w:r>
      <w:r w:rsidRPr="00ED3569">
        <w:rPr>
          <w:rFonts w:ascii="Times New Roman" w:hAnsi="Times New Roman" w:cs="Times New Roman"/>
          <w:sz w:val="28"/>
          <w:szCs w:val="28"/>
          <w:lang w:val="uz-Cyrl-UZ"/>
        </w:rPr>
        <w:t>нормага т</w:t>
      </w:r>
      <w:r>
        <w:rPr>
          <w:rFonts w:ascii="Times New Roman" w:hAnsi="Times New Roman" w:cs="Times New Roman"/>
          <w:sz w:val="28"/>
          <w:szCs w:val="28"/>
          <w:lang w:val="uz-Cyrl-UZ"/>
        </w:rPr>
        <w:t>ўғ</w:t>
      </w:r>
      <w:r w:rsidRPr="00ED3569">
        <w:rPr>
          <w:rFonts w:ascii="Times New Roman" w:hAnsi="Times New Roman" w:cs="Times New Roman"/>
          <w:sz w:val="28"/>
          <w:szCs w:val="28"/>
          <w:lang w:val="uz-Cyrl-UZ"/>
        </w:rPr>
        <w:t>ри келди, фа</w:t>
      </w:r>
      <w:r>
        <w:rPr>
          <w:rFonts w:ascii="Times New Roman" w:hAnsi="Times New Roman" w:cs="Times New Roman"/>
          <w:sz w:val="28"/>
          <w:szCs w:val="28"/>
          <w:lang w:val="uz-Cyrl-UZ"/>
        </w:rPr>
        <w:t>қ</w:t>
      </w:r>
      <w:r w:rsidRPr="00ED3569">
        <w:rPr>
          <w:rFonts w:ascii="Times New Roman" w:hAnsi="Times New Roman" w:cs="Times New Roman"/>
          <w:sz w:val="28"/>
          <w:szCs w:val="28"/>
          <w:lang w:val="uz-Cyrl-UZ"/>
        </w:rPr>
        <w:t>ат ю</w:t>
      </w:r>
      <w:r>
        <w:rPr>
          <w:rFonts w:ascii="Times New Roman" w:hAnsi="Times New Roman" w:cs="Times New Roman"/>
          <w:sz w:val="28"/>
          <w:szCs w:val="28"/>
          <w:lang w:val="uz-Cyrl-UZ"/>
        </w:rPr>
        <w:t>қ</w:t>
      </w:r>
      <w:r w:rsidRPr="00ED3569">
        <w:rPr>
          <w:rFonts w:ascii="Times New Roman" w:hAnsi="Times New Roman" w:cs="Times New Roman"/>
          <w:sz w:val="28"/>
          <w:szCs w:val="28"/>
          <w:lang w:val="uz-Cyrl-UZ"/>
        </w:rPr>
        <w:t>ори жа</w:t>
      </w:r>
      <w:r>
        <w:rPr>
          <w:rFonts w:ascii="Times New Roman" w:hAnsi="Times New Roman" w:cs="Times New Roman"/>
          <w:sz w:val="28"/>
          <w:szCs w:val="28"/>
          <w:lang w:val="uz-Cyrl-UZ"/>
        </w:rPr>
        <w:t>ғ</w:t>
      </w:r>
      <w:r w:rsidRPr="00ED3569">
        <w:rPr>
          <w:rFonts w:ascii="Times New Roman" w:hAnsi="Times New Roman" w:cs="Times New Roman"/>
          <w:sz w:val="28"/>
          <w:szCs w:val="28"/>
          <w:lang w:val="uz-Cyrl-UZ"/>
        </w:rPr>
        <w:t xml:space="preserve">нинг дентоалвеоляр </w:t>
      </w:r>
      <w:r>
        <w:rPr>
          <w:rFonts w:ascii="Times New Roman" w:hAnsi="Times New Roman" w:cs="Times New Roman"/>
          <w:sz w:val="28"/>
          <w:szCs w:val="28"/>
          <w:lang w:val="uz-Cyrl-UZ"/>
        </w:rPr>
        <w:t>сектори компрессион ўзгаришларга дучор бўлганлиги маълум бўлди.</w:t>
      </w:r>
    </w:p>
    <w:p w14:paraId="34C35DDE"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sidRPr="00ED3569">
        <w:rPr>
          <w:rFonts w:ascii="Times New Roman" w:hAnsi="Times New Roman" w:cs="Times New Roman"/>
          <w:sz w:val="28"/>
          <w:szCs w:val="28"/>
          <w:lang w:val="uz-Cyrl-UZ"/>
        </w:rPr>
        <w:t>Ю</w:t>
      </w:r>
      <w:r>
        <w:rPr>
          <w:rFonts w:ascii="Times New Roman" w:hAnsi="Times New Roman" w:cs="Times New Roman"/>
          <w:sz w:val="28"/>
          <w:szCs w:val="28"/>
          <w:lang w:val="uz-Cyrl-UZ"/>
        </w:rPr>
        <w:t>қ</w:t>
      </w:r>
      <w:r w:rsidRPr="00ED3569">
        <w:rPr>
          <w:rFonts w:ascii="Times New Roman" w:hAnsi="Times New Roman" w:cs="Times New Roman"/>
          <w:sz w:val="28"/>
          <w:szCs w:val="28"/>
          <w:lang w:val="uz-Cyrl-UZ"/>
        </w:rPr>
        <w:t>ори жа</w:t>
      </w:r>
      <w:r>
        <w:rPr>
          <w:rFonts w:ascii="Times New Roman" w:hAnsi="Times New Roman" w:cs="Times New Roman"/>
          <w:sz w:val="28"/>
          <w:szCs w:val="28"/>
          <w:lang w:val="uz-Cyrl-UZ"/>
        </w:rPr>
        <w:t>ғ</w:t>
      </w:r>
      <w:r w:rsidRPr="00ED3569">
        <w:rPr>
          <w:rFonts w:ascii="Times New Roman" w:hAnsi="Times New Roman" w:cs="Times New Roman"/>
          <w:sz w:val="28"/>
          <w:szCs w:val="28"/>
          <w:lang w:val="uz-Cyrl-UZ"/>
        </w:rPr>
        <w:t xml:space="preserve"> торайишининг </w:t>
      </w:r>
      <w:r>
        <w:rPr>
          <w:rFonts w:ascii="Times New Roman" w:hAnsi="Times New Roman" w:cs="Times New Roman"/>
          <w:sz w:val="28"/>
          <w:szCs w:val="28"/>
          <w:lang w:val="uz-Cyrl-UZ"/>
        </w:rPr>
        <w:t>“</w:t>
      </w:r>
      <w:r w:rsidRPr="00AB79DB">
        <w:rPr>
          <w:rFonts w:ascii="Times New Roman" w:hAnsi="Times New Roman" w:cs="Times New Roman"/>
          <w:sz w:val="28"/>
          <w:szCs w:val="28"/>
          <w:lang w:val="uz-Cyrl-UZ"/>
        </w:rPr>
        <w:t>сезиларли</w:t>
      </w:r>
      <w:r>
        <w:rPr>
          <w:rFonts w:ascii="Times New Roman" w:hAnsi="Times New Roman" w:cs="Times New Roman"/>
          <w:sz w:val="28"/>
          <w:szCs w:val="28"/>
          <w:lang w:val="uz-Cyrl-UZ"/>
        </w:rPr>
        <w:t xml:space="preserve">” </w:t>
      </w:r>
      <w:r w:rsidRPr="00ED3569">
        <w:rPr>
          <w:rFonts w:ascii="Times New Roman" w:hAnsi="Times New Roman" w:cs="Times New Roman"/>
          <w:sz w:val="28"/>
          <w:szCs w:val="28"/>
          <w:lang w:val="uz-Cyrl-UZ"/>
        </w:rPr>
        <w:t xml:space="preserve">шакли </w:t>
      </w:r>
      <w:r>
        <w:rPr>
          <w:rFonts w:ascii="Times New Roman" w:hAnsi="Times New Roman" w:cs="Times New Roman"/>
          <w:sz w:val="28"/>
          <w:szCs w:val="28"/>
          <w:lang w:val="uz-Cyrl-UZ"/>
        </w:rPr>
        <w:t xml:space="preserve">мавжуд </w:t>
      </w:r>
      <w:r w:rsidRPr="00ED3569">
        <w:rPr>
          <w:rFonts w:ascii="Times New Roman" w:hAnsi="Times New Roman" w:cs="Times New Roman"/>
          <w:sz w:val="28"/>
          <w:szCs w:val="28"/>
          <w:lang w:val="uz-Cyrl-UZ"/>
        </w:rPr>
        <w:t>б</w:t>
      </w:r>
      <w:r>
        <w:rPr>
          <w:rFonts w:ascii="Times New Roman" w:hAnsi="Times New Roman" w:cs="Times New Roman"/>
          <w:sz w:val="28"/>
          <w:szCs w:val="28"/>
          <w:lang w:val="uz-Cyrl-UZ"/>
        </w:rPr>
        <w:t>ў</w:t>
      </w:r>
      <w:r w:rsidRPr="00ED3569">
        <w:rPr>
          <w:rFonts w:ascii="Times New Roman" w:hAnsi="Times New Roman" w:cs="Times New Roman"/>
          <w:sz w:val="28"/>
          <w:szCs w:val="28"/>
          <w:lang w:val="uz-Cyrl-UZ"/>
        </w:rPr>
        <w:t>лган болаларда (</w:t>
      </w:r>
      <w:r>
        <w:rPr>
          <w:rFonts w:ascii="Times New Roman" w:hAnsi="Times New Roman" w:cs="Times New Roman"/>
          <w:sz w:val="28"/>
          <w:szCs w:val="28"/>
          <w:lang w:val="uz-Latn-UZ"/>
        </w:rPr>
        <w:t>n</w:t>
      </w:r>
      <w:r w:rsidRPr="00ED3569">
        <w:rPr>
          <w:rFonts w:ascii="Times New Roman" w:hAnsi="Times New Roman" w:cs="Times New Roman"/>
          <w:sz w:val="28"/>
          <w:szCs w:val="28"/>
          <w:lang w:val="uz-Cyrl-UZ"/>
        </w:rPr>
        <w:t>=26) бурун б</w:t>
      </w:r>
      <w:r>
        <w:rPr>
          <w:rFonts w:ascii="Times New Roman" w:hAnsi="Times New Roman" w:cs="Times New Roman"/>
          <w:sz w:val="28"/>
          <w:szCs w:val="28"/>
          <w:lang w:val="uz-Cyrl-UZ"/>
        </w:rPr>
        <w:t>ў</w:t>
      </w:r>
      <w:r w:rsidRPr="00ED3569">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ED3569">
        <w:rPr>
          <w:rFonts w:ascii="Times New Roman" w:hAnsi="Times New Roman" w:cs="Times New Roman"/>
          <w:sz w:val="28"/>
          <w:szCs w:val="28"/>
          <w:lang w:val="uz-Cyrl-UZ"/>
        </w:rPr>
        <w:t>и деворининг торайиши динамикаси ю</w:t>
      </w:r>
      <w:r>
        <w:rPr>
          <w:rFonts w:ascii="Times New Roman" w:hAnsi="Times New Roman" w:cs="Times New Roman"/>
          <w:sz w:val="28"/>
          <w:szCs w:val="28"/>
          <w:lang w:val="uz-Cyrl-UZ"/>
        </w:rPr>
        <w:t>қ</w:t>
      </w:r>
      <w:r w:rsidRPr="00ED3569">
        <w:rPr>
          <w:rFonts w:ascii="Times New Roman" w:hAnsi="Times New Roman" w:cs="Times New Roman"/>
          <w:sz w:val="28"/>
          <w:szCs w:val="28"/>
          <w:lang w:val="uz-Cyrl-UZ"/>
        </w:rPr>
        <w:t>ори жа</w:t>
      </w:r>
      <w:r>
        <w:rPr>
          <w:rFonts w:ascii="Times New Roman" w:hAnsi="Times New Roman" w:cs="Times New Roman"/>
          <w:sz w:val="28"/>
          <w:szCs w:val="28"/>
          <w:lang w:val="uz-Cyrl-UZ"/>
        </w:rPr>
        <w:t>ғ</w:t>
      </w:r>
      <w:r w:rsidRPr="00ED3569">
        <w:rPr>
          <w:rFonts w:ascii="Times New Roman" w:hAnsi="Times New Roman" w:cs="Times New Roman"/>
          <w:sz w:val="28"/>
          <w:szCs w:val="28"/>
          <w:lang w:val="uz-Cyrl-UZ"/>
        </w:rPr>
        <w:t>нинг торайиши билан бир ва</w:t>
      </w:r>
      <w:r>
        <w:rPr>
          <w:rFonts w:ascii="Times New Roman" w:hAnsi="Times New Roman" w:cs="Times New Roman"/>
          <w:sz w:val="28"/>
          <w:szCs w:val="28"/>
          <w:lang w:val="uz-Cyrl-UZ"/>
        </w:rPr>
        <w:t>қ</w:t>
      </w:r>
      <w:r w:rsidRPr="00ED3569">
        <w:rPr>
          <w:rFonts w:ascii="Times New Roman" w:hAnsi="Times New Roman" w:cs="Times New Roman"/>
          <w:sz w:val="28"/>
          <w:szCs w:val="28"/>
          <w:lang w:val="uz-Cyrl-UZ"/>
        </w:rPr>
        <w:t>тда содир б</w:t>
      </w:r>
      <w:r>
        <w:rPr>
          <w:rFonts w:ascii="Times New Roman" w:hAnsi="Times New Roman" w:cs="Times New Roman"/>
          <w:sz w:val="28"/>
          <w:szCs w:val="28"/>
          <w:lang w:val="uz-Cyrl-UZ"/>
        </w:rPr>
        <w:t>ў</w:t>
      </w:r>
      <w:r w:rsidRPr="00ED3569">
        <w:rPr>
          <w:rFonts w:ascii="Times New Roman" w:hAnsi="Times New Roman" w:cs="Times New Roman"/>
          <w:sz w:val="28"/>
          <w:szCs w:val="28"/>
          <w:lang w:val="uz-Cyrl-UZ"/>
        </w:rPr>
        <w:t>л</w:t>
      </w:r>
      <w:r>
        <w:rPr>
          <w:rFonts w:ascii="Times New Roman" w:hAnsi="Times New Roman" w:cs="Times New Roman"/>
          <w:sz w:val="28"/>
          <w:szCs w:val="28"/>
          <w:lang w:val="uz-Cyrl-UZ"/>
        </w:rPr>
        <w:t>ишини кўрсатди</w:t>
      </w:r>
      <w:r w:rsidRPr="00ED356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Шунга кўра, б</w:t>
      </w:r>
      <w:r w:rsidRPr="00ED3569">
        <w:rPr>
          <w:rFonts w:ascii="Times New Roman" w:hAnsi="Times New Roman" w:cs="Times New Roman"/>
          <w:sz w:val="28"/>
          <w:szCs w:val="28"/>
          <w:lang w:val="uz-Cyrl-UZ"/>
        </w:rPr>
        <w:t>урун б</w:t>
      </w:r>
      <w:r>
        <w:rPr>
          <w:rFonts w:ascii="Times New Roman" w:hAnsi="Times New Roman" w:cs="Times New Roman"/>
          <w:sz w:val="28"/>
          <w:szCs w:val="28"/>
          <w:lang w:val="uz-Cyrl-UZ"/>
        </w:rPr>
        <w:t>ў</w:t>
      </w:r>
      <w:r w:rsidRPr="00ED3569">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ED3569">
        <w:rPr>
          <w:rFonts w:ascii="Times New Roman" w:hAnsi="Times New Roman" w:cs="Times New Roman"/>
          <w:sz w:val="28"/>
          <w:szCs w:val="28"/>
          <w:lang w:val="uz-Cyrl-UZ"/>
        </w:rPr>
        <w:t xml:space="preserve">ининг латерал ва пастки деворларининг деформацияси </w:t>
      </w:r>
      <w:r>
        <w:rPr>
          <w:rFonts w:ascii="Times New Roman" w:hAnsi="Times New Roman" w:cs="Times New Roman"/>
          <w:sz w:val="28"/>
          <w:szCs w:val="28"/>
          <w:lang w:val="uz-Cyrl-UZ"/>
        </w:rPr>
        <w:t>шунга мос равишда</w:t>
      </w:r>
      <w:r w:rsidRPr="00ED3569">
        <w:rPr>
          <w:rFonts w:ascii="Times New Roman" w:hAnsi="Times New Roman" w:cs="Times New Roman"/>
          <w:sz w:val="28"/>
          <w:szCs w:val="28"/>
          <w:lang w:val="uz-Cyrl-UZ"/>
        </w:rPr>
        <w:t xml:space="preserve"> ривожлан</w:t>
      </w:r>
      <w:r>
        <w:rPr>
          <w:rFonts w:ascii="Times New Roman" w:hAnsi="Times New Roman" w:cs="Times New Roman"/>
          <w:sz w:val="28"/>
          <w:szCs w:val="28"/>
          <w:lang w:val="uz-Cyrl-UZ"/>
        </w:rPr>
        <w:t>иб бориши ўз исботини топди</w:t>
      </w:r>
      <w:r w:rsidRPr="00ED3569">
        <w:rPr>
          <w:rFonts w:ascii="Times New Roman" w:hAnsi="Times New Roman" w:cs="Times New Roman"/>
          <w:sz w:val="28"/>
          <w:szCs w:val="28"/>
          <w:lang w:val="uz-Cyrl-UZ"/>
        </w:rPr>
        <w:t>.</w:t>
      </w:r>
    </w:p>
    <w:p w14:paraId="45F4E012"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sidRPr="000E6D01">
        <w:rPr>
          <w:rFonts w:ascii="Times New Roman" w:hAnsi="Times New Roman" w:cs="Times New Roman"/>
          <w:sz w:val="28"/>
          <w:szCs w:val="28"/>
          <w:lang w:val="uz-Cyrl-UZ"/>
        </w:rPr>
        <w:t>Ю</w:t>
      </w:r>
      <w:r>
        <w:rPr>
          <w:rFonts w:ascii="Times New Roman" w:hAnsi="Times New Roman" w:cs="Times New Roman"/>
          <w:sz w:val="28"/>
          <w:szCs w:val="28"/>
          <w:lang w:val="uz-Cyrl-UZ"/>
        </w:rPr>
        <w:t>қ</w:t>
      </w:r>
      <w:r w:rsidRPr="000E6D01">
        <w:rPr>
          <w:rFonts w:ascii="Times New Roman" w:hAnsi="Times New Roman" w:cs="Times New Roman"/>
          <w:sz w:val="28"/>
          <w:szCs w:val="28"/>
          <w:lang w:val="uz-Cyrl-UZ"/>
        </w:rPr>
        <w:t>ори жа</w:t>
      </w:r>
      <w:r>
        <w:rPr>
          <w:rFonts w:ascii="Times New Roman" w:hAnsi="Times New Roman" w:cs="Times New Roman"/>
          <w:sz w:val="28"/>
          <w:szCs w:val="28"/>
          <w:lang w:val="uz-Cyrl-UZ"/>
        </w:rPr>
        <w:t>ғ</w:t>
      </w:r>
      <w:r w:rsidRPr="000E6D01">
        <w:rPr>
          <w:rFonts w:ascii="Times New Roman" w:hAnsi="Times New Roman" w:cs="Times New Roman"/>
          <w:sz w:val="28"/>
          <w:szCs w:val="28"/>
          <w:lang w:val="uz-Cyrl-UZ"/>
        </w:rPr>
        <w:t xml:space="preserve">ни </w:t>
      </w:r>
      <w:r>
        <w:rPr>
          <w:rFonts w:ascii="Times New Roman" w:hAnsi="Times New Roman" w:cs="Times New Roman"/>
          <w:sz w:val="28"/>
          <w:szCs w:val="28"/>
          <w:lang w:val="uz-Cyrl-UZ"/>
        </w:rPr>
        <w:t>“</w:t>
      </w:r>
      <w:r w:rsidRPr="00AB79DB">
        <w:rPr>
          <w:rFonts w:ascii="Times New Roman" w:hAnsi="Times New Roman" w:cs="Times New Roman"/>
          <w:sz w:val="28"/>
          <w:szCs w:val="28"/>
          <w:lang w:val="uz-Cyrl-UZ"/>
        </w:rPr>
        <w:t>сезиларли</w:t>
      </w:r>
      <w:r>
        <w:rPr>
          <w:rFonts w:ascii="Times New Roman" w:hAnsi="Times New Roman" w:cs="Times New Roman"/>
          <w:sz w:val="28"/>
          <w:szCs w:val="28"/>
          <w:lang w:val="uz-Cyrl-UZ"/>
        </w:rPr>
        <w:t xml:space="preserve">” </w:t>
      </w:r>
      <w:r w:rsidRPr="000E6D01">
        <w:rPr>
          <w:rFonts w:ascii="Times New Roman" w:hAnsi="Times New Roman" w:cs="Times New Roman"/>
          <w:sz w:val="28"/>
          <w:szCs w:val="28"/>
          <w:lang w:val="uz-Cyrl-UZ"/>
        </w:rPr>
        <w:t>торайиш</w:t>
      </w:r>
      <w:r>
        <w:rPr>
          <w:rFonts w:ascii="Times New Roman" w:hAnsi="Times New Roman" w:cs="Times New Roman"/>
          <w:sz w:val="28"/>
          <w:szCs w:val="28"/>
          <w:lang w:val="uz-Cyrl-UZ"/>
        </w:rPr>
        <w:t xml:space="preserve"> мавжуд</w:t>
      </w:r>
      <w:r w:rsidRPr="000E6D01">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n</w:t>
      </w:r>
      <w:r w:rsidRPr="000E6D01">
        <w:rPr>
          <w:rFonts w:ascii="Times New Roman" w:hAnsi="Times New Roman" w:cs="Times New Roman"/>
          <w:sz w:val="28"/>
          <w:szCs w:val="28"/>
          <w:lang w:val="uz-Cyrl-UZ"/>
        </w:rPr>
        <w:t>=26) б</w:t>
      </w:r>
      <w:r>
        <w:rPr>
          <w:rFonts w:ascii="Times New Roman" w:hAnsi="Times New Roman" w:cs="Times New Roman"/>
          <w:sz w:val="28"/>
          <w:szCs w:val="28"/>
          <w:lang w:val="uz-Cyrl-UZ"/>
        </w:rPr>
        <w:t>ў</w:t>
      </w:r>
      <w:r w:rsidRPr="000E6D01">
        <w:rPr>
          <w:rFonts w:ascii="Times New Roman" w:hAnsi="Times New Roman" w:cs="Times New Roman"/>
          <w:sz w:val="28"/>
          <w:szCs w:val="28"/>
          <w:lang w:val="uz-Cyrl-UZ"/>
        </w:rPr>
        <w:t xml:space="preserve">лган болалардаги учбурчакларнинг бурчакли </w:t>
      </w:r>
      <w:r>
        <w:rPr>
          <w:rFonts w:ascii="Times New Roman" w:hAnsi="Times New Roman" w:cs="Times New Roman"/>
          <w:sz w:val="28"/>
          <w:szCs w:val="28"/>
          <w:lang w:val="uz-Cyrl-UZ"/>
        </w:rPr>
        <w:t>телерентгенограммометрик</w:t>
      </w:r>
      <w:r w:rsidRPr="000E6D01">
        <w:rPr>
          <w:rFonts w:ascii="Times New Roman" w:hAnsi="Times New Roman" w:cs="Times New Roman"/>
          <w:sz w:val="28"/>
          <w:szCs w:val="28"/>
          <w:lang w:val="uz-Cyrl-UZ"/>
        </w:rPr>
        <w:t xml:space="preserve"> к</w:t>
      </w:r>
      <w:r>
        <w:rPr>
          <w:rFonts w:ascii="Times New Roman" w:hAnsi="Times New Roman" w:cs="Times New Roman"/>
          <w:sz w:val="28"/>
          <w:szCs w:val="28"/>
          <w:lang w:val="uz-Cyrl-UZ"/>
        </w:rPr>
        <w:t>ў</w:t>
      </w:r>
      <w:r w:rsidRPr="000E6D01">
        <w:rPr>
          <w:rFonts w:ascii="Times New Roman" w:hAnsi="Times New Roman" w:cs="Times New Roman"/>
          <w:sz w:val="28"/>
          <w:szCs w:val="28"/>
          <w:lang w:val="uz-Cyrl-UZ"/>
        </w:rPr>
        <w:t xml:space="preserve">рсаткичлари </w:t>
      </w:r>
      <w:r w:rsidRPr="000E6D01">
        <w:rPr>
          <w:rFonts w:ascii="Times New Roman" w:eastAsiaTheme="minorEastAsia" w:hAnsi="Times New Roman" w:cs="Times New Roman"/>
          <w:sz w:val="28"/>
          <w:szCs w:val="28"/>
          <w:lang w:val="uz-Cyrl-UZ"/>
        </w:rPr>
        <w:t>∆</w:t>
      </w:r>
      <w:r w:rsidRPr="000E6D01">
        <w:rPr>
          <w:rFonts w:ascii="Times New Roman" w:eastAsiaTheme="minorEastAsia" w:hAnsi="Times New Roman" w:cs="Times New Roman"/>
          <w:b/>
          <w:sz w:val="28"/>
          <w:szCs w:val="28"/>
          <w:lang w:val="uz-Latn-UZ"/>
        </w:rPr>
        <w:t>NmxMx</w:t>
      </w:r>
      <w:r>
        <w:rPr>
          <w:rFonts w:ascii="Times New Roman" w:eastAsiaTheme="minorEastAsia" w:hAnsi="Times New Roman" w:cs="Times New Roman"/>
          <w:b/>
          <w:sz w:val="28"/>
          <w:szCs w:val="28"/>
          <w:lang w:val="uz-Cyrl-UZ"/>
        </w:rPr>
        <w:t xml:space="preserve"> </w:t>
      </w:r>
      <w:r>
        <w:rPr>
          <w:rFonts w:ascii="Times New Roman" w:eastAsiaTheme="minorEastAsia" w:hAnsi="Times New Roman" w:cs="Times New Roman"/>
          <w:sz w:val="28"/>
          <w:szCs w:val="28"/>
          <w:lang w:val="uz-Cyrl-UZ"/>
        </w:rPr>
        <w:t xml:space="preserve">бўйича </w:t>
      </w:r>
      <w:r w:rsidRPr="000E6D01">
        <w:rPr>
          <w:rFonts w:ascii="Times New Roman" w:eastAsiaTheme="minorEastAsia" w:hAnsi="Times New Roman" w:cs="Times New Roman"/>
          <w:b/>
          <w:sz w:val="28"/>
          <w:szCs w:val="28"/>
          <w:lang w:val="uz-Cyrl-UZ"/>
        </w:rPr>
        <w:t>&lt;N</w:t>
      </w:r>
      <w:r w:rsidRPr="000E6D01">
        <w:rPr>
          <w:rFonts w:ascii="Times New Roman" w:eastAsiaTheme="minorEastAsia" w:hAnsi="Times New Roman" w:cs="Times New Roman"/>
          <w:sz w:val="28"/>
          <w:szCs w:val="28"/>
          <w:lang w:val="uz-Cyrl-UZ"/>
        </w:rPr>
        <w:t>-4 градус,</w:t>
      </w:r>
      <w:r w:rsidRPr="000E6D01">
        <w:rPr>
          <w:rFonts w:ascii="Times New Roman" w:eastAsiaTheme="minorEastAsia" w:hAnsi="Times New Roman" w:cs="Times New Roman"/>
          <w:b/>
          <w:sz w:val="28"/>
          <w:szCs w:val="28"/>
          <w:lang w:val="uz-Cyrl-UZ"/>
        </w:rPr>
        <w:t xml:space="preserve"> &lt;Mx</w:t>
      </w:r>
      <w:r w:rsidRPr="000E6D01">
        <w:rPr>
          <w:rFonts w:ascii="Times New Roman" w:eastAsiaTheme="minorEastAsia" w:hAnsi="Times New Roman" w:cs="Times New Roman"/>
          <w:sz w:val="28"/>
          <w:szCs w:val="28"/>
          <w:lang w:val="uz-Cyrl-UZ"/>
        </w:rPr>
        <w:t>+4</w:t>
      </w:r>
      <w:r w:rsidRPr="000E6D01">
        <w:rPr>
          <w:rFonts w:ascii="Times New Roman" w:eastAsiaTheme="minorEastAsia" w:hAnsi="Times New Roman" w:cs="Times New Roman"/>
          <w:b/>
          <w:sz w:val="28"/>
          <w:szCs w:val="28"/>
          <w:lang w:val="uz-Cyrl-UZ"/>
        </w:rPr>
        <w:t xml:space="preserve"> </w:t>
      </w:r>
      <w:r w:rsidRPr="000E6D01">
        <w:rPr>
          <w:rFonts w:ascii="Times New Roman" w:eastAsiaTheme="minorEastAsia" w:hAnsi="Times New Roman" w:cs="Times New Roman"/>
          <w:sz w:val="28"/>
          <w:szCs w:val="28"/>
          <w:lang w:val="uz-Cyrl-UZ"/>
        </w:rPr>
        <w:t>градус;</w:t>
      </w:r>
      <w:r>
        <w:rPr>
          <w:rFonts w:ascii="Times New Roman" w:eastAsiaTheme="minorEastAsia" w:hAnsi="Times New Roman" w:cs="Times New Roman"/>
          <w:sz w:val="28"/>
          <w:szCs w:val="28"/>
          <w:lang w:val="uz-Cyrl-UZ"/>
        </w:rPr>
        <w:t xml:space="preserve"> </w:t>
      </w:r>
      <w:r w:rsidRPr="000E6D01">
        <w:rPr>
          <w:rFonts w:ascii="Times New Roman" w:eastAsiaTheme="minorEastAsia" w:hAnsi="Times New Roman" w:cs="Times New Roman"/>
          <w:sz w:val="28"/>
          <w:szCs w:val="28"/>
          <w:lang w:val="uz-Cyrl-UZ"/>
        </w:rPr>
        <w:t>∆</w:t>
      </w:r>
      <w:r w:rsidRPr="000E6D01">
        <w:rPr>
          <w:rFonts w:ascii="Times New Roman" w:eastAsiaTheme="minorEastAsia" w:hAnsi="Times New Roman" w:cs="Times New Roman"/>
          <w:b/>
          <w:sz w:val="28"/>
          <w:szCs w:val="28"/>
          <w:lang w:val="uz-Latn-UZ"/>
        </w:rPr>
        <w:t>N</w:t>
      </w:r>
      <w:r w:rsidRPr="000E6D01">
        <w:rPr>
          <w:rFonts w:ascii="Times New Roman" w:eastAsiaTheme="minorEastAsia" w:hAnsi="Times New Roman" w:cs="Times New Roman"/>
          <w:b/>
          <w:sz w:val="28"/>
          <w:szCs w:val="28"/>
          <w:lang w:val="uz-Cyrl-UZ"/>
        </w:rPr>
        <w:t>D</w:t>
      </w:r>
      <w:r w:rsidRPr="000E6D01">
        <w:rPr>
          <w:rFonts w:ascii="Times New Roman" w:eastAsiaTheme="minorEastAsia" w:hAnsi="Times New Roman" w:cs="Times New Roman"/>
          <w:b/>
          <w:sz w:val="28"/>
          <w:szCs w:val="28"/>
          <w:vertAlign w:val="superscript"/>
          <w:lang w:val="uz-Cyrl-UZ"/>
        </w:rPr>
        <w:t>1</w:t>
      </w:r>
      <w:r w:rsidRPr="000E6D01">
        <w:rPr>
          <w:rFonts w:ascii="Times New Roman" w:eastAsiaTheme="minorEastAsia" w:hAnsi="Times New Roman" w:cs="Times New Roman"/>
          <w:b/>
          <w:sz w:val="28"/>
          <w:szCs w:val="28"/>
          <w:lang w:val="uz-Latn-UZ"/>
        </w:rPr>
        <w:t>D</w:t>
      </w:r>
      <w:r w:rsidRPr="000E6D01">
        <w:rPr>
          <w:rFonts w:ascii="Times New Roman" w:eastAsiaTheme="minorEastAsia" w:hAnsi="Times New Roman" w:cs="Times New Roman"/>
          <w:sz w:val="28"/>
          <w:szCs w:val="28"/>
          <w:lang w:val="uz-Cyrl-UZ"/>
        </w:rPr>
        <w:t>, ∆</w:t>
      </w:r>
      <w:r w:rsidRPr="000E6D01">
        <w:rPr>
          <w:rFonts w:ascii="Times New Roman" w:eastAsiaTheme="minorEastAsia" w:hAnsi="Times New Roman" w:cs="Times New Roman"/>
          <w:b/>
          <w:sz w:val="28"/>
          <w:szCs w:val="28"/>
          <w:lang w:val="uz-Latn-UZ"/>
        </w:rPr>
        <w:t>Nd</w:t>
      </w:r>
      <w:r w:rsidRPr="000E6D01">
        <w:rPr>
          <w:rFonts w:ascii="Times New Roman" w:eastAsiaTheme="minorEastAsia" w:hAnsi="Times New Roman" w:cs="Times New Roman"/>
          <w:b/>
          <w:sz w:val="28"/>
          <w:szCs w:val="28"/>
          <w:vertAlign w:val="superscript"/>
          <w:lang w:val="uz-Latn-UZ"/>
        </w:rPr>
        <w:t>1</w:t>
      </w:r>
      <w:r w:rsidRPr="000E6D01">
        <w:rPr>
          <w:rFonts w:ascii="Times New Roman" w:eastAsiaTheme="minorEastAsia" w:hAnsi="Times New Roman" w:cs="Times New Roman"/>
          <w:b/>
          <w:sz w:val="28"/>
          <w:szCs w:val="28"/>
          <w:lang w:val="uz-Latn-UZ"/>
        </w:rPr>
        <w:t>d</w:t>
      </w:r>
      <w:r w:rsidRPr="000E6D01">
        <w:rPr>
          <w:rFonts w:ascii="Times New Roman" w:eastAsiaTheme="minorEastAsia" w:hAnsi="Times New Roman" w:cs="Times New Roman"/>
          <w:sz w:val="28"/>
          <w:szCs w:val="28"/>
          <w:lang w:val="uz-Cyrl-UZ"/>
        </w:rPr>
        <w:t xml:space="preserve"> </w:t>
      </w:r>
      <w:r>
        <w:rPr>
          <w:rFonts w:ascii="Times New Roman" w:eastAsiaTheme="minorEastAsia" w:hAnsi="Times New Roman" w:cs="Times New Roman"/>
          <w:sz w:val="28"/>
          <w:szCs w:val="28"/>
          <w:lang w:val="uz-Cyrl-UZ"/>
        </w:rPr>
        <w:t xml:space="preserve">ва </w:t>
      </w:r>
      <w:r w:rsidRPr="000E6D01">
        <w:rPr>
          <w:rFonts w:ascii="Times New Roman" w:eastAsiaTheme="minorEastAsia" w:hAnsi="Times New Roman" w:cs="Times New Roman"/>
          <w:sz w:val="28"/>
          <w:szCs w:val="28"/>
          <w:lang w:val="uz-Cyrl-UZ"/>
        </w:rPr>
        <w:t>∆</w:t>
      </w:r>
      <w:r w:rsidRPr="000E6D01">
        <w:rPr>
          <w:rFonts w:ascii="Times New Roman" w:eastAsiaTheme="minorEastAsia" w:hAnsi="Times New Roman" w:cs="Times New Roman"/>
          <w:b/>
          <w:sz w:val="28"/>
          <w:szCs w:val="28"/>
          <w:lang w:val="uz-Latn-UZ"/>
        </w:rPr>
        <w:t>Nee</w:t>
      </w:r>
      <w:r>
        <w:rPr>
          <w:rFonts w:ascii="Times New Roman" w:eastAsiaTheme="minorEastAsia" w:hAnsi="Times New Roman" w:cs="Times New Roman"/>
          <w:b/>
          <w:sz w:val="28"/>
          <w:szCs w:val="28"/>
          <w:lang w:val="uz-Cyrl-UZ"/>
        </w:rPr>
        <w:t xml:space="preserve"> </w:t>
      </w:r>
      <w:r w:rsidRPr="000F035A">
        <w:rPr>
          <w:rFonts w:ascii="Times New Roman" w:eastAsiaTheme="minorEastAsia" w:hAnsi="Times New Roman" w:cs="Times New Roman"/>
          <w:sz w:val="28"/>
          <w:szCs w:val="28"/>
          <w:lang w:val="uz-Cyrl-UZ"/>
        </w:rPr>
        <w:t>учбурчаклар бўйича</w:t>
      </w:r>
      <w:r>
        <w:rPr>
          <w:rFonts w:ascii="Times New Roman" w:eastAsiaTheme="minorEastAsia" w:hAnsi="Times New Roman" w:cs="Times New Roman"/>
          <w:sz w:val="28"/>
          <w:szCs w:val="28"/>
          <w:lang w:val="uz-Cyrl-UZ"/>
        </w:rPr>
        <w:t xml:space="preserve"> </w:t>
      </w:r>
      <w:r w:rsidRPr="000E6D01">
        <w:rPr>
          <w:rFonts w:ascii="Times New Roman" w:eastAsiaTheme="minorEastAsia" w:hAnsi="Times New Roman" w:cs="Times New Roman"/>
          <w:b/>
          <w:sz w:val="28"/>
          <w:szCs w:val="28"/>
          <w:lang w:val="uz-Cyrl-UZ"/>
        </w:rPr>
        <w:t xml:space="preserve">&lt;N </w:t>
      </w:r>
      <w:r w:rsidRPr="000E6D01">
        <w:rPr>
          <w:rFonts w:ascii="Times New Roman" w:eastAsiaTheme="minorEastAsia" w:hAnsi="Times New Roman" w:cs="Times New Roman"/>
          <w:sz w:val="28"/>
          <w:szCs w:val="28"/>
          <w:lang w:val="uz-Cyrl-UZ"/>
        </w:rPr>
        <w:t>-4 градус,</w:t>
      </w:r>
      <w:r w:rsidRPr="000E6D01">
        <w:rPr>
          <w:rFonts w:ascii="Times New Roman" w:eastAsiaTheme="minorEastAsia" w:hAnsi="Times New Roman" w:cs="Times New Roman"/>
          <w:b/>
          <w:sz w:val="28"/>
          <w:szCs w:val="28"/>
          <w:lang w:val="uz-Cyrl-UZ"/>
        </w:rPr>
        <w:t xml:space="preserve"> &lt;E</w:t>
      </w:r>
      <w:r w:rsidRPr="000E6D01">
        <w:rPr>
          <w:rFonts w:ascii="Times New Roman" w:eastAsiaTheme="minorEastAsia" w:hAnsi="Times New Roman" w:cs="Times New Roman"/>
          <w:sz w:val="28"/>
          <w:szCs w:val="28"/>
          <w:lang w:val="uz-Cyrl-UZ"/>
        </w:rPr>
        <w:t xml:space="preserve"> +4</w:t>
      </w:r>
      <w:r w:rsidRPr="000E6D01">
        <w:rPr>
          <w:rFonts w:ascii="Times New Roman" w:eastAsiaTheme="minorEastAsia" w:hAnsi="Times New Roman" w:cs="Times New Roman"/>
          <w:b/>
          <w:sz w:val="28"/>
          <w:szCs w:val="28"/>
          <w:lang w:val="uz-Cyrl-UZ"/>
        </w:rPr>
        <w:t xml:space="preserve"> </w:t>
      </w:r>
      <w:r w:rsidRPr="000E6D01">
        <w:rPr>
          <w:rFonts w:ascii="Times New Roman" w:eastAsiaTheme="minorEastAsia" w:hAnsi="Times New Roman" w:cs="Times New Roman"/>
          <w:sz w:val="28"/>
          <w:szCs w:val="28"/>
          <w:lang w:val="uz-Cyrl-UZ"/>
        </w:rPr>
        <w:t>градус</w:t>
      </w:r>
      <w:r>
        <w:rPr>
          <w:rFonts w:ascii="Times New Roman" w:eastAsiaTheme="minorEastAsia" w:hAnsi="Times New Roman" w:cs="Times New Roman"/>
          <w:sz w:val="28"/>
          <w:szCs w:val="28"/>
          <w:lang w:val="uz-Cyrl-UZ"/>
        </w:rPr>
        <w:t xml:space="preserve"> интервалда </w:t>
      </w:r>
      <w:r>
        <w:rPr>
          <w:rFonts w:ascii="Times New Roman" w:hAnsi="Times New Roman" w:cs="Times New Roman"/>
          <w:sz w:val="28"/>
          <w:szCs w:val="28"/>
          <w:lang w:val="uz-Cyrl-UZ"/>
        </w:rPr>
        <w:t>ў</w:t>
      </w:r>
      <w:r w:rsidRPr="000E6D01">
        <w:rPr>
          <w:rFonts w:ascii="Times New Roman" w:hAnsi="Times New Roman" w:cs="Times New Roman"/>
          <w:sz w:val="28"/>
          <w:szCs w:val="28"/>
          <w:lang w:val="uz-Cyrl-UZ"/>
        </w:rPr>
        <w:t>згариб турди</w:t>
      </w:r>
      <w:r>
        <w:rPr>
          <w:rFonts w:ascii="Times New Roman" w:hAnsi="Times New Roman" w:cs="Times New Roman"/>
          <w:sz w:val="28"/>
          <w:szCs w:val="28"/>
          <w:lang w:val="uz-Cyrl-UZ"/>
        </w:rPr>
        <w:t>.</w:t>
      </w:r>
    </w:p>
    <w:p w14:paraId="5E44E4E2" w14:textId="77777777" w:rsidR="00250DA8" w:rsidRDefault="00250DA8" w:rsidP="00BC774F">
      <w:pPr>
        <w:spacing w:after="0" w:line="240" w:lineRule="auto"/>
        <w:ind w:firstLine="567"/>
        <w:jc w:val="both"/>
        <w:rPr>
          <w:rFonts w:ascii="Times New Roman" w:hAnsi="Times New Roman" w:cs="Times New Roman"/>
          <w:sz w:val="28"/>
          <w:szCs w:val="28"/>
          <w:lang w:val="uz-Cyrl-UZ"/>
        </w:rPr>
      </w:pPr>
      <w:r w:rsidRPr="000E6D01">
        <w:rPr>
          <w:rFonts w:ascii="Times New Roman" w:hAnsi="Times New Roman" w:cs="Times New Roman"/>
          <w:sz w:val="28"/>
          <w:szCs w:val="28"/>
          <w:lang w:val="uz-Cyrl-UZ"/>
        </w:rPr>
        <w:t>Тригонометрик формулага к</w:t>
      </w:r>
      <w:r>
        <w:rPr>
          <w:rFonts w:ascii="Times New Roman" w:hAnsi="Times New Roman" w:cs="Times New Roman"/>
          <w:sz w:val="28"/>
          <w:szCs w:val="28"/>
          <w:lang w:val="uz-Cyrl-UZ"/>
        </w:rPr>
        <w:t>ў</w:t>
      </w:r>
      <w:r w:rsidRPr="000E6D01">
        <w:rPr>
          <w:rFonts w:ascii="Times New Roman" w:hAnsi="Times New Roman" w:cs="Times New Roman"/>
          <w:sz w:val="28"/>
          <w:szCs w:val="28"/>
          <w:lang w:val="uz-Cyrl-UZ"/>
        </w:rPr>
        <w:t>р</w:t>
      </w:r>
      <w:r>
        <w:rPr>
          <w:rFonts w:ascii="Times New Roman" w:hAnsi="Times New Roman" w:cs="Times New Roman"/>
          <w:sz w:val="28"/>
          <w:szCs w:val="28"/>
          <w:lang w:val="uz-Cyrl-UZ"/>
        </w:rPr>
        <w:t>а, кузатилган болаларда бурун бў</w:t>
      </w:r>
      <w:r w:rsidRPr="000E6D01">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0E6D01">
        <w:rPr>
          <w:rFonts w:ascii="Times New Roman" w:hAnsi="Times New Roman" w:cs="Times New Roman"/>
          <w:sz w:val="28"/>
          <w:szCs w:val="28"/>
          <w:lang w:val="uz-Cyrl-UZ"/>
        </w:rPr>
        <w:t xml:space="preserve">ини торайтириш жараёни </w:t>
      </w:r>
      <w:r w:rsidRPr="000E6D01">
        <w:rPr>
          <w:rFonts w:ascii="Times New Roman" w:eastAsiaTheme="minorEastAsia" w:hAnsi="Times New Roman" w:cs="Times New Roman"/>
          <w:b/>
          <w:sz w:val="28"/>
          <w:szCs w:val="28"/>
          <w:lang w:val="uz-Cyrl-UZ"/>
        </w:rPr>
        <w:t>N</w:t>
      </w:r>
      <w:r w:rsidRPr="000E6D01">
        <w:rPr>
          <w:rFonts w:ascii="Times New Roman" w:hAnsi="Times New Roman" w:cs="Times New Roman"/>
          <w:sz w:val="28"/>
          <w:szCs w:val="28"/>
          <w:lang w:val="uz-Cyrl-UZ"/>
        </w:rPr>
        <w:t xml:space="preserve"> бурчагининг </w:t>
      </w:r>
      <w:r>
        <w:rPr>
          <w:rFonts w:ascii="Times New Roman" w:hAnsi="Times New Roman" w:cs="Times New Roman"/>
          <w:sz w:val="28"/>
          <w:szCs w:val="28"/>
          <w:lang w:val="uz-Cyrl-UZ"/>
        </w:rPr>
        <w:t>к</w:t>
      </w:r>
      <w:r w:rsidRPr="000E6D01">
        <w:rPr>
          <w:rFonts w:ascii="Times New Roman" w:hAnsi="Times New Roman" w:cs="Times New Roman"/>
          <w:sz w:val="28"/>
          <w:szCs w:val="28"/>
          <w:lang w:val="uz-Cyrl-UZ"/>
        </w:rPr>
        <w:t>а</w:t>
      </w:r>
      <w:r>
        <w:rPr>
          <w:rFonts w:ascii="Times New Roman" w:hAnsi="Times New Roman" w:cs="Times New Roman"/>
          <w:sz w:val="28"/>
          <w:szCs w:val="28"/>
          <w:lang w:val="uz-Cyrl-UZ"/>
        </w:rPr>
        <w:t>м</w:t>
      </w:r>
      <w:r w:rsidRPr="000E6D01">
        <w:rPr>
          <w:rFonts w:ascii="Times New Roman" w:hAnsi="Times New Roman" w:cs="Times New Roman"/>
          <w:sz w:val="28"/>
          <w:szCs w:val="28"/>
          <w:lang w:val="uz-Cyrl-UZ"/>
        </w:rPr>
        <w:t xml:space="preserve">айиши ва </w:t>
      </w:r>
      <w:r w:rsidRPr="000E6D01">
        <w:rPr>
          <w:rFonts w:ascii="Times New Roman" w:eastAsiaTheme="minorEastAsia" w:hAnsi="Times New Roman" w:cs="Times New Roman"/>
          <w:b/>
          <w:sz w:val="28"/>
          <w:szCs w:val="28"/>
          <w:lang w:val="uz-Cyrl-UZ"/>
        </w:rPr>
        <w:t xml:space="preserve">d, D </w:t>
      </w:r>
      <w:r w:rsidRPr="00C25C6D">
        <w:rPr>
          <w:rFonts w:ascii="Times New Roman" w:eastAsiaTheme="minorEastAsia" w:hAnsi="Times New Roman" w:cs="Times New Roman"/>
          <w:sz w:val="28"/>
          <w:szCs w:val="28"/>
          <w:lang w:val="uz-Cyrl-UZ"/>
        </w:rPr>
        <w:t>ва</w:t>
      </w:r>
      <w:r w:rsidRPr="000E6D01">
        <w:rPr>
          <w:rFonts w:ascii="Times New Roman" w:eastAsiaTheme="minorEastAsia" w:hAnsi="Times New Roman" w:cs="Times New Roman"/>
          <w:b/>
          <w:sz w:val="28"/>
          <w:szCs w:val="28"/>
          <w:lang w:val="uz-Cyrl-UZ"/>
        </w:rPr>
        <w:t xml:space="preserve"> E</w:t>
      </w:r>
      <w:r>
        <w:rPr>
          <w:rFonts w:ascii="Times New Roman" w:eastAsiaTheme="minorEastAsia" w:hAnsi="Times New Roman" w:cs="Times New Roman"/>
          <w:b/>
          <w:sz w:val="28"/>
          <w:szCs w:val="28"/>
          <w:lang w:val="uz-Cyrl-UZ"/>
        </w:rPr>
        <w:t xml:space="preserve"> </w:t>
      </w:r>
      <w:r w:rsidRPr="00C25C6D">
        <w:rPr>
          <w:rFonts w:ascii="Times New Roman" w:eastAsiaTheme="minorEastAsia" w:hAnsi="Times New Roman" w:cs="Times New Roman"/>
          <w:sz w:val="28"/>
          <w:szCs w:val="28"/>
          <w:lang w:val="uz-Cyrl-UZ"/>
        </w:rPr>
        <w:t>б</w:t>
      </w:r>
      <w:r w:rsidRPr="00C25C6D">
        <w:rPr>
          <w:rFonts w:ascii="Times New Roman" w:hAnsi="Times New Roman" w:cs="Times New Roman"/>
          <w:sz w:val="28"/>
          <w:szCs w:val="28"/>
          <w:lang w:val="uz-Cyrl-UZ"/>
        </w:rPr>
        <w:t>у</w:t>
      </w:r>
      <w:r w:rsidRPr="000E6D01">
        <w:rPr>
          <w:rFonts w:ascii="Times New Roman" w:hAnsi="Times New Roman" w:cs="Times New Roman"/>
          <w:sz w:val="28"/>
          <w:szCs w:val="28"/>
          <w:lang w:val="uz-Cyrl-UZ"/>
        </w:rPr>
        <w:t>рчакларнинг к</w:t>
      </w:r>
      <w:r>
        <w:rPr>
          <w:rFonts w:ascii="Times New Roman" w:hAnsi="Times New Roman" w:cs="Times New Roman"/>
          <w:sz w:val="28"/>
          <w:szCs w:val="28"/>
          <w:lang w:val="uz-Cyrl-UZ"/>
        </w:rPr>
        <w:t>аттал</w:t>
      </w:r>
      <w:r w:rsidRPr="000E6D01">
        <w:rPr>
          <w:rFonts w:ascii="Times New Roman" w:hAnsi="Times New Roman" w:cs="Times New Roman"/>
          <w:sz w:val="28"/>
          <w:szCs w:val="28"/>
          <w:lang w:val="uz-Cyrl-UZ"/>
        </w:rPr>
        <w:t>аши</w:t>
      </w:r>
      <w:r>
        <w:rPr>
          <w:rFonts w:ascii="Times New Roman" w:hAnsi="Times New Roman" w:cs="Times New Roman"/>
          <w:sz w:val="28"/>
          <w:szCs w:val="28"/>
          <w:lang w:val="uz-Cyrl-UZ"/>
        </w:rPr>
        <w:t>ши</w:t>
      </w:r>
      <w:r w:rsidRPr="000E6D01">
        <w:rPr>
          <w:rFonts w:ascii="Times New Roman" w:hAnsi="Times New Roman" w:cs="Times New Roman"/>
          <w:sz w:val="28"/>
          <w:szCs w:val="28"/>
          <w:lang w:val="uz-Cyrl-UZ"/>
        </w:rPr>
        <w:t>га бо</w:t>
      </w:r>
      <w:r>
        <w:rPr>
          <w:rFonts w:ascii="Times New Roman" w:hAnsi="Times New Roman" w:cs="Times New Roman"/>
          <w:sz w:val="28"/>
          <w:szCs w:val="28"/>
          <w:lang w:val="uz-Cyrl-UZ"/>
        </w:rPr>
        <w:t>ғ</w:t>
      </w:r>
      <w:r w:rsidRPr="000E6D01">
        <w:rPr>
          <w:rFonts w:ascii="Times New Roman" w:hAnsi="Times New Roman" w:cs="Times New Roman"/>
          <w:sz w:val="28"/>
          <w:szCs w:val="28"/>
          <w:lang w:val="uz-Cyrl-UZ"/>
        </w:rPr>
        <w:t>ли</w:t>
      </w:r>
      <w:r>
        <w:rPr>
          <w:rFonts w:ascii="Times New Roman" w:hAnsi="Times New Roman" w:cs="Times New Roman"/>
          <w:sz w:val="28"/>
          <w:szCs w:val="28"/>
          <w:lang w:val="uz-Cyrl-UZ"/>
        </w:rPr>
        <w:t>қ бўлди</w:t>
      </w:r>
      <w:r w:rsidRPr="000E6D01">
        <w:rPr>
          <w:rFonts w:ascii="Times New Roman" w:hAnsi="Times New Roman" w:cs="Times New Roman"/>
          <w:sz w:val="28"/>
          <w:szCs w:val="28"/>
          <w:lang w:val="uz-Cyrl-UZ"/>
        </w:rPr>
        <w:t>.</w:t>
      </w:r>
    </w:p>
    <w:p w14:paraId="140DA3D9" w14:textId="77777777" w:rsidR="00250DA8" w:rsidRPr="00676FB7"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Фронтал телерентгенограммаларни</w:t>
      </w:r>
      <w:r w:rsidRPr="00676FB7">
        <w:rPr>
          <w:rFonts w:ascii="Times New Roman" w:hAnsi="Times New Roman" w:cs="Times New Roman"/>
          <w:sz w:val="28"/>
          <w:szCs w:val="28"/>
          <w:lang w:val="uz-Cyrl-UZ"/>
        </w:rPr>
        <w:t xml:space="preserve"> чизи</w:t>
      </w:r>
      <w:r>
        <w:rPr>
          <w:rFonts w:ascii="Times New Roman" w:hAnsi="Times New Roman" w:cs="Times New Roman"/>
          <w:sz w:val="28"/>
          <w:szCs w:val="28"/>
          <w:lang w:val="uz-Cyrl-UZ"/>
        </w:rPr>
        <w:t>қ</w:t>
      </w:r>
      <w:r w:rsidRPr="00676FB7">
        <w:rPr>
          <w:rFonts w:ascii="Times New Roman" w:hAnsi="Times New Roman" w:cs="Times New Roman"/>
          <w:sz w:val="28"/>
          <w:szCs w:val="28"/>
          <w:lang w:val="uz-Cyrl-UZ"/>
        </w:rPr>
        <w:t xml:space="preserve">ли ва бурчакли </w:t>
      </w:r>
      <w:r>
        <w:rPr>
          <w:rFonts w:ascii="Times New Roman" w:hAnsi="Times New Roman" w:cs="Times New Roman"/>
          <w:sz w:val="28"/>
          <w:szCs w:val="28"/>
          <w:lang w:val="uz-Cyrl-UZ"/>
        </w:rPr>
        <w:t>ў</w:t>
      </w:r>
      <w:r w:rsidRPr="00676FB7">
        <w:rPr>
          <w:rFonts w:ascii="Times New Roman" w:hAnsi="Times New Roman" w:cs="Times New Roman"/>
          <w:sz w:val="28"/>
          <w:szCs w:val="28"/>
          <w:lang w:val="uz-Cyrl-UZ"/>
        </w:rPr>
        <w:t xml:space="preserve">рганиш натижасида РМК анатомик тузилмалари </w:t>
      </w:r>
      <w:r>
        <w:rPr>
          <w:rFonts w:ascii="Times New Roman" w:hAnsi="Times New Roman" w:cs="Times New Roman"/>
          <w:sz w:val="28"/>
          <w:szCs w:val="28"/>
          <w:lang w:val="uz-Cyrl-UZ"/>
        </w:rPr>
        <w:t>ў</w:t>
      </w:r>
      <w:r w:rsidRPr="00676FB7">
        <w:rPr>
          <w:rFonts w:ascii="Times New Roman" w:hAnsi="Times New Roman" w:cs="Times New Roman"/>
          <w:sz w:val="28"/>
          <w:szCs w:val="28"/>
          <w:lang w:val="uz-Cyrl-UZ"/>
        </w:rPr>
        <w:t xml:space="preserve">лчамлари </w:t>
      </w:r>
      <w:r>
        <w:rPr>
          <w:rFonts w:ascii="Times New Roman" w:hAnsi="Times New Roman" w:cs="Times New Roman"/>
          <w:sz w:val="28"/>
          <w:szCs w:val="28"/>
          <w:lang w:val="uz-Cyrl-UZ"/>
        </w:rPr>
        <w:t>ў</w:t>
      </w:r>
      <w:r w:rsidRPr="00676FB7">
        <w:rPr>
          <w:rFonts w:ascii="Times New Roman" w:hAnsi="Times New Roman" w:cs="Times New Roman"/>
          <w:sz w:val="28"/>
          <w:szCs w:val="28"/>
          <w:lang w:val="uz-Cyrl-UZ"/>
        </w:rPr>
        <w:t xml:space="preserve">ртасидаги </w:t>
      </w:r>
      <w:r>
        <w:rPr>
          <w:rFonts w:ascii="Times New Roman" w:hAnsi="Times New Roman" w:cs="Times New Roman"/>
          <w:sz w:val="28"/>
          <w:szCs w:val="28"/>
          <w:lang w:val="uz-Cyrl-UZ"/>
        </w:rPr>
        <w:t>қ</w:t>
      </w:r>
      <w:r w:rsidRPr="00676FB7">
        <w:rPr>
          <w:rFonts w:ascii="Times New Roman" w:hAnsi="Times New Roman" w:cs="Times New Roman"/>
          <w:sz w:val="28"/>
          <w:szCs w:val="28"/>
          <w:lang w:val="uz-Cyrl-UZ"/>
        </w:rPr>
        <w:t>онуниятлар учлиги</w:t>
      </w:r>
      <w:r>
        <w:rPr>
          <w:rFonts w:ascii="Times New Roman" w:hAnsi="Times New Roman" w:cs="Times New Roman"/>
          <w:sz w:val="28"/>
          <w:szCs w:val="28"/>
          <w:lang w:val="uz-Cyrl-UZ"/>
        </w:rPr>
        <w:t xml:space="preserve"> (триадаси)</w:t>
      </w:r>
      <w:r w:rsidRPr="00676FB7">
        <w:rPr>
          <w:rFonts w:ascii="Times New Roman" w:hAnsi="Times New Roman" w:cs="Times New Roman"/>
          <w:sz w:val="28"/>
          <w:szCs w:val="28"/>
          <w:lang w:val="uz-Cyrl-UZ"/>
        </w:rPr>
        <w:t xml:space="preserve"> ани</w:t>
      </w:r>
      <w:r>
        <w:rPr>
          <w:rFonts w:ascii="Times New Roman" w:hAnsi="Times New Roman" w:cs="Times New Roman"/>
          <w:sz w:val="28"/>
          <w:szCs w:val="28"/>
          <w:lang w:val="uz-Cyrl-UZ"/>
        </w:rPr>
        <w:t>қ</w:t>
      </w:r>
      <w:r w:rsidRPr="00676FB7">
        <w:rPr>
          <w:rFonts w:ascii="Times New Roman" w:hAnsi="Times New Roman" w:cs="Times New Roman"/>
          <w:sz w:val="28"/>
          <w:szCs w:val="28"/>
          <w:lang w:val="uz-Cyrl-UZ"/>
        </w:rPr>
        <w:t>ланди:</w:t>
      </w:r>
    </w:p>
    <w:p w14:paraId="6A5364F7" w14:textId="77777777" w:rsidR="00250DA8" w:rsidRPr="00676FB7"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sidRPr="00676FB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w:t>
      </w:r>
      <w:r w:rsidRPr="00676FB7">
        <w:rPr>
          <w:rFonts w:ascii="Times New Roman" w:hAnsi="Times New Roman" w:cs="Times New Roman"/>
          <w:sz w:val="28"/>
          <w:szCs w:val="28"/>
          <w:lang w:val="uz-Cyrl-UZ"/>
        </w:rPr>
        <w:t>атти</w:t>
      </w:r>
      <w:r>
        <w:rPr>
          <w:rFonts w:ascii="Times New Roman" w:hAnsi="Times New Roman" w:cs="Times New Roman"/>
          <w:sz w:val="28"/>
          <w:szCs w:val="28"/>
          <w:lang w:val="uz-Cyrl-UZ"/>
        </w:rPr>
        <w:t>қ</w:t>
      </w:r>
      <w:r w:rsidRPr="00676FB7">
        <w:rPr>
          <w:rFonts w:ascii="Times New Roman" w:hAnsi="Times New Roman" w:cs="Times New Roman"/>
          <w:sz w:val="28"/>
          <w:szCs w:val="28"/>
          <w:lang w:val="uz-Cyrl-UZ"/>
        </w:rPr>
        <w:t xml:space="preserve"> танглай гумбази</w:t>
      </w:r>
      <w:r>
        <w:rPr>
          <w:rFonts w:ascii="Times New Roman" w:hAnsi="Times New Roman" w:cs="Times New Roman"/>
          <w:sz w:val="28"/>
          <w:szCs w:val="28"/>
          <w:lang w:val="uz-Cyrl-UZ"/>
        </w:rPr>
        <w:t xml:space="preserve"> </w:t>
      </w:r>
      <w:r w:rsidRPr="00676FB7">
        <w:rPr>
          <w:rFonts w:ascii="Times New Roman" w:eastAsiaTheme="minorEastAsia" w:hAnsi="Times New Roman" w:cs="Times New Roman"/>
          <w:b/>
          <w:sz w:val="28"/>
          <w:szCs w:val="28"/>
          <w:lang w:val="uz-Cyrl-UZ"/>
        </w:rPr>
        <w:t>(mx-e)</w:t>
      </w:r>
      <w:r>
        <w:rPr>
          <w:rFonts w:ascii="Times New Roman" w:hAnsi="Times New Roman" w:cs="Times New Roman"/>
          <w:sz w:val="28"/>
          <w:szCs w:val="28"/>
          <w:lang w:val="uz-Cyrl-UZ"/>
        </w:rPr>
        <w:t xml:space="preserve"> қ</w:t>
      </w:r>
      <w:r w:rsidRPr="00676FB7">
        <w:rPr>
          <w:rFonts w:ascii="Times New Roman" w:hAnsi="Times New Roman" w:cs="Times New Roman"/>
          <w:sz w:val="28"/>
          <w:szCs w:val="28"/>
          <w:lang w:val="uz-Cyrl-UZ"/>
        </w:rPr>
        <w:t xml:space="preserve">анчалик </w:t>
      </w:r>
      <w:r>
        <w:rPr>
          <w:rFonts w:ascii="Times New Roman" w:hAnsi="Times New Roman" w:cs="Times New Roman"/>
          <w:sz w:val="28"/>
          <w:szCs w:val="28"/>
          <w:lang w:val="uz-Cyrl-UZ"/>
        </w:rPr>
        <w:t>чуқур</w:t>
      </w:r>
      <w:r w:rsidRPr="00676FB7">
        <w:rPr>
          <w:rFonts w:ascii="Times New Roman" w:hAnsi="Times New Roman" w:cs="Times New Roman"/>
          <w:sz w:val="28"/>
          <w:szCs w:val="28"/>
          <w:lang w:val="uz-Cyrl-UZ"/>
        </w:rPr>
        <w:t xml:space="preserve"> б</w:t>
      </w:r>
      <w:r>
        <w:rPr>
          <w:rFonts w:ascii="Times New Roman" w:hAnsi="Times New Roman" w:cs="Times New Roman"/>
          <w:sz w:val="28"/>
          <w:szCs w:val="28"/>
          <w:lang w:val="uz-Cyrl-UZ"/>
        </w:rPr>
        <w:t>ў</w:t>
      </w:r>
      <w:r w:rsidRPr="00676FB7">
        <w:rPr>
          <w:rFonts w:ascii="Times New Roman" w:hAnsi="Times New Roman" w:cs="Times New Roman"/>
          <w:sz w:val="28"/>
          <w:szCs w:val="28"/>
          <w:lang w:val="uz-Cyrl-UZ"/>
        </w:rPr>
        <w:t>лса, бурун б</w:t>
      </w:r>
      <w:r>
        <w:rPr>
          <w:rFonts w:ascii="Times New Roman" w:hAnsi="Times New Roman" w:cs="Times New Roman"/>
          <w:sz w:val="28"/>
          <w:szCs w:val="28"/>
          <w:lang w:val="uz-Cyrl-UZ"/>
        </w:rPr>
        <w:t>ў</w:t>
      </w:r>
      <w:r w:rsidRPr="00676FB7">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676FB7">
        <w:rPr>
          <w:rFonts w:ascii="Times New Roman" w:hAnsi="Times New Roman" w:cs="Times New Roman"/>
          <w:sz w:val="28"/>
          <w:szCs w:val="28"/>
          <w:lang w:val="uz-Cyrl-UZ"/>
        </w:rPr>
        <w:t xml:space="preserve">ининг баландлиги шунчалик </w:t>
      </w:r>
      <w:r>
        <w:rPr>
          <w:rFonts w:ascii="Times New Roman" w:hAnsi="Times New Roman" w:cs="Times New Roman"/>
          <w:sz w:val="28"/>
          <w:szCs w:val="28"/>
          <w:lang w:val="uz-Cyrl-UZ"/>
        </w:rPr>
        <w:t>қисқа</w:t>
      </w:r>
      <w:r w:rsidRPr="00676FB7">
        <w:rPr>
          <w:rFonts w:ascii="Times New Roman" w:hAnsi="Times New Roman" w:cs="Times New Roman"/>
          <w:sz w:val="28"/>
          <w:szCs w:val="28"/>
          <w:lang w:val="uz-Cyrl-UZ"/>
        </w:rPr>
        <w:t xml:space="preserve"> б</w:t>
      </w:r>
      <w:r>
        <w:rPr>
          <w:rFonts w:ascii="Times New Roman" w:hAnsi="Times New Roman" w:cs="Times New Roman"/>
          <w:sz w:val="28"/>
          <w:szCs w:val="28"/>
          <w:lang w:val="uz-Cyrl-UZ"/>
        </w:rPr>
        <w:t>ў</w:t>
      </w:r>
      <w:r w:rsidRPr="00676FB7">
        <w:rPr>
          <w:rFonts w:ascii="Times New Roman" w:hAnsi="Times New Roman" w:cs="Times New Roman"/>
          <w:sz w:val="28"/>
          <w:szCs w:val="28"/>
          <w:lang w:val="uz-Cyrl-UZ"/>
        </w:rPr>
        <w:t xml:space="preserve">лади </w:t>
      </w:r>
      <w:r w:rsidRPr="00676FB7">
        <w:rPr>
          <w:rFonts w:ascii="Times New Roman" w:eastAsiaTheme="minorEastAsia" w:hAnsi="Times New Roman" w:cs="Times New Roman"/>
          <w:b/>
          <w:sz w:val="28"/>
          <w:szCs w:val="28"/>
          <w:lang w:val="uz-Cyrl-UZ"/>
        </w:rPr>
        <w:t>(N-d</w:t>
      </w:r>
      <w:r w:rsidRPr="00676FB7">
        <w:rPr>
          <w:rFonts w:ascii="Times New Roman" w:eastAsiaTheme="minorEastAsia" w:hAnsi="Times New Roman" w:cs="Times New Roman"/>
          <w:b/>
          <w:sz w:val="28"/>
          <w:szCs w:val="28"/>
          <w:vertAlign w:val="superscript"/>
          <w:lang w:val="uz-Cyrl-UZ"/>
        </w:rPr>
        <w:t>1</w:t>
      </w:r>
      <w:r w:rsidRPr="00676FB7">
        <w:rPr>
          <w:rFonts w:ascii="Times New Roman" w:eastAsiaTheme="minorEastAsia" w:hAnsi="Times New Roman" w:cs="Times New Roman"/>
          <w:b/>
          <w:sz w:val="28"/>
          <w:szCs w:val="28"/>
          <w:lang w:val="uz-Cyrl-UZ"/>
        </w:rPr>
        <w:t>)</w:t>
      </w:r>
      <w:r w:rsidRPr="00676FB7">
        <w:rPr>
          <w:rFonts w:ascii="Times New Roman" w:hAnsi="Times New Roman" w:cs="Times New Roman"/>
          <w:sz w:val="28"/>
          <w:szCs w:val="28"/>
          <w:lang w:val="uz-Cyrl-UZ"/>
        </w:rPr>
        <w:t xml:space="preserve"> ва </w:t>
      </w:r>
      <w:r>
        <w:rPr>
          <w:rFonts w:ascii="Times New Roman" w:hAnsi="Times New Roman" w:cs="Times New Roman"/>
          <w:sz w:val="28"/>
          <w:szCs w:val="28"/>
          <w:lang w:val="uz-Cyrl-UZ"/>
        </w:rPr>
        <w:t xml:space="preserve">бурун тўсиғи </w:t>
      </w:r>
      <w:r w:rsidRPr="00676FB7">
        <w:rPr>
          <w:rFonts w:ascii="Times New Roman" w:hAnsi="Times New Roman" w:cs="Times New Roman"/>
          <w:sz w:val="28"/>
          <w:szCs w:val="28"/>
          <w:lang w:val="uz-Cyrl-UZ"/>
        </w:rPr>
        <w:t xml:space="preserve">деформацияси шунчалик </w:t>
      </w:r>
      <w:r>
        <w:rPr>
          <w:rFonts w:ascii="Times New Roman" w:hAnsi="Times New Roman" w:cs="Times New Roman"/>
          <w:sz w:val="28"/>
          <w:szCs w:val="28"/>
          <w:lang w:val="uz-Cyrl-UZ"/>
        </w:rPr>
        <w:t>сезиларли</w:t>
      </w:r>
      <w:r w:rsidRPr="00676FB7">
        <w:rPr>
          <w:rFonts w:ascii="Times New Roman" w:hAnsi="Times New Roman" w:cs="Times New Roman"/>
          <w:sz w:val="28"/>
          <w:szCs w:val="28"/>
          <w:lang w:val="uz-Cyrl-UZ"/>
        </w:rPr>
        <w:t xml:space="preserve"> б</w:t>
      </w:r>
      <w:r>
        <w:rPr>
          <w:rFonts w:ascii="Times New Roman" w:hAnsi="Times New Roman" w:cs="Times New Roman"/>
          <w:sz w:val="28"/>
          <w:szCs w:val="28"/>
          <w:lang w:val="uz-Cyrl-UZ"/>
        </w:rPr>
        <w:t>ў</w:t>
      </w:r>
      <w:r w:rsidRPr="00676FB7">
        <w:rPr>
          <w:rFonts w:ascii="Times New Roman" w:hAnsi="Times New Roman" w:cs="Times New Roman"/>
          <w:sz w:val="28"/>
          <w:szCs w:val="28"/>
          <w:lang w:val="uz-Cyrl-UZ"/>
        </w:rPr>
        <w:t>лади;</w:t>
      </w:r>
    </w:p>
    <w:p w14:paraId="1C554D38" w14:textId="77777777" w:rsidR="00250DA8" w:rsidRPr="00C25C6D"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sidRPr="00676FB7">
        <w:rPr>
          <w:rFonts w:ascii="Times New Roman" w:hAnsi="Times New Roman" w:cs="Times New Roman"/>
          <w:sz w:val="28"/>
          <w:szCs w:val="28"/>
          <w:lang w:val="uz-Cyrl-UZ"/>
        </w:rPr>
        <w:t>- ю</w:t>
      </w:r>
      <w:r>
        <w:rPr>
          <w:rFonts w:ascii="Times New Roman" w:hAnsi="Times New Roman" w:cs="Times New Roman"/>
          <w:sz w:val="28"/>
          <w:szCs w:val="28"/>
          <w:lang w:val="uz-Cyrl-UZ"/>
        </w:rPr>
        <w:t>қ</w:t>
      </w:r>
      <w:r w:rsidRPr="00676FB7">
        <w:rPr>
          <w:rFonts w:ascii="Times New Roman" w:hAnsi="Times New Roman" w:cs="Times New Roman"/>
          <w:sz w:val="28"/>
          <w:szCs w:val="28"/>
          <w:lang w:val="uz-Cyrl-UZ"/>
        </w:rPr>
        <w:t>ори жа</w:t>
      </w:r>
      <w:r>
        <w:rPr>
          <w:rFonts w:ascii="Times New Roman" w:hAnsi="Times New Roman" w:cs="Times New Roman"/>
          <w:sz w:val="28"/>
          <w:szCs w:val="28"/>
          <w:lang w:val="uz-Cyrl-UZ"/>
        </w:rPr>
        <w:t>ғ</w:t>
      </w:r>
      <w:r w:rsidRPr="00676FB7">
        <w:rPr>
          <w:rFonts w:ascii="Times New Roman" w:hAnsi="Times New Roman" w:cs="Times New Roman"/>
          <w:sz w:val="28"/>
          <w:szCs w:val="28"/>
          <w:lang w:val="uz-Cyrl-UZ"/>
        </w:rPr>
        <w:t>нинг торайиш даражаси</w:t>
      </w:r>
      <w:r>
        <w:rPr>
          <w:rFonts w:ascii="Times New Roman" w:hAnsi="Times New Roman" w:cs="Times New Roman"/>
          <w:sz w:val="28"/>
          <w:szCs w:val="28"/>
          <w:lang w:val="uz-Cyrl-UZ"/>
        </w:rPr>
        <w:t xml:space="preserve"> </w:t>
      </w:r>
      <w:r w:rsidRPr="00676FB7">
        <w:rPr>
          <w:rFonts w:ascii="Times New Roman" w:eastAsiaTheme="minorEastAsia" w:hAnsi="Times New Roman" w:cs="Times New Roman"/>
          <w:b/>
          <w:sz w:val="28"/>
          <w:szCs w:val="28"/>
          <w:lang w:val="uz-Cyrl-UZ"/>
        </w:rPr>
        <w:t>(E-E)</w:t>
      </w:r>
      <w:r w:rsidRPr="00676FB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w:t>
      </w:r>
      <w:r w:rsidRPr="00676FB7">
        <w:rPr>
          <w:rFonts w:ascii="Times New Roman" w:hAnsi="Times New Roman" w:cs="Times New Roman"/>
          <w:sz w:val="28"/>
          <w:szCs w:val="28"/>
          <w:lang w:val="uz-Cyrl-UZ"/>
        </w:rPr>
        <w:t>анчалик катта б</w:t>
      </w:r>
      <w:r>
        <w:rPr>
          <w:rFonts w:ascii="Times New Roman" w:hAnsi="Times New Roman" w:cs="Times New Roman"/>
          <w:sz w:val="28"/>
          <w:szCs w:val="28"/>
          <w:lang w:val="uz-Cyrl-UZ"/>
        </w:rPr>
        <w:t>ў</w:t>
      </w:r>
      <w:r w:rsidRPr="00676FB7">
        <w:rPr>
          <w:rFonts w:ascii="Times New Roman" w:hAnsi="Times New Roman" w:cs="Times New Roman"/>
          <w:sz w:val="28"/>
          <w:szCs w:val="28"/>
          <w:lang w:val="uz-Cyrl-UZ"/>
        </w:rPr>
        <w:t>лса, бурун б</w:t>
      </w:r>
      <w:r>
        <w:rPr>
          <w:rFonts w:ascii="Times New Roman" w:hAnsi="Times New Roman" w:cs="Times New Roman"/>
          <w:sz w:val="28"/>
          <w:szCs w:val="28"/>
          <w:lang w:val="uz-Cyrl-UZ"/>
        </w:rPr>
        <w:t>ў</w:t>
      </w:r>
      <w:r w:rsidRPr="00676FB7">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676FB7">
        <w:rPr>
          <w:rFonts w:ascii="Times New Roman" w:hAnsi="Times New Roman" w:cs="Times New Roman"/>
          <w:sz w:val="28"/>
          <w:szCs w:val="28"/>
          <w:lang w:val="uz-Cyrl-UZ"/>
        </w:rPr>
        <w:t>ининг к</w:t>
      </w:r>
      <w:r>
        <w:rPr>
          <w:rFonts w:ascii="Times New Roman" w:hAnsi="Times New Roman" w:cs="Times New Roman"/>
          <w:sz w:val="28"/>
          <w:szCs w:val="28"/>
          <w:lang w:val="uz-Cyrl-UZ"/>
        </w:rPr>
        <w:t>ў</w:t>
      </w:r>
      <w:r w:rsidRPr="00676FB7">
        <w:rPr>
          <w:rFonts w:ascii="Times New Roman" w:hAnsi="Times New Roman" w:cs="Times New Roman"/>
          <w:sz w:val="28"/>
          <w:szCs w:val="28"/>
          <w:lang w:val="uz-Cyrl-UZ"/>
        </w:rPr>
        <w:t xml:space="preserve">ндаланг катталиги </w:t>
      </w:r>
      <w:r w:rsidRPr="00676FB7">
        <w:rPr>
          <w:rFonts w:ascii="Times New Roman" w:eastAsiaTheme="minorEastAsia" w:hAnsi="Times New Roman" w:cs="Times New Roman"/>
          <w:b/>
          <w:sz w:val="28"/>
          <w:szCs w:val="28"/>
          <w:lang w:val="uz-Cyrl-UZ"/>
        </w:rPr>
        <w:t>(D-D)</w:t>
      </w:r>
      <w:r w:rsidRPr="00676FB7">
        <w:rPr>
          <w:rFonts w:ascii="Times New Roman" w:eastAsiaTheme="minorEastAsia" w:hAnsi="Times New Roman" w:cs="Times New Roman"/>
          <w:sz w:val="28"/>
          <w:szCs w:val="28"/>
          <w:lang w:val="uz-Cyrl-UZ"/>
        </w:rPr>
        <w:t xml:space="preserve"> </w:t>
      </w:r>
      <w:r>
        <w:rPr>
          <w:rFonts w:ascii="Times New Roman" w:eastAsiaTheme="minorEastAsia" w:hAnsi="Times New Roman" w:cs="Times New Roman"/>
          <w:sz w:val="28"/>
          <w:szCs w:val="28"/>
          <w:lang w:val="uz-Cyrl-UZ"/>
        </w:rPr>
        <w:t>шун</w:t>
      </w:r>
      <w:r w:rsidRPr="00676FB7">
        <w:rPr>
          <w:rFonts w:ascii="Times New Roman" w:hAnsi="Times New Roman" w:cs="Times New Roman"/>
          <w:sz w:val="28"/>
          <w:szCs w:val="28"/>
          <w:lang w:val="uz-Cyrl-UZ"/>
        </w:rPr>
        <w:t>чалик кичик б</w:t>
      </w:r>
      <w:r>
        <w:rPr>
          <w:rFonts w:ascii="Times New Roman" w:hAnsi="Times New Roman" w:cs="Times New Roman"/>
          <w:sz w:val="28"/>
          <w:szCs w:val="28"/>
          <w:lang w:val="uz-Cyrl-UZ"/>
        </w:rPr>
        <w:t>ў</w:t>
      </w:r>
      <w:r w:rsidRPr="00676FB7">
        <w:rPr>
          <w:rFonts w:ascii="Times New Roman" w:hAnsi="Times New Roman" w:cs="Times New Roman"/>
          <w:sz w:val="28"/>
          <w:szCs w:val="28"/>
          <w:lang w:val="uz-Cyrl-UZ"/>
        </w:rPr>
        <w:t>л</w:t>
      </w:r>
      <w:r>
        <w:rPr>
          <w:rFonts w:ascii="Times New Roman" w:hAnsi="Times New Roman" w:cs="Times New Roman"/>
          <w:sz w:val="28"/>
          <w:szCs w:val="28"/>
          <w:lang w:val="uz-Cyrl-UZ"/>
        </w:rPr>
        <w:t>ади</w:t>
      </w:r>
      <w:r w:rsidRPr="00676FB7">
        <w:rPr>
          <w:rFonts w:ascii="Times New Roman" w:hAnsi="Times New Roman" w:cs="Times New Roman"/>
          <w:sz w:val="28"/>
          <w:szCs w:val="28"/>
          <w:lang w:val="uz-Cyrl-UZ"/>
        </w:rPr>
        <w:t xml:space="preserve"> (я</w:t>
      </w:r>
      <w:r>
        <w:rPr>
          <w:rFonts w:ascii="Times New Roman" w:hAnsi="Times New Roman" w:cs="Times New Roman"/>
          <w:sz w:val="28"/>
          <w:szCs w:val="28"/>
          <w:lang w:val="uz-Cyrl-UZ"/>
        </w:rPr>
        <w:t>ъ</w:t>
      </w:r>
      <w:r w:rsidRPr="00676FB7">
        <w:rPr>
          <w:rFonts w:ascii="Times New Roman" w:hAnsi="Times New Roman" w:cs="Times New Roman"/>
          <w:sz w:val="28"/>
          <w:szCs w:val="28"/>
          <w:lang w:val="uz-Cyrl-UZ"/>
        </w:rPr>
        <w:t xml:space="preserve">ни синхрон </w:t>
      </w:r>
      <w:r>
        <w:rPr>
          <w:rFonts w:ascii="Times New Roman" w:hAnsi="Times New Roman" w:cs="Times New Roman"/>
          <w:sz w:val="28"/>
          <w:szCs w:val="28"/>
          <w:lang w:val="uz-Cyrl-UZ"/>
        </w:rPr>
        <w:t>равида</w:t>
      </w:r>
      <w:r w:rsidRPr="00676FB7">
        <w:rPr>
          <w:rFonts w:ascii="Times New Roman" w:hAnsi="Times New Roman" w:cs="Times New Roman"/>
          <w:sz w:val="28"/>
          <w:szCs w:val="28"/>
          <w:lang w:val="uz-Cyrl-UZ"/>
        </w:rPr>
        <w:t xml:space="preserve"> тораяди)</w:t>
      </w:r>
      <w:r>
        <w:rPr>
          <w:rFonts w:ascii="Times New Roman" w:hAnsi="Times New Roman" w:cs="Times New Roman"/>
          <w:sz w:val="28"/>
          <w:szCs w:val="28"/>
          <w:lang w:val="uz-Cyrl-UZ"/>
        </w:rPr>
        <w:t xml:space="preserve"> ва</w:t>
      </w:r>
      <w:r w:rsidRPr="00676FB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унинг </w:t>
      </w:r>
      <w:r w:rsidRPr="00676FB7">
        <w:rPr>
          <w:rFonts w:ascii="Times New Roman" w:hAnsi="Times New Roman" w:cs="Times New Roman"/>
          <w:sz w:val="28"/>
          <w:szCs w:val="28"/>
          <w:lang w:val="uz-Cyrl-UZ"/>
        </w:rPr>
        <w:t>рентгенопроекци</w:t>
      </w:r>
      <w:r>
        <w:rPr>
          <w:rFonts w:ascii="Times New Roman" w:hAnsi="Times New Roman" w:cs="Times New Roman"/>
          <w:sz w:val="28"/>
          <w:szCs w:val="28"/>
          <w:lang w:val="uz-Cyrl-UZ"/>
        </w:rPr>
        <w:t>он</w:t>
      </w:r>
      <w:r w:rsidRPr="00676FB7">
        <w:rPr>
          <w:rFonts w:ascii="Times New Roman" w:hAnsi="Times New Roman" w:cs="Times New Roman"/>
          <w:sz w:val="28"/>
          <w:szCs w:val="28"/>
          <w:lang w:val="uz-Cyrl-UZ"/>
        </w:rPr>
        <w:t xml:space="preserve"> майдони</w:t>
      </w:r>
      <w:r>
        <w:rPr>
          <w:rFonts w:ascii="Times New Roman" w:hAnsi="Times New Roman" w:cs="Times New Roman"/>
          <w:sz w:val="28"/>
          <w:szCs w:val="28"/>
          <w:lang w:val="uz-Cyrl-UZ"/>
        </w:rPr>
        <w:t xml:space="preserve"> (юзаси)</w:t>
      </w:r>
      <w:r w:rsidRPr="00676FB7">
        <w:rPr>
          <w:rFonts w:ascii="Times New Roman" w:hAnsi="Times New Roman" w:cs="Times New Roman"/>
          <w:sz w:val="28"/>
          <w:szCs w:val="28"/>
          <w:lang w:val="uz-Cyrl-UZ"/>
        </w:rPr>
        <w:t xml:space="preserve"> камаяди;</w:t>
      </w:r>
    </w:p>
    <w:p w14:paraId="0F802FFE"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юқ</w:t>
      </w:r>
      <w:r w:rsidRPr="003F1EC0">
        <w:rPr>
          <w:rFonts w:ascii="Times New Roman" w:hAnsi="Times New Roman" w:cs="Times New Roman"/>
          <w:sz w:val="28"/>
          <w:szCs w:val="28"/>
          <w:lang w:val="uz-Cyrl-UZ"/>
        </w:rPr>
        <w:t>ори жа</w:t>
      </w:r>
      <w:r>
        <w:rPr>
          <w:rFonts w:ascii="Times New Roman" w:hAnsi="Times New Roman" w:cs="Times New Roman"/>
          <w:sz w:val="28"/>
          <w:szCs w:val="28"/>
          <w:lang w:val="uz-Cyrl-UZ"/>
        </w:rPr>
        <w:t>ғ</w:t>
      </w:r>
      <w:r w:rsidRPr="003F1EC0">
        <w:rPr>
          <w:rFonts w:ascii="Times New Roman" w:hAnsi="Times New Roman" w:cs="Times New Roman"/>
          <w:sz w:val="28"/>
          <w:szCs w:val="28"/>
          <w:lang w:val="uz-Cyrl-UZ"/>
        </w:rPr>
        <w:t xml:space="preserve">нинг торайиш даражаси </w:t>
      </w:r>
      <w:r>
        <w:rPr>
          <w:rFonts w:ascii="Times New Roman" w:hAnsi="Times New Roman" w:cs="Times New Roman"/>
          <w:sz w:val="28"/>
          <w:szCs w:val="28"/>
          <w:lang w:val="uz-Cyrl-UZ"/>
        </w:rPr>
        <w:t>қ</w:t>
      </w:r>
      <w:r w:rsidRPr="003F1EC0">
        <w:rPr>
          <w:rFonts w:ascii="Times New Roman" w:hAnsi="Times New Roman" w:cs="Times New Roman"/>
          <w:sz w:val="28"/>
          <w:szCs w:val="28"/>
          <w:lang w:val="uz-Cyrl-UZ"/>
        </w:rPr>
        <w:t>анчалик катта б</w:t>
      </w:r>
      <w:r>
        <w:rPr>
          <w:rFonts w:ascii="Times New Roman" w:hAnsi="Times New Roman" w:cs="Times New Roman"/>
          <w:sz w:val="28"/>
          <w:szCs w:val="28"/>
          <w:lang w:val="uz-Cyrl-UZ"/>
        </w:rPr>
        <w:t>ў</w:t>
      </w:r>
      <w:r w:rsidRPr="003F1EC0">
        <w:rPr>
          <w:rFonts w:ascii="Times New Roman" w:hAnsi="Times New Roman" w:cs="Times New Roman"/>
          <w:sz w:val="28"/>
          <w:szCs w:val="28"/>
          <w:lang w:val="uz-Cyrl-UZ"/>
        </w:rPr>
        <w:t xml:space="preserve">лса, </w:t>
      </w:r>
      <w:r>
        <w:rPr>
          <w:rFonts w:ascii="Times New Roman" w:hAnsi="Times New Roman" w:cs="Times New Roman"/>
          <w:sz w:val="28"/>
          <w:szCs w:val="28"/>
          <w:lang w:val="uz-Cyrl-UZ"/>
        </w:rPr>
        <w:t>қ</w:t>
      </w:r>
      <w:r w:rsidRPr="003F1EC0">
        <w:rPr>
          <w:rFonts w:ascii="Times New Roman" w:hAnsi="Times New Roman" w:cs="Times New Roman"/>
          <w:sz w:val="28"/>
          <w:szCs w:val="28"/>
          <w:lang w:val="uz-Cyrl-UZ"/>
        </w:rPr>
        <w:t>атти</w:t>
      </w:r>
      <w:r>
        <w:rPr>
          <w:rFonts w:ascii="Times New Roman" w:hAnsi="Times New Roman" w:cs="Times New Roman"/>
          <w:sz w:val="28"/>
          <w:szCs w:val="28"/>
          <w:lang w:val="uz-Cyrl-UZ"/>
        </w:rPr>
        <w:t>қ</w:t>
      </w:r>
      <w:r w:rsidRPr="003F1EC0">
        <w:rPr>
          <w:rFonts w:ascii="Times New Roman" w:hAnsi="Times New Roman" w:cs="Times New Roman"/>
          <w:sz w:val="28"/>
          <w:szCs w:val="28"/>
          <w:lang w:val="uz-Cyrl-UZ"/>
        </w:rPr>
        <w:t xml:space="preserve"> танглай гумбази шунчалик ю</w:t>
      </w:r>
      <w:r>
        <w:rPr>
          <w:rFonts w:ascii="Times New Roman" w:hAnsi="Times New Roman" w:cs="Times New Roman"/>
          <w:sz w:val="28"/>
          <w:szCs w:val="28"/>
          <w:lang w:val="uz-Cyrl-UZ"/>
        </w:rPr>
        <w:t>қ</w:t>
      </w:r>
      <w:r w:rsidRPr="003F1EC0">
        <w:rPr>
          <w:rFonts w:ascii="Times New Roman" w:hAnsi="Times New Roman" w:cs="Times New Roman"/>
          <w:sz w:val="28"/>
          <w:szCs w:val="28"/>
          <w:lang w:val="uz-Cyrl-UZ"/>
        </w:rPr>
        <w:t>ори</w:t>
      </w:r>
      <w:r>
        <w:rPr>
          <w:rFonts w:ascii="Times New Roman" w:hAnsi="Times New Roman" w:cs="Times New Roman"/>
          <w:sz w:val="28"/>
          <w:szCs w:val="28"/>
          <w:lang w:val="uz-Cyrl-UZ"/>
        </w:rPr>
        <w:t xml:space="preserve"> (чуқур)</w:t>
      </w:r>
      <w:r w:rsidRPr="003F1EC0">
        <w:rPr>
          <w:rFonts w:ascii="Times New Roman" w:hAnsi="Times New Roman" w:cs="Times New Roman"/>
          <w:sz w:val="28"/>
          <w:szCs w:val="28"/>
          <w:lang w:val="uz-Cyrl-UZ"/>
        </w:rPr>
        <w:t xml:space="preserve"> б</w:t>
      </w:r>
      <w:r>
        <w:rPr>
          <w:rFonts w:ascii="Times New Roman" w:hAnsi="Times New Roman" w:cs="Times New Roman"/>
          <w:sz w:val="28"/>
          <w:szCs w:val="28"/>
          <w:lang w:val="uz-Cyrl-UZ"/>
        </w:rPr>
        <w:t>ў</w:t>
      </w:r>
      <w:r w:rsidRPr="003F1EC0">
        <w:rPr>
          <w:rFonts w:ascii="Times New Roman" w:hAnsi="Times New Roman" w:cs="Times New Roman"/>
          <w:sz w:val="28"/>
          <w:szCs w:val="28"/>
          <w:lang w:val="uz-Cyrl-UZ"/>
        </w:rPr>
        <w:t>лади ва шу билан бир</w:t>
      </w:r>
      <w:r>
        <w:rPr>
          <w:rFonts w:ascii="Times New Roman" w:hAnsi="Times New Roman" w:cs="Times New Roman"/>
          <w:sz w:val="28"/>
          <w:szCs w:val="28"/>
          <w:lang w:val="uz-Cyrl-UZ"/>
        </w:rPr>
        <w:t>ликда гумбазнинг</w:t>
      </w:r>
      <w:r w:rsidRPr="003F1EC0">
        <w:rPr>
          <w:rFonts w:ascii="Times New Roman" w:hAnsi="Times New Roman" w:cs="Times New Roman"/>
          <w:sz w:val="28"/>
          <w:szCs w:val="28"/>
          <w:lang w:val="uz-Cyrl-UZ"/>
        </w:rPr>
        <w:t xml:space="preserve"> сагиттал чоклари </w:t>
      </w:r>
      <w:r>
        <w:rPr>
          <w:rFonts w:ascii="Times New Roman" w:hAnsi="Times New Roman" w:cs="Times New Roman"/>
          <w:sz w:val="28"/>
          <w:szCs w:val="28"/>
          <w:lang w:val="uz-Cyrl-UZ"/>
        </w:rPr>
        <w:t>янада қ</w:t>
      </w:r>
      <w:r w:rsidRPr="003F1EC0">
        <w:rPr>
          <w:rFonts w:ascii="Times New Roman" w:hAnsi="Times New Roman" w:cs="Times New Roman"/>
          <w:sz w:val="28"/>
          <w:szCs w:val="28"/>
          <w:lang w:val="uz-Cyrl-UZ"/>
        </w:rPr>
        <w:t>алинл</w:t>
      </w:r>
      <w:r>
        <w:rPr>
          <w:rFonts w:ascii="Times New Roman" w:hAnsi="Times New Roman" w:cs="Times New Roman"/>
          <w:sz w:val="28"/>
          <w:szCs w:val="28"/>
          <w:lang w:val="uz-Cyrl-UZ"/>
        </w:rPr>
        <w:t>ашади ҳамда</w:t>
      </w:r>
      <w:r w:rsidRPr="003F1EC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бурун тўсиғи қийшиқлиги шаклланиши кучаяди.</w:t>
      </w:r>
    </w:p>
    <w:p w14:paraId="43BDE429"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sidRPr="007628C1">
        <w:rPr>
          <w:rFonts w:ascii="Times New Roman" w:hAnsi="Times New Roman" w:cs="Times New Roman"/>
          <w:sz w:val="28"/>
          <w:szCs w:val="28"/>
          <w:lang w:val="uz-Cyrl-UZ"/>
        </w:rPr>
        <w:t xml:space="preserve">Ортодонтик даволанишга мурожаат </w:t>
      </w:r>
      <w:r>
        <w:rPr>
          <w:rFonts w:ascii="Times New Roman" w:hAnsi="Times New Roman" w:cs="Times New Roman"/>
          <w:sz w:val="28"/>
          <w:szCs w:val="28"/>
          <w:lang w:val="uz-Cyrl-UZ"/>
        </w:rPr>
        <w:t>қ</w:t>
      </w:r>
      <w:r w:rsidRPr="007628C1">
        <w:rPr>
          <w:rFonts w:ascii="Times New Roman" w:hAnsi="Times New Roman" w:cs="Times New Roman"/>
          <w:sz w:val="28"/>
          <w:szCs w:val="28"/>
          <w:lang w:val="uz-Cyrl-UZ"/>
        </w:rPr>
        <w:t>илган</w:t>
      </w:r>
      <w:r w:rsidRPr="00CD1F0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юқори жағ торайишига</w:t>
      </w:r>
      <w:r w:rsidRPr="007628C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учраган</w:t>
      </w:r>
      <w:r w:rsidRPr="007628C1">
        <w:rPr>
          <w:rFonts w:ascii="Times New Roman" w:hAnsi="Times New Roman" w:cs="Times New Roman"/>
          <w:sz w:val="28"/>
          <w:szCs w:val="28"/>
          <w:lang w:val="uz-Cyrl-UZ"/>
        </w:rPr>
        <w:t xml:space="preserve"> 69 бола</w:t>
      </w:r>
      <w:r>
        <w:rPr>
          <w:rFonts w:ascii="Times New Roman" w:hAnsi="Times New Roman" w:cs="Times New Roman"/>
          <w:sz w:val="28"/>
          <w:szCs w:val="28"/>
          <w:lang w:val="uz-Cyrl-UZ"/>
        </w:rPr>
        <w:t>нинг телерентгенограммометрик</w:t>
      </w:r>
      <w:r w:rsidRPr="007628C1">
        <w:rPr>
          <w:rFonts w:ascii="Times New Roman" w:hAnsi="Times New Roman" w:cs="Times New Roman"/>
          <w:sz w:val="28"/>
          <w:szCs w:val="28"/>
          <w:lang w:val="uz-Cyrl-UZ"/>
        </w:rPr>
        <w:t xml:space="preserve"> та</w:t>
      </w:r>
      <w:r>
        <w:rPr>
          <w:rFonts w:ascii="Times New Roman" w:hAnsi="Times New Roman" w:cs="Times New Roman"/>
          <w:sz w:val="28"/>
          <w:szCs w:val="28"/>
          <w:lang w:val="uz-Cyrl-UZ"/>
        </w:rPr>
        <w:t>ҳ</w:t>
      </w:r>
      <w:r w:rsidRPr="007628C1">
        <w:rPr>
          <w:rFonts w:ascii="Times New Roman" w:hAnsi="Times New Roman" w:cs="Times New Roman"/>
          <w:sz w:val="28"/>
          <w:szCs w:val="28"/>
          <w:lang w:val="uz-Cyrl-UZ"/>
        </w:rPr>
        <w:t>лиллари ан</w:t>
      </w:r>
      <w:r>
        <w:rPr>
          <w:rFonts w:ascii="Times New Roman" w:hAnsi="Times New Roman" w:cs="Times New Roman"/>
          <w:sz w:val="28"/>
          <w:szCs w:val="28"/>
          <w:lang w:val="uz-Cyrl-UZ"/>
        </w:rPr>
        <w:t>ъ</w:t>
      </w:r>
      <w:r w:rsidRPr="007628C1">
        <w:rPr>
          <w:rFonts w:ascii="Times New Roman" w:hAnsi="Times New Roman" w:cs="Times New Roman"/>
          <w:sz w:val="28"/>
          <w:szCs w:val="28"/>
          <w:lang w:val="uz-Cyrl-UZ"/>
        </w:rPr>
        <w:t xml:space="preserve">анавий </w:t>
      </w:r>
      <w:r>
        <w:rPr>
          <w:rFonts w:ascii="Times New Roman" w:hAnsi="Times New Roman" w:cs="Times New Roman"/>
          <w:sz w:val="28"/>
          <w:szCs w:val="28"/>
          <w:lang w:val="uz-Cyrl-UZ"/>
        </w:rPr>
        <w:t>септопластикадан сўнг</w:t>
      </w:r>
      <w:r w:rsidRPr="007628C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бурун тўсиғин</w:t>
      </w:r>
      <w:r w:rsidRPr="007628C1">
        <w:rPr>
          <w:rFonts w:ascii="Times New Roman" w:hAnsi="Times New Roman" w:cs="Times New Roman"/>
          <w:sz w:val="28"/>
          <w:szCs w:val="28"/>
          <w:lang w:val="uz-Cyrl-UZ"/>
        </w:rPr>
        <w:t xml:space="preserve">инг умумий узунлиги </w:t>
      </w:r>
      <w:r>
        <w:rPr>
          <w:rFonts w:ascii="Times New Roman" w:hAnsi="Times New Roman" w:cs="Times New Roman"/>
          <w:sz w:val="28"/>
          <w:szCs w:val="28"/>
          <w:lang w:val="uz-Cyrl-UZ"/>
        </w:rPr>
        <w:t>меъёридан</w:t>
      </w:r>
      <w:r w:rsidRPr="007628C1">
        <w:rPr>
          <w:rFonts w:ascii="Times New Roman" w:hAnsi="Times New Roman" w:cs="Times New Roman"/>
          <w:sz w:val="28"/>
          <w:szCs w:val="28"/>
          <w:lang w:val="uz-Cyrl-UZ"/>
        </w:rPr>
        <w:t xml:space="preserve"> анча </w:t>
      </w:r>
      <w:r>
        <w:rPr>
          <w:rFonts w:ascii="Times New Roman" w:hAnsi="Times New Roman" w:cs="Times New Roman"/>
          <w:sz w:val="28"/>
          <w:szCs w:val="28"/>
          <w:lang w:val="uz-Cyrl-UZ"/>
        </w:rPr>
        <w:t>қ</w:t>
      </w:r>
      <w:r w:rsidRPr="007628C1">
        <w:rPr>
          <w:rFonts w:ascii="Times New Roman" w:hAnsi="Times New Roman" w:cs="Times New Roman"/>
          <w:sz w:val="28"/>
          <w:szCs w:val="28"/>
          <w:lang w:val="uz-Cyrl-UZ"/>
        </w:rPr>
        <w:t>ис</w:t>
      </w:r>
      <w:r>
        <w:rPr>
          <w:rFonts w:ascii="Times New Roman" w:hAnsi="Times New Roman" w:cs="Times New Roman"/>
          <w:sz w:val="28"/>
          <w:szCs w:val="28"/>
          <w:lang w:val="uz-Cyrl-UZ"/>
        </w:rPr>
        <w:t>қ</w:t>
      </w:r>
      <w:r w:rsidRPr="007628C1">
        <w:rPr>
          <w:rFonts w:ascii="Times New Roman" w:hAnsi="Times New Roman" w:cs="Times New Roman"/>
          <w:sz w:val="28"/>
          <w:szCs w:val="28"/>
          <w:lang w:val="uz-Cyrl-UZ"/>
        </w:rPr>
        <w:t>аро</w:t>
      </w:r>
      <w:r>
        <w:rPr>
          <w:rFonts w:ascii="Times New Roman" w:hAnsi="Times New Roman" w:cs="Times New Roman"/>
          <w:sz w:val="28"/>
          <w:szCs w:val="28"/>
          <w:lang w:val="uz-Cyrl-UZ"/>
        </w:rPr>
        <w:t>қ</w:t>
      </w:r>
      <w:r w:rsidRPr="007628C1">
        <w:rPr>
          <w:rFonts w:ascii="Times New Roman" w:hAnsi="Times New Roman" w:cs="Times New Roman"/>
          <w:sz w:val="28"/>
          <w:szCs w:val="28"/>
          <w:lang w:val="uz-Cyrl-UZ"/>
        </w:rPr>
        <w:t>, бурун б</w:t>
      </w:r>
      <w:r>
        <w:rPr>
          <w:rFonts w:ascii="Times New Roman" w:hAnsi="Times New Roman" w:cs="Times New Roman"/>
          <w:sz w:val="28"/>
          <w:szCs w:val="28"/>
          <w:lang w:val="uz-Cyrl-UZ"/>
        </w:rPr>
        <w:t>ў</w:t>
      </w:r>
      <w:r w:rsidRPr="007628C1">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7628C1">
        <w:rPr>
          <w:rFonts w:ascii="Times New Roman" w:hAnsi="Times New Roman" w:cs="Times New Roman"/>
          <w:sz w:val="28"/>
          <w:szCs w:val="28"/>
          <w:lang w:val="uz-Cyrl-UZ"/>
        </w:rPr>
        <w:t xml:space="preserve">ининг вертикал баландлиги </w:t>
      </w:r>
      <w:r>
        <w:rPr>
          <w:rFonts w:ascii="Times New Roman" w:hAnsi="Times New Roman" w:cs="Times New Roman"/>
          <w:sz w:val="28"/>
          <w:szCs w:val="28"/>
          <w:lang w:val="uz-Cyrl-UZ"/>
        </w:rPr>
        <w:t>қ</w:t>
      </w:r>
      <w:r w:rsidRPr="007628C1">
        <w:rPr>
          <w:rFonts w:ascii="Times New Roman" w:hAnsi="Times New Roman" w:cs="Times New Roman"/>
          <w:sz w:val="28"/>
          <w:szCs w:val="28"/>
          <w:lang w:val="uz-Cyrl-UZ"/>
        </w:rPr>
        <w:t>ис</w:t>
      </w:r>
      <w:r>
        <w:rPr>
          <w:rFonts w:ascii="Times New Roman" w:hAnsi="Times New Roman" w:cs="Times New Roman"/>
          <w:sz w:val="28"/>
          <w:szCs w:val="28"/>
          <w:lang w:val="uz-Cyrl-UZ"/>
        </w:rPr>
        <w:t>қ</w:t>
      </w:r>
      <w:r w:rsidRPr="007628C1">
        <w:rPr>
          <w:rFonts w:ascii="Times New Roman" w:hAnsi="Times New Roman" w:cs="Times New Roman"/>
          <w:sz w:val="28"/>
          <w:szCs w:val="28"/>
          <w:lang w:val="uz-Cyrl-UZ"/>
        </w:rPr>
        <w:t xml:space="preserve">а ва горизонтал кенглиги тор, танглай гумбази </w:t>
      </w:r>
      <w:r>
        <w:rPr>
          <w:rFonts w:ascii="Times New Roman" w:hAnsi="Times New Roman" w:cs="Times New Roman"/>
          <w:sz w:val="28"/>
          <w:szCs w:val="28"/>
          <w:lang w:val="uz-Cyrl-UZ"/>
        </w:rPr>
        <w:t xml:space="preserve">баланд </w:t>
      </w:r>
      <w:r w:rsidRPr="007628C1">
        <w:rPr>
          <w:rFonts w:ascii="Times New Roman" w:hAnsi="Times New Roman" w:cs="Times New Roman"/>
          <w:sz w:val="28"/>
          <w:szCs w:val="28"/>
          <w:lang w:val="uz-Cyrl-UZ"/>
        </w:rPr>
        <w:t>(</w:t>
      </w:r>
      <w:r>
        <w:rPr>
          <w:rFonts w:ascii="Times New Roman" w:hAnsi="Times New Roman" w:cs="Times New Roman"/>
          <w:sz w:val="28"/>
          <w:szCs w:val="28"/>
          <w:lang w:val="uz-Cyrl-UZ"/>
        </w:rPr>
        <w:t>6-</w:t>
      </w:r>
      <w:r w:rsidRPr="007628C1">
        <w:rPr>
          <w:rFonts w:ascii="Times New Roman" w:hAnsi="Times New Roman" w:cs="Times New Roman"/>
          <w:sz w:val="28"/>
          <w:szCs w:val="28"/>
          <w:lang w:val="uz-Cyrl-UZ"/>
        </w:rPr>
        <w:t xml:space="preserve">расм). </w:t>
      </w:r>
    </w:p>
    <w:p w14:paraId="66E6DE45" w14:textId="77777777" w:rsidR="00250DA8" w:rsidRDefault="00250DA8" w:rsidP="00250DA8">
      <w:pPr>
        <w:tabs>
          <w:tab w:val="left" w:pos="1125"/>
        </w:tabs>
        <w:spacing w:after="0" w:line="240" w:lineRule="auto"/>
        <w:ind w:firstLine="709"/>
        <w:jc w:val="center"/>
        <w:rPr>
          <w:rFonts w:ascii="Times New Roman" w:hAnsi="Times New Roman" w:cs="Times New Roman"/>
          <w:sz w:val="28"/>
          <w:szCs w:val="28"/>
          <w:lang w:val="uz-Cyrl-UZ"/>
        </w:rPr>
      </w:pPr>
      <w:r>
        <w:rPr>
          <w:rFonts w:ascii="Times New Roman" w:hAnsi="Times New Roman" w:cs="Times New Roman"/>
          <w:noProof/>
          <w:sz w:val="28"/>
          <w:szCs w:val="28"/>
          <w:lang w:eastAsia="ru-RU"/>
        </w:rPr>
        <w:drawing>
          <wp:inline distT="0" distB="0" distL="0" distR="0" wp14:anchorId="68FC5558" wp14:editId="3362F500">
            <wp:extent cx="2909466" cy="2359025"/>
            <wp:effectExtent l="0" t="0" r="571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До традицион СП1.jpg"/>
                    <pic:cNvPicPr/>
                  </pic:nvPicPr>
                  <pic:blipFill>
                    <a:blip r:embed="rId25">
                      <a:extLst>
                        <a:ext uri="{28A0092B-C50C-407E-A947-70E740481C1C}">
                          <a14:useLocalDpi xmlns:a14="http://schemas.microsoft.com/office/drawing/2010/main" val="0"/>
                        </a:ext>
                      </a:extLst>
                    </a:blip>
                    <a:stretch>
                      <a:fillRect/>
                    </a:stretch>
                  </pic:blipFill>
                  <pic:spPr>
                    <a:xfrm>
                      <a:off x="0" y="0"/>
                      <a:ext cx="2914379" cy="2363008"/>
                    </a:xfrm>
                    <a:prstGeom prst="rect">
                      <a:avLst/>
                    </a:prstGeom>
                  </pic:spPr>
                </pic:pic>
              </a:graphicData>
            </a:graphic>
          </wp:inline>
        </w:drawing>
      </w:r>
    </w:p>
    <w:p w14:paraId="41E9F40E" w14:textId="5AE4B7AC" w:rsidR="00250DA8" w:rsidRDefault="00250DA8" w:rsidP="00BC774F">
      <w:pPr>
        <w:tabs>
          <w:tab w:val="left" w:pos="1125"/>
        </w:tabs>
        <w:spacing w:after="0" w:line="240" w:lineRule="auto"/>
        <w:ind w:firstLine="567"/>
        <w:jc w:val="center"/>
        <w:rPr>
          <w:rFonts w:ascii="Times New Roman" w:hAnsi="Times New Roman" w:cs="Times New Roman"/>
          <w:sz w:val="28"/>
          <w:szCs w:val="28"/>
          <w:lang w:val="uz-Cyrl-UZ"/>
        </w:rPr>
      </w:pPr>
      <w:r>
        <w:rPr>
          <w:rFonts w:ascii="Times New Roman" w:hAnsi="Times New Roman" w:cs="Times New Roman"/>
          <w:b/>
          <w:sz w:val="28"/>
          <w:szCs w:val="28"/>
          <w:lang w:val="uz-Cyrl-UZ"/>
        </w:rPr>
        <w:t xml:space="preserve">6-расм. </w:t>
      </w:r>
      <w:r w:rsidR="000D338F">
        <w:rPr>
          <w:rFonts w:ascii="Times New Roman" w:hAnsi="Times New Roman" w:cs="Times New Roman"/>
          <w:b/>
          <w:sz w:val="28"/>
          <w:szCs w:val="28"/>
          <w:lang w:val="uz-Cyrl-UZ"/>
        </w:rPr>
        <w:t xml:space="preserve">Анъанавий септопластика ўтказилган </w:t>
      </w:r>
      <w:r>
        <w:rPr>
          <w:rFonts w:ascii="Times New Roman" w:hAnsi="Times New Roman" w:cs="Times New Roman"/>
          <w:b/>
          <w:sz w:val="28"/>
          <w:szCs w:val="28"/>
          <w:lang w:val="uz-Cyrl-UZ"/>
        </w:rPr>
        <w:t xml:space="preserve">13 ёшли бемор С.нинг </w:t>
      </w:r>
      <w:r w:rsidR="0059786C">
        <w:rPr>
          <w:rFonts w:ascii="Times New Roman" w:hAnsi="Times New Roman" w:cs="Times New Roman"/>
          <w:b/>
          <w:sz w:val="28"/>
          <w:szCs w:val="28"/>
          <w:lang w:val="uz-Cyrl-UZ"/>
        </w:rPr>
        <w:t>риномаксилляр мажмуаси ҳолати (боланинг ф</w:t>
      </w:r>
      <w:r w:rsidR="0059786C" w:rsidRPr="00591952">
        <w:rPr>
          <w:rFonts w:ascii="Times New Roman" w:hAnsi="Times New Roman" w:cs="Times New Roman"/>
          <w:b/>
          <w:sz w:val="28"/>
          <w:szCs w:val="28"/>
          <w:lang w:val="uz-Cyrl-UZ"/>
        </w:rPr>
        <w:t xml:space="preserve">ронтал </w:t>
      </w:r>
      <w:r w:rsidR="0059786C" w:rsidRPr="0004017E">
        <w:rPr>
          <w:rFonts w:ascii="Times New Roman" w:hAnsi="Times New Roman" w:cs="Times New Roman"/>
          <w:b/>
          <w:sz w:val="28"/>
          <w:szCs w:val="28"/>
          <w:lang w:val="uz-Cyrl-UZ"/>
        </w:rPr>
        <w:t>телерентгенограмма</w:t>
      </w:r>
      <w:r w:rsidR="0059786C">
        <w:rPr>
          <w:rFonts w:ascii="Times New Roman" w:hAnsi="Times New Roman" w:cs="Times New Roman"/>
          <w:b/>
          <w:sz w:val="28"/>
          <w:szCs w:val="28"/>
          <w:lang w:val="uz-Cyrl-UZ"/>
        </w:rPr>
        <w:t>сидан олинган нусха)</w:t>
      </w:r>
      <w:r w:rsidRPr="0004017E">
        <w:rPr>
          <w:rFonts w:ascii="Times New Roman" w:hAnsi="Times New Roman" w:cs="Times New Roman"/>
          <w:b/>
          <w:sz w:val="28"/>
          <w:szCs w:val="28"/>
          <w:lang w:val="uz-Cyrl-UZ"/>
        </w:rPr>
        <w:t>.</w:t>
      </w:r>
    </w:p>
    <w:p w14:paraId="79764B77" w14:textId="77777777" w:rsidR="000D338F" w:rsidRDefault="000D338F" w:rsidP="00BC774F">
      <w:pPr>
        <w:spacing w:after="0" w:line="240" w:lineRule="auto"/>
        <w:ind w:firstLine="567"/>
        <w:jc w:val="both"/>
        <w:rPr>
          <w:rFonts w:ascii="Times New Roman" w:hAnsi="Times New Roman" w:cs="Times New Roman"/>
          <w:sz w:val="28"/>
          <w:szCs w:val="28"/>
          <w:lang w:val="uz-Cyrl-UZ"/>
        </w:rPr>
      </w:pPr>
    </w:p>
    <w:p w14:paraId="474481A5" w14:textId="62C9F985" w:rsidR="00250DA8" w:rsidRPr="00D43E47" w:rsidRDefault="00250DA8" w:rsidP="00BC774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6-расмда</w:t>
      </w:r>
      <w:r w:rsidRPr="00D43E47">
        <w:rPr>
          <w:rFonts w:ascii="Times New Roman" w:hAnsi="Times New Roman" w:cs="Times New Roman"/>
          <w:sz w:val="28"/>
          <w:szCs w:val="28"/>
          <w:lang w:val="uz-Cyrl-UZ"/>
        </w:rPr>
        <w:t xml:space="preserve">13 ёшли бемор С.нинг </w:t>
      </w:r>
      <w:r>
        <w:rPr>
          <w:rFonts w:ascii="Times New Roman" w:hAnsi="Times New Roman" w:cs="Times New Roman"/>
          <w:sz w:val="28"/>
          <w:szCs w:val="28"/>
          <w:lang w:val="uz-Cyrl-UZ"/>
        </w:rPr>
        <w:t>а</w:t>
      </w:r>
      <w:r w:rsidRPr="00D43E47">
        <w:rPr>
          <w:rFonts w:ascii="Times New Roman" w:hAnsi="Times New Roman" w:cs="Times New Roman"/>
          <w:sz w:val="28"/>
          <w:szCs w:val="28"/>
          <w:lang w:val="uz-Cyrl-UZ"/>
        </w:rPr>
        <w:t>нъанавий септопластикадан кейин</w:t>
      </w:r>
      <w:r>
        <w:rPr>
          <w:rFonts w:ascii="Times New Roman" w:hAnsi="Times New Roman" w:cs="Times New Roman"/>
          <w:sz w:val="28"/>
          <w:szCs w:val="28"/>
          <w:lang w:val="uz-Cyrl-UZ"/>
        </w:rPr>
        <w:t>ги ва</w:t>
      </w:r>
      <w:r w:rsidRPr="00D43E47">
        <w:rPr>
          <w:rFonts w:ascii="Times New Roman" w:hAnsi="Times New Roman" w:cs="Times New Roman"/>
          <w:sz w:val="28"/>
          <w:szCs w:val="28"/>
          <w:lang w:val="uz-Cyrl-UZ"/>
        </w:rPr>
        <w:t xml:space="preserve"> ортодонтик даволашни бошлашдан олдин</w:t>
      </w:r>
      <w:r>
        <w:rPr>
          <w:rFonts w:ascii="Times New Roman" w:hAnsi="Times New Roman" w:cs="Times New Roman"/>
          <w:sz w:val="28"/>
          <w:szCs w:val="28"/>
          <w:lang w:val="uz-Cyrl-UZ"/>
        </w:rPr>
        <w:t>ги</w:t>
      </w:r>
      <w:r w:rsidRPr="00D43E47">
        <w:rPr>
          <w:rFonts w:ascii="Times New Roman" w:hAnsi="Times New Roman" w:cs="Times New Roman"/>
          <w:sz w:val="28"/>
          <w:szCs w:val="28"/>
          <w:lang w:val="uz-Cyrl-UZ"/>
        </w:rPr>
        <w:t xml:space="preserve"> РМК ҳолати</w:t>
      </w:r>
      <w:r>
        <w:rPr>
          <w:rFonts w:ascii="Times New Roman" w:hAnsi="Times New Roman" w:cs="Times New Roman"/>
          <w:sz w:val="28"/>
          <w:szCs w:val="28"/>
          <w:lang w:val="uz-Cyrl-UZ"/>
        </w:rPr>
        <w:t xml:space="preserve"> келтирилган</w:t>
      </w:r>
      <w:r w:rsidRPr="00D43E47">
        <w:rPr>
          <w:rFonts w:ascii="Times New Roman" w:hAnsi="Times New Roman" w:cs="Times New Roman"/>
          <w:sz w:val="28"/>
          <w:szCs w:val="28"/>
          <w:lang w:val="uz-Cyrl-UZ"/>
        </w:rPr>
        <w:t>.</w:t>
      </w:r>
    </w:p>
    <w:p w14:paraId="2A2E7880" w14:textId="77777777" w:rsidR="00250DA8" w:rsidRPr="006A5549" w:rsidRDefault="00250DA8" w:rsidP="00BC774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Ортодонтларининг кузатувларидан маълум бўлдики, анъанавий септопластика ўтказилган болаларда, ўртача 2,5 йил мобайнида ретейнерлар ёрдамида даволангандан сўнг, тишлов ҳолати меъёрга келган (7-расм).</w:t>
      </w:r>
    </w:p>
    <w:p w14:paraId="53D18D02" w14:textId="77777777" w:rsidR="00250DA8" w:rsidRPr="006225DF"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p>
    <w:p w14:paraId="291B5CA5" w14:textId="77777777" w:rsidR="00250DA8" w:rsidRDefault="00250DA8" w:rsidP="00250DA8">
      <w:pPr>
        <w:tabs>
          <w:tab w:val="left" w:pos="1125"/>
        </w:tabs>
        <w:spacing w:after="0" w:line="240" w:lineRule="auto"/>
        <w:ind w:firstLine="709"/>
        <w:jc w:val="center"/>
        <w:rPr>
          <w:rFonts w:ascii="Times New Roman" w:hAnsi="Times New Roman" w:cs="Times New Roman"/>
          <w:sz w:val="28"/>
          <w:szCs w:val="28"/>
          <w:lang w:val="uz-Cyrl-UZ"/>
        </w:rPr>
      </w:pPr>
      <w:r>
        <w:rPr>
          <w:rFonts w:ascii="Times New Roman" w:hAnsi="Times New Roman" w:cs="Times New Roman"/>
          <w:noProof/>
          <w:sz w:val="28"/>
          <w:szCs w:val="28"/>
          <w:lang w:eastAsia="ru-RU"/>
        </w:rPr>
        <w:drawing>
          <wp:inline distT="0" distB="0" distL="0" distR="0" wp14:anchorId="765DC748" wp14:editId="06B2FD89">
            <wp:extent cx="2846832" cy="2359152"/>
            <wp:effectExtent l="0" t="0" r="0"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После традицион СП.jpg"/>
                    <pic:cNvPicPr/>
                  </pic:nvPicPr>
                  <pic:blipFill>
                    <a:blip r:embed="rId26">
                      <a:extLst>
                        <a:ext uri="{28A0092B-C50C-407E-A947-70E740481C1C}">
                          <a14:useLocalDpi xmlns:a14="http://schemas.microsoft.com/office/drawing/2010/main" val="0"/>
                        </a:ext>
                      </a:extLst>
                    </a:blip>
                    <a:stretch>
                      <a:fillRect/>
                    </a:stretch>
                  </pic:blipFill>
                  <pic:spPr>
                    <a:xfrm>
                      <a:off x="0" y="0"/>
                      <a:ext cx="2846832" cy="2359152"/>
                    </a:xfrm>
                    <a:prstGeom prst="rect">
                      <a:avLst/>
                    </a:prstGeom>
                  </pic:spPr>
                </pic:pic>
              </a:graphicData>
            </a:graphic>
          </wp:inline>
        </w:drawing>
      </w:r>
    </w:p>
    <w:p w14:paraId="19BDF465" w14:textId="77777777" w:rsidR="00250DA8" w:rsidRDefault="00250DA8" w:rsidP="00BC774F">
      <w:pPr>
        <w:tabs>
          <w:tab w:val="left" w:pos="1125"/>
        </w:tabs>
        <w:spacing w:after="0" w:line="240" w:lineRule="auto"/>
        <w:ind w:firstLine="567"/>
        <w:jc w:val="center"/>
        <w:rPr>
          <w:rFonts w:ascii="Times New Roman" w:hAnsi="Times New Roman" w:cs="Times New Roman"/>
          <w:sz w:val="28"/>
          <w:szCs w:val="28"/>
          <w:lang w:val="uz-Cyrl-UZ"/>
        </w:rPr>
      </w:pPr>
      <w:r>
        <w:rPr>
          <w:rFonts w:ascii="Times New Roman" w:hAnsi="Times New Roman" w:cs="Times New Roman"/>
          <w:b/>
          <w:sz w:val="28"/>
          <w:szCs w:val="28"/>
          <w:lang w:val="uz-Cyrl-UZ"/>
        </w:rPr>
        <w:t>7</w:t>
      </w:r>
      <w:r w:rsidRPr="0024277D">
        <w:rPr>
          <w:rFonts w:ascii="Times New Roman" w:hAnsi="Times New Roman" w:cs="Times New Roman"/>
          <w:b/>
          <w:sz w:val="28"/>
          <w:szCs w:val="28"/>
          <w:lang w:val="uz-Cyrl-UZ"/>
        </w:rPr>
        <w:t>-расм. Худди шу</w:t>
      </w:r>
      <w:r>
        <w:rPr>
          <w:rFonts w:ascii="Times New Roman" w:hAnsi="Times New Roman" w:cs="Times New Roman"/>
          <w:b/>
          <w:sz w:val="28"/>
          <w:szCs w:val="28"/>
          <w:lang w:val="uz-Cyrl-UZ"/>
        </w:rPr>
        <w:t>,</w:t>
      </w:r>
      <w:r w:rsidRPr="0024277D">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 xml:space="preserve">6-расмдаги 13 ёшли ортодонтик даволанган </w:t>
      </w:r>
      <w:r w:rsidRPr="0024277D">
        <w:rPr>
          <w:rFonts w:ascii="Times New Roman" w:hAnsi="Times New Roman" w:cs="Times New Roman"/>
          <w:b/>
          <w:sz w:val="28"/>
          <w:szCs w:val="28"/>
          <w:lang w:val="uz-Cyrl-UZ"/>
        </w:rPr>
        <w:t>бемор</w:t>
      </w:r>
      <w:r>
        <w:rPr>
          <w:rFonts w:ascii="Times New Roman" w:hAnsi="Times New Roman" w:cs="Times New Roman"/>
          <w:b/>
          <w:sz w:val="28"/>
          <w:szCs w:val="28"/>
          <w:lang w:val="uz-Cyrl-UZ"/>
        </w:rPr>
        <w:t xml:space="preserve"> С.</w:t>
      </w:r>
      <w:r w:rsidRPr="0024277D">
        <w:rPr>
          <w:rFonts w:ascii="Times New Roman" w:hAnsi="Times New Roman" w:cs="Times New Roman"/>
          <w:b/>
          <w:sz w:val="28"/>
          <w:szCs w:val="28"/>
          <w:lang w:val="uz-Cyrl-UZ"/>
        </w:rPr>
        <w:t xml:space="preserve">нинг </w:t>
      </w:r>
      <w:r>
        <w:rPr>
          <w:rFonts w:ascii="Times New Roman" w:hAnsi="Times New Roman" w:cs="Times New Roman"/>
          <w:b/>
          <w:sz w:val="28"/>
          <w:szCs w:val="28"/>
          <w:lang w:val="uz-Cyrl-UZ"/>
        </w:rPr>
        <w:t>2,</w:t>
      </w:r>
      <w:r w:rsidRPr="0024277D">
        <w:rPr>
          <w:rFonts w:ascii="Times New Roman" w:hAnsi="Times New Roman" w:cs="Times New Roman"/>
          <w:b/>
          <w:sz w:val="28"/>
          <w:szCs w:val="28"/>
          <w:lang w:val="uz-Cyrl-UZ"/>
        </w:rPr>
        <w:t xml:space="preserve">5 </w:t>
      </w:r>
      <w:r>
        <w:rPr>
          <w:rFonts w:ascii="Times New Roman" w:hAnsi="Times New Roman" w:cs="Times New Roman"/>
          <w:b/>
          <w:sz w:val="28"/>
          <w:szCs w:val="28"/>
          <w:lang w:val="uz-Cyrl-UZ"/>
        </w:rPr>
        <w:t>йилдан</w:t>
      </w:r>
      <w:r w:rsidRPr="0024277D">
        <w:rPr>
          <w:rFonts w:ascii="Times New Roman" w:hAnsi="Times New Roman" w:cs="Times New Roman"/>
          <w:b/>
          <w:sz w:val="28"/>
          <w:szCs w:val="28"/>
          <w:lang w:val="uz-Cyrl-UZ"/>
        </w:rPr>
        <w:t xml:space="preserve"> кейин</w:t>
      </w:r>
      <w:r>
        <w:rPr>
          <w:rFonts w:ascii="Times New Roman" w:hAnsi="Times New Roman" w:cs="Times New Roman"/>
          <w:b/>
          <w:sz w:val="28"/>
          <w:szCs w:val="28"/>
          <w:lang w:val="uz-Cyrl-UZ"/>
        </w:rPr>
        <w:t>ги</w:t>
      </w:r>
      <w:r w:rsidRPr="0024277D">
        <w:rPr>
          <w:rFonts w:ascii="Times New Roman" w:hAnsi="Times New Roman" w:cs="Times New Roman"/>
          <w:b/>
          <w:sz w:val="28"/>
          <w:szCs w:val="28"/>
          <w:lang w:val="uz-Cyrl-UZ"/>
        </w:rPr>
        <w:t xml:space="preserve"> фронтал </w:t>
      </w:r>
      <w:r>
        <w:rPr>
          <w:rFonts w:ascii="Times New Roman" w:hAnsi="Times New Roman" w:cs="Times New Roman"/>
          <w:b/>
          <w:sz w:val="28"/>
          <w:szCs w:val="28"/>
          <w:lang w:val="uz-Cyrl-UZ"/>
        </w:rPr>
        <w:t>телерентгенограмма</w:t>
      </w:r>
      <w:r w:rsidRPr="0024277D">
        <w:rPr>
          <w:rFonts w:ascii="Times New Roman" w:hAnsi="Times New Roman" w:cs="Times New Roman"/>
          <w:b/>
          <w:sz w:val="28"/>
          <w:szCs w:val="28"/>
          <w:lang w:val="uz-Cyrl-UZ"/>
        </w:rPr>
        <w:t>си</w:t>
      </w:r>
      <w:r>
        <w:rPr>
          <w:rFonts w:ascii="Times New Roman" w:hAnsi="Times New Roman" w:cs="Times New Roman"/>
          <w:b/>
          <w:sz w:val="28"/>
          <w:szCs w:val="28"/>
          <w:lang w:val="uz-Cyrl-UZ"/>
        </w:rPr>
        <w:t>дан олинган нусха</w:t>
      </w:r>
      <w:r w:rsidRPr="0024277D">
        <w:rPr>
          <w:rFonts w:ascii="Times New Roman" w:hAnsi="Times New Roman" w:cs="Times New Roman"/>
          <w:b/>
          <w:sz w:val="28"/>
          <w:szCs w:val="28"/>
          <w:lang w:val="uz-Cyrl-UZ"/>
        </w:rPr>
        <w:t>.</w:t>
      </w:r>
    </w:p>
    <w:p w14:paraId="5DEA7F97" w14:textId="77777777" w:rsidR="00243C86" w:rsidRDefault="00243C86" w:rsidP="00BC774F">
      <w:pPr>
        <w:spacing w:after="0" w:line="240" w:lineRule="auto"/>
        <w:ind w:firstLine="567"/>
        <w:jc w:val="both"/>
        <w:rPr>
          <w:rFonts w:ascii="Times New Roman" w:hAnsi="Times New Roman" w:cs="Times New Roman"/>
          <w:sz w:val="28"/>
          <w:szCs w:val="28"/>
          <w:lang w:val="uz-Cyrl-UZ"/>
        </w:rPr>
      </w:pPr>
    </w:p>
    <w:p w14:paraId="275580FD" w14:textId="46AC5FF8" w:rsidR="00250DA8" w:rsidRPr="009B57DD" w:rsidRDefault="00250DA8" w:rsidP="00BC774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7-расмда </w:t>
      </w:r>
      <w:r w:rsidRPr="00D43E47">
        <w:rPr>
          <w:rFonts w:ascii="Times New Roman" w:hAnsi="Times New Roman" w:cs="Times New Roman"/>
          <w:sz w:val="28"/>
          <w:szCs w:val="28"/>
          <w:lang w:val="uz-Cyrl-UZ"/>
        </w:rPr>
        <w:t xml:space="preserve">13 ёшли бемор С.нинг </w:t>
      </w:r>
      <w:r>
        <w:rPr>
          <w:rFonts w:ascii="Times New Roman" w:hAnsi="Times New Roman" w:cs="Times New Roman"/>
          <w:sz w:val="28"/>
          <w:szCs w:val="28"/>
          <w:lang w:val="uz-Cyrl-UZ"/>
        </w:rPr>
        <w:t>а</w:t>
      </w:r>
      <w:r w:rsidRPr="00D43E47">
        <w:rPr>
          <w:rFonts w:ascii="Times New Roman" w:hAnsi="Times New Roman" w:cs="Times New Roman"/>
          <w:sz w:val="28"/>
          <w:szCs w:val="28"/>
          <w:lang w:val="uz-Cyrl-UZ"/>
        </w:rPr>
        <w:t>нъанавий септопластикадан кейин</w:t>
      </w:r>
      <w:r>
        <w:rPr>
          <w:rFonts w:ascii="Times New Roman" w:hAnsi="Times New Roman" w:cs="Times New Roman"/>
          <w:sz w:val="28"/>
          <w:szCs w:val="28"/>
          <w:lang w:val="uz-Cyrl-UZ"/>
        </w:rPr>
        <w:t>ги ва</w:t>
      </w:r>
      <w:r w:rsidRPr="00D43E47">
        <w:rPr>
          <w:rFonts w:ascii="Times New Roman" w:hAnsi="Times New Roman" w:cs="Times New Roman"/>
          <w:sz w:val="28"/>
          <w:szCs w:val="28"/>
          <w:lang w:val="uz-Cyrl-UZ"/>
        </w:rPr>
        <w:t xml:space="preserve"> ортодонтик даволашни бошлашдан олдин</w:t>
      </w:r>
      <w:r>
        <w:rPr>
          <w:rFonts w:ascii="Times New Roman" w:hAnsi="Times New Roman" w:cs="Times New Roman"/>
          <w:sz w:val="28"/>
          <w:szCs w:val="28"/>
          <w:lang w:val="uz-Cyrl-UZ"/>
        </w:rPr>
        <w:t>ги</w:t>
      </w:r>
      <w:r w:rsidRPr="00D43E47">
        <w:rPr>
          <w:rFonts w:ascii="Times New Roman" w:hAnsi="Times New Roman" w:cs="Times New Roman"/>
          <w:sz w:val="28"/>
          <w:szCs w:val="28"/>
          <w:lang w:val="uz-Cyrl-UZ"/>
        </w:rPr>
        <w:t xml:space="preserve"> РМК ҳолати</w:t>
      </w:r>
      <w:r>
        <w:rPr>
          <w:rFonts w:ascii="Times New Roman" w:hAnsi="Times New Roman" w:cs="Times New Roman"/>
          <w:sz w:val="28"/>
          <w:szCs w:val="28"/>
          <w:lang w:val="uz-Cyrl-UZ"/>
        </w:rPr>
        <w:t xml:space="preserve"> келтирилган бўлиб, бунда, юқориги ён тишларнинг буккал силжитилиши ҳисобига тишл</w:t>
      </w:r>
      <w:r w:rsidR="00243C86">
        <w:rPr>
          <w:rFonts w:ascii="Times New Roman" w:hAnsi="Times New Roman" w:cs="Times New Roman"/>
          <w:sz w:val="28"/>
          <w:szCs w:val="28"/>
          <w:lang w:val="uz-Cyrl-UZ"/>
        </w:rPr>
        <w:t>ов ҳолатининг</w:t>
      </w:r>
      <w:r>
        <w:rPr>
          <w:rFonts w:ascii="Times New Roman" w:hAnsi="Times New Roman" w:cs="Times New Roman"/>
          <w:sz w:val="28"/>
          <w:szCs w:val="28"/>
          <w:lang w:val="uz-Cyrl-UZ"/>
        </w:rPr>
        <w:t xml:space="preserve"> меъёрга келганлиги кўзга ташланиб турибди </w:t>
      </w:r>
      <w:r w:rsidRPr="009B57DD">
        <w:rPr>
          <w:rFonts w:ascii="Times New Roman" w:hAnsi="Times New Roman" w:cs="Times New Roman"/>
          <w:sz w:val="28"/>
          <w:szCs w:val="28"/>
          <w:lang w:val="uz-Cyrl-UZ"/>
        </w:rPr>
        <w:t>(</w:t>
      </w:r>
      <w:r>
        <w:rPr>
          <w:rFonts w:ascii="Times New Roman" w:hAnsi="Times New Roman" w:cs="Times New Roman"/>
          <w:sz w:val="28"/>
          <w:szCs w:val="28"/>
          <w:lang w:val="uz-Cyrl-UZ"/>
        </w:rPr>
        <w:t>қизил</w:t>
      </w:r>
      <w:r w:rsidRPr="009B57DD">
        <w:rPr>
          <w:rFonts w:ascii="Times New Roman" w:hAnsi="Times New Roman" w:cs="Times New Roman"/>
          <w:sz w:val="28"/>
          <w:szCs w:val="28"/>
          <w:lang w:val="uz-Cyrl-UZ"/>
        </w:rPr>
        <w:t xml:space="preserve"> стрелька </w:t>
      </w:r>
      <w:r w:rsidRPr="009B57DD">
        <w:rPr>
          <w:rFonts w:ascii="Times New Roman" w:hAnsi="Times New Roman" w:cs="Times New Roman"/>
          <w:b/>
          <w:sz w:val="28"/>
          <w:szCs w:val="28"/>
          <w:lang w:val="uz-Cyrl-UZ"/>
        </w:rPr>
        <w:t>«E»</w:t>
      </w:r>
      <w:r w:rsidRPr="009B57DD">
        <w:rPr>
          <w:rFonts w:ascii="Times New Roman" w:hAnsi="Times New Roman" w:cs="Times New Roman"/>
          <w:sz w:val="28"/>
          <w:szCs w:val="28"/>
          <w:lang w:val="uz-Cyrl-UZ"/>
        </w:rPr>
        <w:t>).</w:t>
      </w:r>
    </w:p>
    <w:p w14:paraId="16422987" w14:textId="5A85869D"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sidRPr="00591952">
        <w:rPr>
          <w:rFonts w:ascii="Times New Roman" w:hAnsi="Times New Roman" w:cs="Times New Roman"/>
          <w:sz w:val="28"/>
          <w:szCs w:val="28"/>
          <w:lang w:val="uz-Cyrl-UZ"/>
        </w:rPr>
        <w:t xml:space="preserve">3-5 ойдан кейин </w:t>
      </w:r>
      <w:r>
        <w:rPr>
          <w:rFonts w:ascii="Times New Roman" w:hAnsi="Times New Roman" w:cs="Times New Roman"/>
          <w:sz w:val="28"/>
          <w:szCs w:val="28"/>
          <w:lang w:val="uz-Cyrl-UZ"/>
        </w:rPr>
        <w:t xml:space="preserve">ушбу </w:t>
      </w:r>
      <w:r w:rsidRPr="00591952">
        <w:rPr>
          <w:rFonts w:ascii="Times New Roman" w:hAnsi="Times New Roman" w:cs="Times New Roman"/>
          <w:sz w:val="28"/>
          <w:szCs w:val="28"/>
          <w:lang w:val="uz-Cyrl-UZ"/>
        </w:rPr>
        <w:t>болаларни</w:t>
      </w:r>
      <w:r w:rsidR="00243C86">
        <w:rPr>
          <w:rFonts w:ascii="Times New Roman" w:hAnsi="Times New Roman" w:cs="Times New Roman"/>
          <w:sz w:val="28"/>
          <w:szCs w:val="28"/>
          <w:lang w:val="uz-Cyrl-UZ"/>
        </w:rPr>
        <w:t>нг</w:t>
      </w:r>
      <w:r w:rsidRPr="00591952">
        <w:rPr>
          <w:rFonts w:ascii="Times New Roman" w:hAnsi="Times New Roman" w:cs="Times New Roman"/>
          <w:sz w:val="28"/>
          <w:szCs w:val="28"/>
          <w:lang w:val="uz-Cyrl-UZ"/>
        </w:rPr>
        <w:t xml:space="preserve"> 40</w:t>
      </w:r>
      <w:r>
        <w:rPr>
          <w:rFonts w:ascii="Times New Roman" w:hAnsi="Times New Roman" w:cs="Times New Roman"/>
          <w:sz w:val="28"/>
          <w:szCs w:val="28"/>
          <w:lang w:val="uz-Cyrl-UZ"/>
        </w:rPr>
        <w:t xml:space="preserve"> фоизида </w:t>
      </w:r>
      <w:r w:rsidRPr="00591952">
        <w:rPr>
          <w:rFonts w:ascii="Times New Roman" w:hAnsi="Times New Roman" w:cs="Times New Roman"/>
          <w:sz w:val="28"/>
          <w:szCs w:val="28"/>
          <w:lang w:val="uz-Cyrl-UZ"/>
        </w:rPr>
        <w:t xml:space="preserve">турли даражадаги </w:t>
      </w:r>
      <w:r>
        <w:rPr>
          <w:rFonts w:ascii="Times New Roman" w:hAnsi="Times New Roman" w:cs="Times New Roman"/>
          <w:sz w:val="28"/>
          <w:szCs w:val="28"/>
          <w:lang w:val="uz-Cyrl-UZ"/>
        </w:rPr>
        <w:t>юқори жағ торайиши рецидивлари кузатилди (8</w:t>
      </w:r>
      <w:r w:rsidRPr="00591952">
        <w:rPr>
          <w:rFonts w:ascii="Times New Roman" w:hAnsi="Times New Roman" w:cs="Times New Roman"/>
          <w:sz w:val="28"/>
          <w:szCs w:val="28"/>
          <w:lang w:val="uz-Cyrl-UZ"/>
        </w:rPr>
        <w:t>-расм).</w:t>
      </w:r>
    </w:p>
    <w:p w14:paraId="033FDBB1" w14:textId="77777777" w:rsidR="00250DA8" w:rsidRDefault="00250DA8" w:rsidP="00250DA8">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BB5254C" wp14:editId="0F6494C0">
            <wp:extent cx="2838450" cy="2676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осле тр СП и ЛО1.jpg"/>
                    <pic:cNvPicPr/>
                  </pic:nvPicPr>
                  <pic:blipFill>
                    <a:blip r:embed="rId27">
                      <a:extLst>
                        <a:ext uri="{28A0092B-C50C-407E-A947-70E740481C1C}">
                          <a14:useLocalDpi xmlns:a14="http://schemas.microsoft.com/office/drawing/2010/main" val="0"/>
                        </a:ext>
                      </a:extLst>
                    </a:blip>
                    <a:stretch>
                      <a:fillRect/>
                    </a:stretch>
                  </pic:blipFill>
                  <pic:spPr>
                    <a:xfrm>
                      <a:off x="0" y="0"/>
                      <a:ext cx="2838450" cy="2676525"/>
                    </a:xfrm>
                    <a:prstGeom prst="rect">
                      <a:avLst/>
                    </a:prstGeom>
                  </pic:spPr>
                </pic:pic>
              </a:graphicData>
            </a:graphic>
          </wp:inline>
        </w:drawing>
      </w:r>
    </w:p>
    <w:p w14:paraId="43DBB8E4" w14:textId="77777777" w:rsidR="00250DA8" w:rsidRDefault="00250DA8" w:rsidP="00BC774F">
      <w:pPr>
        <w:spacing w:after="0" w:line="240" w:lineRule="auto"/>
        <w:ind w:firstLine="567"/>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8-расм. 7-расмдаги 13 ёшли </w:t>
      </w:r>
      <w:r w:rsidRPr="0024277D">
        <w:rPr>
          <w:rFonts w:ascii="Times New Roman" w:hAnsi="Times New Roman" w:cs="Times New Roman"/>
          <w:b/>
          <w:sz w:val="28"/>
          <w:szCs w:val="28"/>
          <w:lang w:val="uz-Cyrl-UZ"/>
        </w:rPr>
        <w:t>бемор</w:t>
      </w:r>
      <w:r>
        <w:rPr>
          <w:rFonts w:ascii="Times New Roman" w:hAnsi="Times New Roman" w:cs="Times New Roman"/>
          <w:b/>
          <w:sz w:val="28"/>
          <w:szCs w:val="28"/>
          <w:lang w:val="uz-Cyrl-UZ"/>
        </w:rPr>
        <w:t xml:space="preserve"> С.</w:t>
      </w:r>
      <w:r w:rsidRPr="0024277D">
        <w:rPr>
          <w:rFonts w:ascii="Times New Roman" w:hAnsi="Times New Roman" w:cs="Times New Roman"/>
          <w:b/>
          <w:sz w:val="28"/>
          <w:szCs w:val="28"/>
          <w:lang w:val="uz-Cyrl-UZ"/>
        </w:rPr>
        <w:t>нинг</w:t>
      </w:r>
      <w:r>
        <w:rPr>
          <w:rFonts w:ascii="Times New Roman" w:hAnsi="Times New Roman" w:cs="Times New Roman"/>
          <w:b/>
          <w:sz w:val="28"/>
          <w:szCs w:val="28"/>
          <w:lang w:val="uz-Cyrl-UZ"/>
        </w:rPr>
        <w:t xml:space="preserve"> ортодонтик даволаниб бўлгандан яъни ретейнерлар ечиб ташлангандан сўнг,</w:t>
      </w:r>
      <w:r w:rsidRPr="0024277D">
        <w:rPr>
          <w:rFonts w:ascii="Times New Roman" w:hAnsi="Times New Roman" w:cs="Times New Roman"/>
          <w:b/>
          <w:sz w:val="28"/>
          <w:szCs w:val="28"/>
          <w:lang w:val="uz-Cyrl-UZ"/>
        </w:rPr>
        <w:t xml:space="preserve"> 5 </w:t>
      </w:r>
      <w:r>
        <w:rPr>
          <w:rFonts w:ascii="Times New Roman" w:hAnsi="Times New Roman" w:cs="Times New Roman"/>
          <w:b/>
          <w:sz w:val="28"/>
          <w:szCs w:val="28"/>
          <w:lang w:val="uz-Cyrl-UZ"/>
        </w:rPr>
        <w:t>ой ўтгач олинган</w:t>
      </w:r>
      <w:r w:rsidRPr="0024277D">
        <w:rPr>
          <w:rFonts w:ascii="Times New Roman" w:hAnsi="Times New Roman" w:cs="Times New Roman"/>
          <w:b/>
          <w:sz w:val="28"/>
          <w:szCs w:val="28"/>
          <w:lang w:val="uz-Cyrl-UZ"/>
        </w:rPr>
        <w:t xml:space="preserve"> фронтал </w:t>
      </w:r>
      <w:r>
        <w:rPr>
          <w:rFonts w:ascii="Times New Roman" w:hAnsi="Times New Roman" w:cs="Times New Roman"/>
          <w:b/>
          <w:sz w:val="28"/>
          <w:szCs w:val="28"/>
          <w:lang w:val="uz-Cyrl-UZ"/>
        </w:rPr>
        <w:t>телерентгенограмма</w:t>
      </w:r>
      <w:r w:rsidRPr="0024277D">
        <w:rPr>
          <w:rFonts w:ascii="Times New Roman" w:hAnsi="Times New Roman" w:cs="Times New Roman"/>
          <w:b/>
          <w:sz w:val="28"/>
          <w:szCs w:val="28"/>
          <w:lang w:val="uz-Cyrl-UZ"/>
        </w:rPr>
        <w:t>си</w:t>
      </w:r>
      <w:r>
        <w:rPr>
          <w:rFonts w:ascii="Times New Roman" w:hAnsi="Times New Roman" w:cs="Times New Roman"/>
          <w:b/>
          <w:sz w:val="28"/>
          <w:szCs w:val="28"/>
          <w:lang w:val="uz-Cyrl-UZ"/>
        </w:rPr>
        <w:t>дан нусха</w:t>
      </w:r>
      <w:r w:rsidRPr="0024277D">
        <w:rPr>
          <w:rFonts w:ascii="Times New Roman" w:hAnsi="Times New Roman" w:cs="Times New Roman"/>
          <w:b/>
          <w:sz w:val="28"/>
          <w:szCs w:val="28"/>
          <w:lang w:val="uz-Cyrl-UZ"/>
        </w:rPr>
        <w:t>.</w:t>
      </w:r>
    </w:p>
    <w:p w14:paraId="5F50E762" w14:textId="77777777" w:rsidR="00250DA8" w:rsidRDefault="00250DA8" w:rsidP="00BC774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8-расмда</w:t>
      </w:r>
      <w:r w:rsidRPr="00D43E47">
        <w:rPr>
          <w:rFonts w:ascii="Times New Roman" w:hAnsi="Times New Roman" w:cs="Times New Roman"/>
          <w:sz w:val="28"/>
          <w:szCs w:val="28"/>
          <w:lang w:val="uz-Cyrl-UZ"/>
        </w:rPr>
        <w:t xml:space="preserve">13 ёшли бемор С.нинг </w:t>
      </w:r>
      <w:r>
        <w:rPr>
          <w:rFonts w:ascii="Times New Roman" w:hAnsi="Times New Roman" w:cs="Times New Roman"/>
          <w:sz w:val="28"/>
          <w:szCs w:val="28"/>
          <w:lang w:val="uz-Cyrl-UZ"/>
        </w:rPr>
        <w:t>а</w:t>
      </w:r>
      <w:r w:rsidRPr="00D43E47">
        <w:rPr>
          <w:rFonts w:ascii="Times New Roman" w:hAnsi="Times New Roman" w:cs="Times New Roman"/>
          <w:sz w:val="28"/>
          <w:szCs w:val="28"/>
          <w:lang w:val="uz-Cyrl-UZ"/>
        </w:rPr>
        <w:t>нъанавий септопластикадан кейин</w:t>
      </w:r>
      <w:r>
        <w:rPr>
          <w:rFonts w:ascii="Times New Roman" w:hAnsi="Times New Roman" w:cs="Times New Roman"/>
          <w:sz w:val="28"/>
          <w:szCs w:val="28"/>
          <w:lang w:val="uz-Cyrl-UZ"/>
        </w:rPr>
        <w:t>ги ва</w:t>
      </w:r>
      <w:r w:rsidRPr="00D43E47">
        <w:rPr>
          <w:rFonts w:ascii="Times New Roman" w:hAnsi="Times New Roman" w:cs="Times New Roman"/>
          <w:sz w:val="28"/>
          <w:szCs w:val="28"/>
          <w:lang w:val="uz-Cyrl-UZ"/>
        </w:rPr>
        <w:t xml:space="preserve"> </w:t>
      </w:r>
      <w:r w:rsidRPr="00D53C9D">
        <w:rPr>
          <w:rFonts w:ascii="Times New Roman" w:hAnsi="Times New Roman" w:cs="Times New Roman"/>
          <w:sz w:val="28"/>
          <w:szCs w:val="28"/>
          <w:lang w:val="uz-Cyrl-UZ"/>
        </w:rPr>
        <w:t>ортодонтик даволаниб бўлгандан яъни ретейнерлар ечи</w:t>
      </w:r>
      <w:r>
        <w:rPr>
          <w:rFonts w:ascii="Times New Roman" w:hAnsi="Times New Roman" w:cs="Times New Roman"/>
          <w:sz w:val="28"/>
          <w:szCs w:val="28"/>
          <w:lang w:val="uz-Cyrl-UZ"/>
        </w:rPr>
        <w:t xml:space="preserve">б ташлангандан сўнг, 5 ой ўтгач, </w:t>
      </w:r>
      <w:r w:rsidRPr="00D43E47">
        <w:rPr>
          <w:rFonts w:ascii="Times New Roman" w:hAnsi="Times New Roman" w:cs="Times New Roman"/>
          <w:sz w:val="28"/>
          <w:szCs w:val="28"/>
          <w:lang w:val="uz-Cyrl-UZ"/>
        </w:rPr>
        <w:t>РМК ҳолати</w:t>
      </w:r>
      <w:r>
        <w:rPr>
          <w:rFonts w:ascii="Times New Roman" w:hAnsi="Times New Roman" w:cs="Times New Roman"/>
          <w:sz w:val="28"/>
          <w:szCs w:val="28"/>
          <w:lang w:val="uz-Cyrl-UZ"/>
        </w:rPr>
        <w:t xml:space="preserve"> келтирилган бўлиб, бунда, юқори жағ ва бурун бўшлиғининг қайта торайганлиги – рецидив кўзга ташланиб турибди </w:t>
      </w:r>
      <w:r w:rsidRPr="009B57DD">
        <w:rPr>
          <w:rFonts w:ascii="Times New Roman" w:hAnsi="Times New Roman" w:cs="Times New Roman"/>
          <w:sz w:val="28"/>
          <w:szCs w:val="28"/>
          <w:lang w:val="uz-Cyrl-UZ"/>
        </w:rPr>
        <w:t>(</w:t>
      </w:r>
      <w:r>
        <w:rPr>
          <w:rFonts w:ascii="Times New Roman" w:hAnsi="Times New Roman" w:cs="Times New Roman"/>
          <w:sz w:val="28"/>
          <w:szCs w:val="28"/>
          <w:lang w:val="uz-Cyrl-UZ"/>
        </w:rPr>
        <w:t>қизил</w:t>
      </w:r>
      <w:r w:rsidRPr="009B57DD">
        <w:rPr>
          <w:rFonts w:ascii="Times New Roman" w:hAnsi="Times New Roman" w:cs="Times New Roman"/>
          <w:sz w:val="28"/>
          <w:szCs w:val="28"/>
          <w:lang w:val="uz-Cyrl-UZ"/>
        </w:rPr>
        <w:t xml:space="preserve"> стрелька </w:t>
      </w:r>
      <w:r w:rsidRPr="002A3BBE">
        <w:rPr>
          <w:rFonts w:ascii="Times New Roman" w:hAnsi="Times New Roman" w:cs="Times New Roman"/>
          <w:b/>
          <w:sz w:val="28"/>
          <w:szCs w:val="28"/>
          <w:lang w:val="uz-Cyrl-UZ"/>
        </w:rPr>
        <w:t>«D»</w:t>
      </w:r>
      <w:r w:rsidRPr="002A3BBE">
        <w:rPr>
          <w:rFonts w:ascii="Times New Roman" w:hAnsi="Times New Roman" w:cs="Times New Roman"/>
          <w:sz w:val="28"/>
          <w:szCs w:val="28"/>
          <w:lang w:val="uz-Cyrl-UZ"/>
        </w:rPr>
        <w:t xml:space="preserve"> и </w:t>
      </w:r>
      <w:r w:rsidRPr="002A3BBE">
        <w:rPr>
          <w:rFonts w:ascii="Times New Roman" w:hAnsi="Times New Roman" w:cs="Times New Roman"/>
          <w:b/>
          <w:sz w:val="28"/>
          <w:szCs w:val="28"/>
          <w:lang w:val="uz-Cyrl-UZ"/>
        </w:rPr>
        <w:t>«E»</w:t>
      </w:r>
      <w:r w:rsidRPr="009B57DD">
        <w:rPr>
          <w:rFonts w:ascii="Times New Roman" w:hAnsi="Times New Roman" w:cs="Times New Roman"/>
          <w:sz w:val="28"/>
          <w:szCs w:val="28"/>
          <w:lang w:val="uz-Cyrl-UZ"/>
        </w:rPr>
        <w:t>).</w:t>
      </w:r>
    </w:p>
    <w:p w14:paraId="3DC9824E" w14:textId="77777777" w:rsidR="00250DA8" w:rsidRPr="00180C96" w:rsidRDefault="00250DA8" w:rsidP="00BC774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9-11 расмларда бурун тўсиғи қийшиқлиги билан мужассам юқори жағ торайишида анъанавий септопластика ўтказилган бемордаги клиник манзара акс эттирилган.</w:t>
      </w:r>
    </w:p>
    <w:p w14:paraId="7698ACCB" w14:textId="77777777" w:rsidR="00250DA8" w:rsidRPr="00F7775C" w:rsidRDefault="00250DA8" w:rsidP="00250DA8">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0AB4FCF" wp14:editId="67218BAB">
            <wp:extent cx="4572000" cy="3429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9 Фас, профильные и интраоралные фотограммы лица.jpg"/>
                    <pic:cNvPicPr/>
                  </pic:nvPicPr>
                  <pic:blipFill>
                    <a:blip r:embed="rId28">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5A29EC5E" w14:textId="32703511" w:rsidR="00250DA8" w:rsidRPr="00243C86" w:rsidRDefault="00250DA8" w:rsidP="00BC774F">
      <w:pPr>
        <w:spacing w:after="0" w:line="240" w:lineRule="auto"/>
        <w:ind w:firstLine="567"/>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9-расм. Анъанавий септопластика ўтказилгунга қадар юз</w:t>
      </w:r>
      <w:r w:rsidR="00243C86">
        <w:rPr>
          <w:rFonts w:ascii="Times New Roman" w:hAnsi="Times New Roman" w:cs="Times New Roman"/>
          <w:b/>
          <w:sz w:val="28"/>
          <w:szCs w:val="28"/>
          <w:lang w:val="uz-Cyrl-UZ"/>
        </w:rPr>
        <w:t xml:space="preserve"> ва тишлов ҳолатининг</w:t>
      </w:r>
      <w:r>
        <w:rPr>
          <w:rFonts w:ascii="Times New Roman" w:hAnsi="Times New Roman" w:cs="Times New Roman"/>
          <w:b/>
          <w:sz w:val="28"/>
          <w:szCs w:val="28"/>
          <w:lang w:val="uz-Cyrl-UZ"/>
        </w:rPr>
        <w:t xml:space="preserve"> профиль, фас ва интраорал фотограммаси </w:t>
      </w:r>
    </w:p>
    <w:p w14:paraId="155DBF79" w14:textId="77777777" w:rsidR="00250DA8" w:rsidRPr="00243C86" w:rsidRDefault="00250DA8" w:rsidP="00BC774F">
      <w:pPr>
        <w:spacing w:after="0" w:line="240" w:lineRule="auto"/>
        <w:ind w:firstLine="567"/>
        <w:jc w:val="both"/>
        <w:rPr>
          <w:rFonts w:ascii="Times New Roman" w:hAnsi="Times New Roman" w:cs="Times New Roman"/>
          <w:sz w:val="28"/>
          <w:szCs w:val="28"/>
          <w:lang w:val="uz-Cyrl-UZ"/>
        </w:rPr>
      </w:pPr>
    </w:p>
    <w:p w14:paraId="488738F5" w14:textId="77777777" w:rsidR="00250DA8" w:rsidRDefault="00250DA8" w:rsidP="00250DA8">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CF8064D" wp14:editId="22167005">
            <wp:extent cx="4572000" cy="3429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0. Незаконченная окклюзионая контракция и сужения основания верхней челюсти.jpg"/>
                    <pic:cNvPicPr/>
                  </pic:nvPicPr>
                  <pic:blipFill>
                    <a:blip r:embed="rId29">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06A0EB18" w14:textId="77777777" w:rsidR="00250DA8" w:rsidRDefault="00250DA8" w:rsidP="00BC774F">
      <w:pPr>
        <w:spacing w:after="0" w:line="240" w:lineRule="auto"/>
        <w:ind w:firstLine="567"/>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10-расм. Анъанавий септопластика ўтказилгандан кейинги ортодонтик даволаш натижаси.</w:t>
      </w:r>
    </w:p>
    <w:p w14:paraId="6667B442" w14:textId="79FBC4CC"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10</w:t>
      </w:r>
      <w:r w:rsidRPr="00DE28A9">
        <w:rPr>
          <w:rFonts w:ascii="Times New Roman" w:hAnsi="Times New Roman" w:cs="Times New Roman"/>
          <w:sz w:val="28"/>
          <w:szCs w:val="28"/>
          <w:lang w:val="uz-Cyrl-UZ"/>
        </w:rPr>
        <w:t xml:space="preserve">-расмдан кўриниб турибдики, </w:t>
      </w:r>
      <w:r>
        <w:rPr>
          <w:rFonts w:ascii="Times New Roman" w:hAnsi="Times New Roman" w:cs="Times New Roman"/>
          <w:sz w:val="28"/>
          <w:szCs w:val="28"/>
          <w:lang w:val="uz-Cyrl-UZ"/>
        </w:rPr>
        <w:t>а</w:t>
      </w:r>
      <w:r w:rsidRPr="00DE28A9">
        <w:rPr>
          <w:rFonts w:ascii="Times New Roman" w:hAnsi="Times New Roman" w:cs="Times New Roman"/>
          <w:sz w:val="28"/>
          <w:szCs w:val="28"/>
          <w:lang w:val="uz-Cyrl-UZ"/>
        </w:rPr>
        <w:t>нъанавий септопластика ўтказилгандан кейинги ортодонтик даволаш</w:t>
      </w:r>
      <w:r>
        <w:rPr>
          <w:rFonts w:ascii="Times New Roman" w:hAnsi="Times New Roman" w:cs="Times New Roman"/>
          <w:sz w:val="28"/>
          <w:szCs w:val="28"/>
          <w:lang w:val="uz-Cyrl-UZ"/>
        </w:rPr>
        <w:t xml:space="preserve"> натижасида, беморда, т</w:t>
      </w:r>
      <w:r w:rsidRPr="00DE28A9">
        <w:rPr>
          <w:rFonts w:ascii="Times New Roman" w:hAnsi="Times New Roman" w:cs="Times New Roman"/>
          <w:sz w:val="28"/>
          <w:szCs w:val="28"/>
          <w:lang w:val="uz-Cyrl-UZ"/>
        </w:rPr>
        <w:t>угалланмаган окклюзион контракция ва юқори жағ асосининг торайиши (а), бурун бўшлиғининг скелетар торлиги (б) ва бурун бўшлиғи физиологик баландлигининг қисқалиги ва готик танглай чуқурлиги (в)</w:t>
      </w:r>
      <w:r>
        <w:rPr>
          <w:rFonts w:ascii="Times New Roman" w:hAnsi="Times New Roman" w:cs="Times New Roman"/>
          <w:sz w:val="28"/>
          <w:szCs w:val="28"/>
          <w:lang w:val="uz-Cyrl-UZ"/>
        </w:rPr>
        <w:t xml:space="preserve"> </w:t>
      </w:r>
      <w:r w:rsidR="00243C86">
        <w:rPr>
          <w:rFonts w:ascii="Times New Roman" w:hAnsi="Times New Roman" w:cs="Times New Roman"/>
          <w:sz w:val="28"/>
          <w:szCs w:val="28"/>
          <w:lang w:val="uz-Cyrl-UZ"/>
        </w:rPr>
        <w:t>сақланиб қолган</w:t>
      </w:r>
      <w:r w:rsidRPr="00DE28A9">
        <w:rPr>
          <w:rFonts w:ascii="Times New Roman" w:hAnsi="Times New Roman" w:cs="Times New Roman"/>
          <w:sz w:val="28"/>
          <w:szCs w:val="28"/>
          <w:lang w:val="uz-Cyrl-UZ"/>
        </w:rPr>
        <w:t>.</w:t>
      </w:r>
    </w:p>
    <w:p w14:paraId="337B3F30" w14:textId="77777777" w:rsidR="00250DA8" w:rsidRPr="00DE28A9"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50DA8" w14:paraId="421DFC2B" w14:textId="77777777" w:rsidTr="00250DA8">
        <w:tc>
          <w:tcPr>
            <w:tcW w:w="4672" w:type="dxa"/>
          </w:tcPr>
          <w:p w14:paraId="1A33EDE8" w14:textId="77777777" w:rsidR="00250DA8" w:rsidRDefault="00250DA8" w:rsidP="00250DA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1D4448F" wp14:editId="57570C7F">
                  <wp:extent cx="1981200" cy="2665186"/>
                  <wp:effectExtent l="0" t="0" r="0" b="190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11. Рецидив ЗЧА (обратное сужения1.jpg"/>
                          <pic:cNvPicPr/>
                        </pic:nvPicPr>
                        <pic:blipFill>
                          <a:blip r:embed="rId30">
                            <a:extLst>
                              <a:ext uri="{28A0092B-C50C-407E-A947-70E740481C1C}">
                                <a14:useLocalDpi xmlns:a14="http://schemas.microsoft.com/office/drawing/2010/main" val="0"/>
                              </a:ext>
                            </a:extLst>
                          </a:blip>
                          <a:stretch>
                            <a:fillRect/>
                          </a:stretch>
                        </pic:blipFill>
                        <pic:spPr>
                          <a:xfrm>
                            <a:off x="0" y="0"/>
                            <a:ext cx="1983823" cy="2668715"/>
                          </a:xfrm>
                          <a:prstGeom prst="rect">
                            <a:avLst/>
                          </a:prstGeom>
                        </pic:spPr>
                      </pic:pic>
                    </a:graphicData>
                  </a:graphic>
                </wp:inline>
              </w:drawing>
            </w:r>
          </w:p>
        </w:tc>
        <w:tc>
          <w:tcPr>
            <w:tcW w:w="4673" w:type="dxa"/>
            <w:vAlign w:val="bottom"/>
          </w:tcPr>
          <w:p w14:paraId="553A8C1C" w14:textId="6BF1CBC2" w:rsidR="00250DA8" w:rsidRDefault="00250DA8" w:rsidP="00243C86">
            <w:pPr>
              <w:ind w:firstLine="709"/>
              <w:jc w:val="center"/>
              <w:rPr>
                <w:rFonts w:ascii="Times New Roman" w:hAnsi="Times New Roman" w:cs="Times New Roman"/>
                <w:sz w:val="28"/>
                <w:szCs w:val="28"/>
              </w:rPr>
            </w:pPr>
            <w:r>
              <w:rPr>
                <w:rFonts w:ascii="Times New Roman" w:hAnsi="Times New Roman" w:cs="Times New Roman"/>
                <w:b/>
                <w:sz w:val="28"/>
                <w:szCs w:val="28"/>
                <w:lang w:val="uz-Cyrl-UZ"/>
              </w:rPr>
              <w:t>11-расм</w:t>
            </w:r>
            <w:r>
              <w:t xml:space="preserve"> </w:t>
            </w:r>
            <w:r>
              <w:rPr>
                <w:lang w:val="uz-Cyrl-UZ"/>
              </w:rPr>
              <w:t xml:space="preserve"> </w:t>
            </w:r>
            <w:r w:rsidRPr="00CB79E3">
              <w:rPr>
                <w:rFonts w:ascii="Times New Roman" w:hAnsi="Times New Roman" w:cs="Times New Roman"/>
                <w:b/>
                <w:sz w:val="28"/>
                <w:szCs w:val="28"/>
                <w:lang w:val="uz-Cyrl-UZ"/>
              </w:rPr>
              <w:t>Анъанавий септопластика ўтказилган</w:t>
            </w:r>
            <w:r>
              <w:rPr>
                <w:rFonts w:ascii="Times New Roman" w:hAnsi="Times New Roman" w:cs="Times New Roman"/>
                <w:b/>
                <w:sz w:val="28"/>
                <w:szCs w:val="28"/>
                <w:lang w:val="uz-Cyrl-UZ"/>
              </w:rPr>
              <w:t xml:space="preserve"> беморда,</w:t>
            </w:r>
            <w:r w:rsidRPr="00CB79E3">
              <w:rPr>
                <w:rFonts w:ascii="Times New Roman" w:hAnsi="Times New Roman" w:cs="Times New Roman"/>
                <w:b/>
                <w:sz w:val="28"/>
                <w:szCs w:val="28"/>
                <w:lang w:val="uz-Cyrl-UZ"/>
              </w:rPr>
              <w:t xml:space="preserve"> ортодонтик даволаш</w:t>
            </w:r>
            <w:r w:rsidR="00243C86">
              <w:rPr>
                <w:rFonts w:ascii="Times New Roman" w:hAnsi="Times New Roman" w:cs="Times New Roman"/>
                <w:b/>
                <w:sz w:val="28"/>
                <w:szCs w:val="28"/>
                <w:lang w:val="uz-Cyrl-UZ"/>
              </w:rPr>
              <w:t>дан кейинги</w:t>
            </w:r>
            <w:r>
              <w:rPr>
                <w:rFonts w:ascii="Times New Roman" w:hAnsi="Times New Roman" w:cs="Times New Roman"/>
                <w:b/>
                <w:sz w:val="28"/>
                <w:szCs w:val="28"/>
                <w:lang w:val="uz-Cyrl-UZ"/>
              </w:rPr>
              <w:t xml:space="preserve"> тиш-жағ аномалияси рецидиви (юқориги денто-альвеоляр ёйнинг қайта торайиши ва тишл</w:t>
            </w:r>
            <w:r w:rsidR="00243C86">
              <w:rPr>
                <w:rFonts w:ascii="Times New Roman" w:hAnsi="Times New Roman" w:cs="Times New Roman"/>
                <w:b/>
                <w:sz w:val="28"/>
                <w:szCs w:val="28"/>
                <w:lang w:val="uz-Cyrl-UZ"/>
              </w:rPr>
              <w:t>ов ҳолатининг</w:t>
            </w:r>
            <w:r>
              <w:rPr>
                <w:rFonts w:ascii="Times New Roman" w:hAnsi="Times New Roman" w:cs="Times New Roman"/>
                <w:b/>
                <w:sz w:val="28"/>
                <w:szCs w:val="28"/>
                <w:lang w:val="uz-Cyrl-UZ"/>
              </w:rPr>
              <w:t xml:space="preserve"> бузилиши). </w:t>
            </w:r>
          </w:p>
        </w:tc>
      </w:tr>
    </w:tbl>
    <w:p w14:paraId="135FC9FA" w14:textId="77777777" w:rsidR="00250DA8" w:rsidRDefault="00250DA8" w:rsidP="00BC774F">
      <w:pPr>
        <w:spacing w:after="0" w:line="240" w:lineRule="auto"/>
        <w:ind w:firstLine="567"/>
        <w:jc w:val="both"/>
        <w:rPr>
          <w:rFonts w:ascii="Times New Roman" w:hAnsi="Times New Roman" w:cs="Times New Roman"/>
          <w:sz w:val="28"/>
          <w:szCs w:val="28"/>
        </w:rPr>
      </w:pPr>
    </w:p>
    <w:p w14:paraId="5CD432D1" w14:textId="77777777" w:rsidR="00250DA8" w:rsidRPr="007A180A" w:rsidRDefault="00250DA8" w:rsidP="00BC774F">
      <w:pPr>
        <w:spacing w:after="0" w:line="240" w:lineRule="auto"/>
        <w:ind w:firstLine="567"/>
        <w:jc w:val="both"/>
        <w:rPr>
          <w:rFonts w:ascii="Times New Roman" w:hAnsi="Times New Roman" w:cs="Times New Roman"/>
          <w:sz w:val="28"/>
          <w:szCs w:val="28"/>
        </w:rPr>
      </w:pPr>
    </w:p>
    <w:p w14:paraId="53AE6234" w14:textId="03CC18B6" w:rsidR="00250DA8" w:rsidRPr="00987BDA"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Ш</w:t>
      </w:r>
      <w:r w:rsidRPr="00987BDA">
        <w:rPr>
          <w:rFonts w:ascii="Times New Roman" w:hAnsi="Times New Roman" w:cs="Times New Roman"/>
          <w:sz w:val="28"/>
          <w:szCs w:val="28"/>
          <w:lang w:val="uz-Cyrl-UZ"/>
        </w:rPr>
        <w:t xml:space="preserve">ундай </w:t>
      </w:r>
      <w:r>
        <w:rPr>
          <w:rFonts w:ascii="Times New Roman" w:hAnsi="Times New Roman" w:cs="Times New Roman"/>
          <w:sz w:val="28"/>
          <w:szCs w:val="28"/>
          <w:lang w:val="uz-Cyrl-UZ"/>
        </w:rPr>
        <w:t>қ</w:t>
      </w:r>
      <w:r w:rsidRPr="00987BDA">
        <w:rPr>
          <w:rFonts w:ascii="Times New Roman" w:hAnsi="Times New Roman" w:cs="Times New Roman"/>
          <w:sz w:val="28"/>
          <w:szCs w:val="28"/>
          <w:lang w:val="uz-Cyrl-UZ"/>
        </w:rPr>
        <w:t>илиб, диагностик учбурча</w:t>
      </w:r>
      <w:r>
        <w:rPr>
          <w:rFonts w:ascii="Times New Roman" w:hAnsi="Times New Roman" w:cs="Times New Roman"/>
          <w:sz w:val="28"/>
          <w:szCs w:val="28"/>
          <w:lang w:val="uz-Cyrl-UZ"/>
        </w:rPr>
        <w:t>клар</w:t>
      </w:r>
      <w:r w:rsidRPr="00987BDA">
        <w:rPr>
          <w:rFonts w:ascii="Times New Roman" w:hAnsi="Times New Roman" w:cs="Times New Roman"/>
          <w:sz w:val="28"/>
          <w:szCs w:val="28"/>
          <w:lang w:val="uz-Cyrl-UZ"/>
        </w:rPr>
        <w:t xml:space="preserve"> вертикал ва к</w:t>
      </w:r>
      <w:r>
        <w:rPr>
          <w:rFonts w:ascii="Times New Roman" w:hAnsi="Times New Roman" w:cs="Times New Roman"/>
          <w:sz w:val="28"/>
          <w:szCs w:val="28"/>
          <w:lang w:val="uz-Cyrl-UZ"/>
        </w:rPr>
        <w:t>ў</w:t>
      </w:r>
      <w:r w:rsidRPr="00987BDA">
        <w:rPr>
          <w:rFonts w:ascii="Times New Roman" w:hAnsi="Times New Roman" w:cs="Times New Roman"/>
          <w:sz w:val="28"/>
          <w:szCs w:val="28"/>
          <w:lang w:val="uz-Cyrl-UZ"/>
        </w:rPr>
        <w:t xml:space="preserve">ндаланг </w:t>
      </w:r>
      <w:r>
        <w:rPr>
          <w:rFonts w:ascii="Times New Roman" w:hAnsi="Times New Roman" w:cs="Times New Roman"/>
          <w:sz w:val="28"/>
          <w:szCs w:val="28"/>
          <w:lang w:val="uz-Cyrl-UZ"/>
        </w:rPr>
        <w:t>йў</w:t>
      </w:r>
      <w:r w:rsidRPr="00987BDA">
        <w:rPr>
          <w:rFonts w:ascii="Times New Roman" w:hAnsi="Times New Roman" w:cs="Times New Roman"/>
          <w:sz w:val="28"/>
          <w:szCs w:val="28"/>
          <w:lang w:val="uz-Cyrl-UZ"/>
        </w:rPr>
        <w:t>налишда риномаксилл</w:t>
      </w:r>
      <w:r>
        <w:rPr>
          <w:rFonts w:ascii="Times New Roman" w:hAnsi="Times New Roman" w:cs="Times New Roman"/>
          <w:sz w:val="28"/>
          <w:szCs w:val="28"/>
          <w:lang w:val="uz-Cyrl-UZ"/>
        </w:rPr>
        <w:t>я</w:t>
      </w:r>
      <w:r w:rsidRPr="00987BDA">
        <w:rPr>
          <w:rFonts w:ascii="Times New Roman" w:hAnsi="Times New Roman" w:cs="Times New Roman"/>
          <w:sz w:val="28"/>
          <w:szCs w:val="28"/>
          <w:lang w:val="uz-Cyrl-UZ"/>
        </w:rPr>
        <w:t>р</w:t>
      </w:r>
      <w:r>
        <w:rPr>
          <w:rFonts w:ascii="Times New Roman" w:hAnsi="Times New Roman" w:cs="Times New Roman"/>
          <w:sz w:val="28"/>
          <w:szCs w:val="28"/>
          <w:lang w:val="uz-Cyrl-UZ"/>
        </w:rPr>
        <w:t xml:space="preserve"> комплексининг антропометрик нуқ</w:t>
      </w:r>
      <w:r w:rsidRPr="00987BDA">
        <w:rPr>
          <w:rFonts w:ascii="Times New Roman" w:hAnsi="Times New Roman" w:cs="Times New Roman"/>
          <w:sz w:val="28"/>
          <w:szCs w:val="28"/>
          <w:lang w:val="uz-Cyrl-UZ"/>
        </w:rPr>
        <w:t xml:space="preserve">талари </w:t>
      </w:r>
      <w:r>
        <w:rPr>
          <w:rFonts w:ascii="Times New Roman" w:hAnsi="Times New Roman" w:cs="Times New Roman"/>
          <w:sz w:val="28"/>
          <w:szCs w:val="28"/>
          <w:lang w:val="uz-Cyrl-UZ"/>
        </w:rPr>
        <w:t>ҳ</w:t>
      </w:r>
      <w:r w:rsidRPr="00987BDA">
        <w:rPr>
          <w:rFonts w:ascii="Times New Roman" w:hAnsi="Times New Roman" w:cs="Times New Roman"/>
          <w:sz w:val="28"/>
          <w:szCs w:val="28"/>
          <w:lang w:val="uz-Cyrl-UZ"/>
        </w:rPr>
        <w:t>олати</w:t>
      </w:r>
      <w:r>
        <w:rPr>
          <w:rFonts w:ascii="Times New Roman" w:hAnsi="Times New Roman" w:cs="Times New Roman"/>
          <w:sz w:val="28"/>
          <w:szCs w:val="28"/>
          <w:lang w:val="uz-Cyrl-UZ"/>
        </w:rPr>
        <w:t>даги</w:t>
      </w:r>
      <w:r w:rsidRPr="00987BD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w:t>
      </w:r>
      <w:r w:rsidRPr="00987BDA">
        <w:rPr>
          <w:rFonts w:ascii="Times New Roman" w:hAnsi="Times New Roman" w:cs="Times New Roman"/>
          <w:sz w:val="28"/>
          <w:szCs w:val="28"/>
          <w:lang w:val="uz-Cyrl-UZ"/>
        </w:rPr>
        <w:t>згариш</w:t>
      </w:r>
      <w:r>
        <w:rPr>
          <w:rFonts w:ascii="Times New Roman" w:hAnsi="Times New Roman" w:cs="Times New Roman"/>
          <w:sz w:val="28"/>
          <w:szCs w:val="28"/>
          <w:lang w:val="uz-Cyrl-UZ"/>
        </w:rPr>
        <w:t>и</w:t>
      </w:r>
      <w:r w:rsidRPr="00987BDA">
        <w:rPr>
          <w:rFonts w:ascii="Times New Roman" w:hAnsi="Times New Roman" w:cs="Times New Roman"/>
          <w:sz w:val="28"/>
          <w:szCs w:val="28"/>
          <w:lang w:val="uz-Cyrl-UZ"/>
        </w:rPr>
        <w:t>н</w:t>
      </w:r>
      <w:r>
        <w:rPr>
          <w:rFonts w:ascii="Times New Roman" w:hAnsi="Times New Roman" w:cs="Times New Roman"/>
          <w:sz w:val="28"/>
          <w:szCs w:val="28"/>
          <w:lang w:val="uz-Cyrl-UZ"/>
        </w:rPr>
        <w:t>и (муносабатларни) аниқ</w:t>
      </w:r>
      <w:r w:rsidRPr="00987BDA">
        <w:rPr>
          <w:rFonts w:ascii="Times New Roman" w:hAnsi="Times New Roman" w:cs="Times New Roman"/>
          <w:sz w:val="28"/>
          <w:szCs w:val="28"/>
          <w:lang w:val="uz-Cyrl-UZ"/>
        </w:rPr>
        <w:t>лашга имкон беради. Бундан таш</w:t>
      </w:r>
      <w:r>
        <w:rPr>
          <w:rFonts w:ascii="Times New Roman" w:hAnsi="Times New Roman" w:cs="Times New Roman"/>
          <w:sz w:val="28"/>
          <w:szCs w:val="28"/>
          <w:lang w:val="uz-Cyrl-UZ"/>
        </w:rPr>
        <w:t>қ</w:t>
      </w:r>
      <w:r w:rsidRPr="00987BDA">
        <w:rPr>
          <w:rFonts w:ascii="Times New Roman" w:hAnsi="Times New Roman" w:cs="Times New Roman"/>
          <w:sz w:val="28"/>
          <w:szCs w:val="28"/>
          <w:lang w:val="uz-Cyrl-UZ"/>
        </w:rPr>
        <w:t>ари, улар ушбу комплекснинг суяк-</w:t>
      </w:r>
      <w:r>
        <w:rPr>
          <w:rFonts w:ascii="Times New Roman" w:hAnsi="Times New Roman" w:cs="Times New Roman"/>
          <w:sz w:val="28"/>
          <w:szCs w:val="28"/>
          <w:lang w:val="uz-Cyrl-UZ"/>
        </w:rPr>
        <w:t>тоғай</w:t>
      </w:r>
      <w:r w:rsidRPr="00987BDA">
        <w:rPr>
          <w:rFonts w:ascii="Times New Roman" w:hAnsi="Times New Roman" w:cs="Times New Roman"/>
          <w:sz w:val="28"/>
          <w:szCs w:val="28"/>
          <w:lang w:val="uz-Cyrl-UZ"/>
        </w:rPr>
        <w:t xml:space="preserve"> тузилмалари </w:t>
      </w:r>
      <w:r>
        <w:rPr>
          <w:rFonts w:ascii="Times New Roman" w:hAnsi="Times New Roman" w:cs="Times New Roman"/>
          <w:sz w:val="28"/>
          <w:szCs w:val="28"/>
          <w:lang w:val="uz-Cyrl-UZ"/>
        </w:rPr>
        <w:t>ҳ</w:t>
      </w:r>
      <w:r w:rsidRPr="00987BDA">
        <w:rPr>
          <w:rFonts w:ascii="Times New Roman" w:hAnsi="Times New Roman" w:cs="Times New Roman"/>
          <w:sz w:val="28"/>
          <w:szCs w:val="28"/>
          <w:lang w:val="uz-Cyrl-UZ"/>
        </w:rPr>
        <w:t xml:space="preserve">олати </w:t>
      </w:r>
      <w:r>
        <w:rPr>
          <w:rFonts w:ascii="Times New Roman" w:hAnsi="Times New Roman" w:cs="Times New Roman"/>
          <w:sz w:val="28"/>
          <w:szCs w:val="28"/>
          <w:lang w:val="uz-Cyrl-UZ"/>
        </w:rPr>
        <w:t>хусусида қ</w:t>
      </w:r>
      <w:r w:rsidRPr="00987BDA">
        <w:rPr>
          <w:rFonts w:ascii="Times New Roman" w:hAnsi="Times New Roman" w:cs="Times New Roman"/>
          <w:sz w:val="28"/>
          <w:szCs w:val="28"/>
          <w:lang w:val="uz-Cyrl-UZ"/>
        </w:rPr>
        <w:t>имматли ма</w:t>
      </w:r>
      <w:r>
        <w:rPr>
          <w:rFonts w:ascii="Times New Roman" w:hAnsi="Times New Roman" w:cs="Times New Roman"/>
          <w:sz w:val="28"/>
          <w:szCs w:val="28"/>
          <w:lang w:val="uz-Cyrl-UZ"/>
        </w:rPr>
        <w:t>ъ</w:t>
      </w:r>
      <w:r w:rsidRPr="00987BDA">
        <w:rPr>
          <w:rFonts w:ascii="Times New Roman" w:hAnsi="Times New Roman" w:cs="Times New Roman"/>
          <w:sz w:val="28"/>
          <w:szCs w:val="28"/>
          <w:lang w:val="uz-Cyrl-UZ"/>
        </w:rPr>
        <w:t>лумотларни беради</w:t>
      </w:r>
      <w:r>
        <w:rPr>
          <w:rFonts w:ascii="Times New Roman" w:hAnsi="Times New Roman" w:cs="Times New Roman"/>
          <w:sz w:val="28"/>
          <w:szCs w:val="28"/>
          <w:lang w:val="uz-Cyrl-UZ"/>
        </w:rPr>
        <w:t>. Б</w:t>
      </w:r>
      <w:r w:rsidRPr="00987BDA">
        <w:rPr>
          <w:rFonts w:ascii="Times New Roman" w:hAnsi="Times New Roman" w:cs="Times New Roman"/>
          <w:sz w:val="28"/>
          <w:szCs w:val="28"/>
          <w:lang w:val="uz-Cyrl-UZ"/>
        </w:rPr>
        <w:t xml:space="preserve">у </w:t>
      </w:r>
      <w:r>
        <w:rPr>
          <w:rFonts w:ascii="Times New Roman" w:hAnsi="Times New Roman" w:cs="Times New Roman"/>
          <w:sz w:val="28"/>
          <w:szCs w:val="28"/>
          <w:lang w:val="uz-Cyrl-UZ"/>
        </w:rPr>
        <w:t xml:space="preserve">эса </w:t>
      </w:r>
      <w:r w:rsidRPr="00987BDA">
        <w:rPr>
          <w:rFonts w:ascii="Times New Roman" w:hAnsi="Times New Roman" w:cs="Times New Roman"/>
          <w:sz w:val="28"/>
          <w:szCs w:val="28"/>
          <w:lang w:val="uz-Cyrl-UZ"/>
        </w:rPr>
        <w:t>ю</w:t>
      </w:r>
      <w:r>
        <w:rPr>
          <w:rFonts w:ascii="Times New Roman" w:hAnsi="Times New Roman" w:cs="Times New Roman"/>
          <w:sz w:val="28"/>
          <w:szCs w:val="28"/>
          <w:lang w:val="uz-Cyrl-UZ"/>
        </w:rPr>
        <w:t>қ</w:t>
      </w:r>
      <w:r w:rsidRPr="00987BDA">
        <w:rPr>
          <w:rFonts w:ascii="Times New Roman" w:hAnsi="Times New Roman" w:cs="Times New Roman"/>
          <w:sz w:val="28"/>
          <w:szCs w:val="28"/>
          <w:lang w:val="uz-Cyrl-UZ"/>
        </w:rPr>
        <w:t>ори ани</w:t>
      </w:r>
      <w:r>
        <w:rPr>
          <w:rFonts w:ascii="Times New Roman" w:hAnsi="Times New Roman" w:cs="Times New Roman"/>
          <w:sz w:val="28"/>
          <w:szCs w:val="28"/>
          <w:lang w:val="uz-Cyrl-UZ"/>
        </w:rPr>
        <w:t>қ</w:t>
      </w:r>
      <w:r w:rsidRPr="00987BDA">
        <w:rPr>
          <w:rFonts w:ascii="Times New Roman" w:hAnsi="Times New Roman" w:cs="Times New Roman"/>
          <w:sz w:val="28"/>
          <w:szCs w:val="28"/>
          <w:lang w:val="uz-Cyrl-UZ"/>
        </w:rPr>
        <w:t xml:space="preserve">лик билан ташхис </w:t>
      </w:r>
      <w:r>
        <w:rPr>
          <w:rFonts w:ascii="Times New Roman" w:hAnsi="Times New Roman" w:cs="Times New Roman"/>
          <w:sz w:val="28"/>
          <w:szCs w:val="28"/>
          <w:lang w:val="uz-Cyrl-UZ"/>
        </w:rPr>
        <w:t>қў</w:t>
      </w:r>
      <w:r w:rsidRPr="00987BDA">
        <w:rPr>
          <w:rFonts w:ascii="Times New Roman" w:hAnsi="Times New Roman" w:cs="Times New Roman"/>
          <w:sz w:val="28"/>
          <w:szCs w:val="28"/>
          <w:lang w:val="uz-Cyrl-UZ"/>
        </w:rPr>
        <w:t xml:space="preserve">йиш ва юз скелети </w:t>
      </w:r>
      <w:r>
        <w:rPr>
          <w:rFonts w:ascii="Times New Roman" w:hAnsi="Times New Roman" w:cs="Times New Roman"/>
          <w:sz w:val="28"/>
          <w:szCs w:val="28"/>
          <w:lang w:val="uz-Cyrl-UZ"/>
        </w:rPr>
        <w:t>ў</w:t>
      </w:r>
      <w:r w:rsidRPr="00987BDA">
        <w:rPr>
          <w:rFonts w:ascii="Times New Roman" w:hAnsi="Times New Roman" w:cs="Times New Roman"/>
          <w:sz w:val="28"/>
          <w:szCs w:val="28"/>
          <w:lang w:val="uz-Cyrl-UZ"/>
        </w:rPr>
        <w:t xml:space="preserve">рта </w:t>
      </w:r>
      <w:r>
        <w:rPr>
          <w:rFonts w:ascii="Times New Roman" w:hAnsi="Times New Roman" w:cs="Times New Roman"/>
          <w:sz w:val="28"/>
          <w:szCs w:val="28"/>
          <w:lang w:val="uz-Cyrl-UZ"/>
        </w:rPr>
        <w:t>соҳаси</w:t>
      </w:r>
      <w:r w:rsidRPr="00987BDA">
        <w:rPr>
          <w:rFonts w:ascii="Times New Roman" w:hAnsi="Times New Roman" w:cs="Times New Roman"/>
          <w:sz w:val="28"/>
          <w:szCs w:val="28"/>
          <w:lang w:val="uz-Cyrl-UZ"/>
        </w:rPr>
        <w:t xml:space="preserve"> суяклари, шу жумладан</w:t>
      </w:r>
      <w:r>
        <w:rPr>
          <w:rFonts w:ascii="Times New Roman" w:hAnsi="Times New Roman" w:cs="Times New Roman"/>
          <w:sz w:val="28"/>
          <w:szCs w:val="28"/>
          <w:lang w:val="uz-Cyrl-UZ"/>
        </w:rPr>
        <w:t>,</w:t>
      </w:r>
      <w:r w:rsidRPr="00987BDA">
        <w:rPr>
          <w:rFonts w:ascii="Times New Roman" w:hAnsi="Times New Roman" w:cs="Times New Roman"/>
          <w:sz w:val="28"/>
          <w:szCs w:val="28"/>
          <w:lang w:val="uz-Cyrl-UZ"/>
        </w:rPr>
        <w:t xml:space="preserve"> бурун б</w:t>
      </w:r>
      <w:r>
        <w:rPr>
          <w:rFonts w:ascii="Times New Roman" w:hAnsi="Times New Roman" w:cs="Times New Roman"/>
          <w:sz w:val="28"/>
          <w:szCs w:val="28"/>
          <w:lang w:val="uz-Cyrl-UZ"/>
        </w:rPr>
        <w:t>ў</w:t>
      </w:r>
      <w:r w:rsidRPr="00987BDA">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987BDA">
        <w:rPr>
          <w:rFonts w:ascii="Times New Roman" w:hAnsi="Times New Roman" w:cs="Times New Roman"/>
          <w:sz w:val="28"/>
          <w:szCs w:val="28"/>
          <w:lang w:val="uz-Cyrl-UZ"/>
        </w:rPr>
        <w:t xml:space="preserve">и деворларининг </w:t>
      </w:r>
      <w:r>
        <w:rPr>
          <w:rFonts w:ascii="Times New Roman" w:hAnsi="Times New Roman" w:cs="Times New Roman"/>
          <w:sz w:val="28"/>
          <w:szCs w:val="28"/>
          <w:lang w:val="uz-Cyrl-UZ"/>
        </w:rPr>
        <w:t>ў</w:t>
      </w:r>
      <w:r w:rsidRPr="00987BDA">
        <w:rPr>
          <w:rFonts w:ascii="Times New Roman" w:hAnsi="Times New Roman" w:cs="Times New Roman"/>
          <w:sz w:val="28"/>
          <w:szCs w:val="28"/>
          <w:lang w:val="uz-Cyrl-UZ"/>
        </w:rPr>
        <w:t xml:space="preserve">сиши ва ривожланишининг </w:t>
      </w:r>
      <w:r>
        <w:rPr>
          <w:rFonts w:ascii="Times New Roman" w:hAnsi="Times New Roman" w:cs="Times New Roman"/>
          <w:sz w:val="28"/>
          <w:szCs w:val="28"/>
          <w:lang w:val="uz-Cyrl-UZ"/>
        </w:rPr>
        <w:t xml:space="preserve">бузилишларини </w:t>
      </w:r>
      <w:r w:rsidRPr="00987BDA">
        <w:rPr>
          <w:rFonts w:ascii="Times New Roman" w:hAnsi="Times New Roman" w:cs="Times New Roman"/>
          <w:sz w:val="28"/>
          <w:szCs w:val="28"/>
          <w:lang w:val="uz-Cyrl-UZ"/>
        </w:rPr>
        <w:t>олдини олиш б</w:t>
      </w:r>
      <w:r>
        <w:rPr>
          <w:rFonts w:ascii="Times New Roman" w:hAnsi="Times New Roman" w:cs="Times New Roman"/>
          <w:sz w:val="28"/>
          <w:szCs w:val="28"/>
          <w:lang w:val="uz-Cyrl-UZ"/>
        </w:rPr>
        <w:t>ў</w:t>
      </w:r>
      <w:r w:rsidRPr="00987BDA">
        <w:rPr>
          <w:rFonts w:ascii="Times New Roman" w:hAnsi="Times New Roman" w:cs="Times New Roman"/>
          <w:sz w:val="28"/>
          <w:szCs w:val="28"/>
          <w:lang w:val="uz-Cyrl-UZ"/>
        </w:rPr>
        <w:t>йича ма</w:t>
      </w:r>
      <w:r>
        <w:rPr>
          <w:rFonts w:ascii="Times New Roman" w:hAnsi="Times New Roman" w:cs="Times New Roman"/>
          <w:sz w:val="28"/>
          <w:szCs w:val="28"/>
          <w:lang w:val="uz-Cyrl-UZ"/>
        </w:rPr>
        <w:t>қ</w:t>
      </w:r>
      <w:r w:rsidRPr="00987BDA">
        <w:rPr>
          <w:rFonts w:ascii="Times New Roman" w:hAnsi="Times New Roman" w:cs="Times New Roman"/>
          <w:sz w:val="28"/>
          <w:szCs w:val="28"/>
          <w:lang w:val="uz-Cyrl-UZ"/>
        </w:rPr>
        <w:t>садли чора-тадбирларни режалаштириш имконини беради. Олинган ани</w:t>
      </w:r>
      <w:r>
        <w:rPr>
          <w:rFonts w:ascii="Times New Roman" w:hAnsi="Times New Roman" w:cs="Times New Roman"/>
          <w:sz w:val="28"/>
          <w:szCs w:val="28"/>
          <w:lang w:val="uz-Cyrl-UZ"/>
        </w:rPr>
        <w:t>қ</w:t>
      </w:r>
      <w:r w:rsidRPr="00987BDA">
        <w:rPr>
          <w:rFonts w:ascii="Times New Roman" w:hAnsi="Times New Roman" w:cs="Times New Roman"/>
          <w:sz w:val="28"/>
          <w:szCs w:val="28"/>
          <w:lang w:val="uz-Cyrl-UZ"/>
        </w:rPr>
        <w:t xml:space="preserve"> метрик ма</w:t>
      </w:r>
      <w:r>
        <w:rPr>
          <w:rFonts w:ascii="Times New Roman" w:hAnsi="Times New Roman" w:cs="Times New Roman"/>
          <w:sz w:val="28"/>
          <w:szCs w:val="28"/>
          <w:lang w:val="uz-Cyrl-UZ"/>
        </w:rPr>
        <w:t>ъ</w:t>
      </w:r>
      <w:r w:rsidRPr="00987BDA">
        <w:rPr>
          <w:rFonts w:ascii="Times New Roman" w:hAnsi="Times New Roman" w:cs="Times New Roman"/>
          <w:sz w:val="28"/>
          <w:szCs w:val="28"/>
          <w:lang w:val="uz-Cyrl-UZ"/>
        </w:rPr>
        <w:t>лумотлар реконструктив рино</w:t>
      </w:r>
      <w:r>
        <w:rPr>
          <w:rFonts w:ascii="Times New Roman" w:hAnsi="Times New Roman" w:cs="Times New Roman"/>
          <w:sz w:val="28"/>
          <w:szCs w:val="28"/>
          <w:lang w:val="uz-Cyrl-UZ"/>
        </w:rPr>
        <w:t>х</w:t>
      </w:r>
      <w:r w:rsidRPr="00987BDA">
        <w:rPr>
          <w:rFonts w:ascii="Times New Roman" w:hAnsi="Times New Roman" w:cs="Times New Roman"/>
          <w:sz w:val="28"/>
          <w:szCs w:val="28"/>
          <w:lang w:val="uz-Cyrl-UZ"/>
        </w:rPr>
        <w:t>ондроостеопластик операцияларни т</w:t>
      </w:r>
      <w:r>
        <w:rPr>
          <w:rFonts w:ascii="Times New Roman" w:hAnsi="Times New Roman" w:cs="Times New Roman"/>
          <w:sz w:val="28"/>
          <w:szCs w:val="28"/>
          <w:lang w:val="uz-Cyrl-UZ"/>
        </w:rPr>
        <w:t>ўғ</w:t>
      </w:r>
      <w:r w:rsidRPr="00987BDA">
        <w:rPr>
          <w:rFonts w:ascii="Times New Roman" w:hAnsi="Times New Roman" w:cs="Times New Roman"/>
          <w:sz w:val="28"/>
          <w:szCs w:val="28"/>
          <w:lang w:val="uz-Cyrl-UZ"/>
        </w:rPr>
        <w:t>ри режалаштиришга имкон берди.</w:t>
      </w:r>
    </w:p>
    <w:p w14:paraId="63FA3C68"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Диагностиканинг ушбу я</w:t>
      </w:r>
      <w:r w:rsidRPr="00987BDA">
        <w:rPr>
          <w:rFonts w:ascii="Times New Roman" w:hAnsi="Times New Roman" w:cs="Times New Roman"/>
          <w:sz w:val="28"/>
          <w:szCs w:val="28"/>
          <w:lang w:val="uz-Cyrl-UZ"/>
        </w:rPr>
        <w:t>нги усуллари юз скелетининг</w:t>
      </w:r>
      <w:r>
        <w:rPr>
          <w:rFonts w:ascii="Times New Roman" w:hAnsi="Times New Roman" w:cs="Times New Roman"/>
          <w:sz w:val="28"/>
          <w:szCs w:val="28"/>
          <w:lang w:val="uz-Cyrl-UZ"/>
        </w:rPr>
        <w:t>, шу жумладан,</w:t>
      </w:r>
      <w:r w:rsidRPr="00987BDA">
        <w:rPr>
          <w:rFonts w:ascii="Times New Roman" w:hAnsi="Times New Roman" w:cs="Times New Roman"/>
          <w:sz w:val="28"/>
          <w:szCs w:val="28"/>
          <w:lang w:val="uz-Cyrl-UZ"/>
        </w:rPr>
        <w:t xml:space="preserve"> риномаксилл</w:t>
      </w:r>
      <w:r>
        <w:rPr>
          <w:rFonts w:ascii="Times New Roman" w:hAnsi="Times New Roman" w:cs="Times New Roman"/>
          <w:sz w:val="28"/>
          <w:szCs w:val="28"/>
          <w:lang w:val="uz-Cyrl-UZ"/>
        </w:rPr>
        <w:t>я</w:t>
      </w:r>
      <w:r w:rsidRPr="00987BDA">
        <w:rPr>
          <w:rFonts w:ascii="Times New Roman" w:hAnsi="Times New Roman" w:cs="Times New Roman"/>
          <w:sz w:val="28"/>
          <w:szCs w:val="28"/>
          <w:lang w:val="uz-Cyrl-UZ"/>
        </w:rPr>
        <w:t>р комплексининг нормал рентгеноанатомияси т</w:t>
      </w:r>
      <w:r>
        <w:rPr>
          <w:rFonts w:ascii="Times New Roman" w:hAnsi="Times New Roman" w:cs="Times New Roman"/>
          <w:sz w:val="28"/>
          <w:szCs w:val="28"/>
          <w:lang w:val="uz-Cyrl-UZ"/>
        </w:rPr>
        <w:t>ўғ</w:t>
      </w:r>
      <w:r w:rsidRPr="00987BDA">
        <w:rPr>
          <w:rFonts w:ascii="Times New Roman" w:hAnsi="Times New Roman" w:cs="Times New Roman"/>
          <w:sz w:val="28"/>
          <w:szCs w:val="28"/>
          <w:lang w:val="uz-Cyrl-UZ"/>
        </w:rPr>
        <w:t>рисида ани</w:t>
      </w:r>
      <w:r>
        <w:rPr>
          <w:rFonts w:ascii="Times New Roman" w:hAnsi="Times New Roman" w:cs="Times New Roman"/>
          <w:sz w:val="28"/>
          <w:szCs w:val="28"/>
          <w:lang w:val="uz-Cyrl-UZ"/>
        </w:rPr>
        <w:t>қ</w:t>
      </w:r>
      <w:r w:rsidRPr="00987BDA">
        <w:rPr>
          <w:rFonts w:ascii="Times New Roman" w:hAnsi="Times New Roman" w:cs="Times New Roman"/>
          <w:sz w:val="28"/>
          <w:szCs w:val="28"/>
          <w:lang w:val="uz-Cyrl-UZ"/>
        </w:rPr>
        <w:t xml:space="preserve"> ма</w:t>
      </w:r>
      <w:r>
        <w:rPr>
          <w:rFonts w:ascii="Times New Roman" w:hAnsi="Times New Roman" w:cs="Times New Roman"/>
          <w:sz w:val="28"/>
          <w:szCs w:val="28"/>
          <w:lang w:val="uz-Cyrl-UZ"/>
        </w:rPr>
        <w:t>ъ</w:t>
      </w:r>
      <w:r w:rsidRPr="00987BDA">
        <w:rPr>
          <w:rFonts w:ascii="Times New Roman" w:hAnsi="Times New Roman" w:cs="Times New Roman"/>
          <w:sz w:val="28"/>
          <w:szCs w:val="28"/>
          <w:lang w:val="uz-Cyrl-UZ"/>
        </w:rPr>
        <w:t>лумот олиш, бу со</w:t>
      </w:r>
      <w:r>
        <w:rPr>
          <w:rFonts w:ascii="Times New Roman" w:hAnsi="Times New Roman" w:cs="Times New Roman"/>
          <w:sz w:val="28"/>
          <w:szCs w:val="28"/>
          <w:lang w:val="uz-Cyrl-UZ"/>
        </w:rPr>
        <w:t>ҳ</w:t>
      </w:r>
      <w:r w:rsidRPr="00987BDA">
        <w:rPr>
          <w:rFonts w:ascii="Times New Roman" w:hAnsi="Times New Roman" w:cs="Times New Roman"/>
          <w:sz w:val="28"/>
          <w:szCs w:val="28"/>
          <w:lang w:val="uz-Cyrl-UZ"/>
        </w:rPr>
        <w:t xml:space="preserve">адаги </w:t>
      </w:r>
      <w:r>
        <w:rPr>
          <w:rFonts w:ascii="Times New Roman" w:hAnsi="Times New Roman" w:cs="Times New Roman"/>
          <w:sz w:val="28"/>
          <w:szCs w:val="28"/>
          <w:lang w:val="uz-Cyrl-UZ"/>
        </w:rPr>
        <w:t>ў</w:t>
      </w:r>
      <w:r w:rsidRPr="00987BDA">
        <w:rPr>
          <w:rFonts w:ascii="Times New Roman" w:hAnsi="Times New Roman" w:cs="Times New Roman"/>
          <w:sz w:val="28"/>
          <w:szCs w:val="28"/>
          <w:lang w:val="uz-Cyrl-UZ"/>
        </w:rPr>
        <w:t>сиш ва ривожланиш</w:t>
      </w:r>
      <w:r>
        <w:rPr>
          <w:rFonts w:ascii="Times New Roman" w:hAnsi="Times New Roman" w:cs="Times New Roman"/>
          <w:sz w:val="28"/>
          <w:szCs w:val="28"/>
          <w:lang w:val="uz-Cyrl-UZ"/>
        </w:rPr>
        <w:t>идаги</w:t>
      </w:r>
      <w:r w:rsidRPr="00987BDA">
        <w:rPr>
          <w:rFonts w:ascii="Times New Roman" w:hAnsi="Times New Roman" w:cs="Times New Roman"/>
          <w:sz w:val="28"/>
          <w:szCs w:val="28"/>
          <w:lang w:val="uz-Cyrl-UZ"/>
        </w:rPr>
        <w:t xml:space="preserve"> бузилишларни ёки деформацияларни </w:t>
      </w:r>
      <w:r>
        <w:rPr>
          <w:rFonts w:ascii="Times New Roman" w:hAnsi="Times New Roman" w:cs="Times New Roman"/>
          <w:sz w:val="28"/>
          <w:szCs w:val="28"/>
          <w:lang w:val="uz-Cyrl-UZ"/>
        </w:rPr>
        <w:t>ў</w:t>
      </w:r>
      <w:r w:rsidRPr="00987BDA">
        <w:rPr>
          <w:rFonts w:ascii="Times New Roman" w:hAnsi="Times New Roman" w:cs="Times New Roman"/>
          <w:sz w:val="28"/>
          <w:szCs w:val="28"/>
          <w:lang w:val="uz-Cyrl-UZ"/>
        </w:rPr>
        <w:t>рганиш имконини беради.</w:t>
      </w:r>
    </w:p>
    <w:p w14:paraId="11EC419E"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sidRPr="00C05F87">
        <w:rPr>
          <w:rFonts w:ascii="Times New Roman" w:hAnsi="Times New Roman" w:cs="Times New Roman"/>
          <w:sz w:val="28"/>
          <w:szCs w:val="28"/>
          <w:lang w:val="uz-Cyrl-UZ"/>
        </w:rPr>
        <w:t xml:space="preserve">Бизнинг кузатишларимиз </w:t>
      </w:r>
      <w:r w:rsidRPr="00D926E9">
        <w:rPr>
          <w:rFonts w:ascii="Times New Roman" w:hAnsi="Times New Roman" w:cs="Times New Roman"/>
          <w:b/>
          <w:sz w:val="28"/>
          <w:szCs w:val="28"/>
          <w:lang w:val="uz-Cyrl-UZ"/>
        </w:rPr>
        <w:t xml:space="preserve">натижалари </w:t>
      </w:r>
      <w:r w:rsidRPr="00C05F87">
        <w:rPr>
          <w:rFonts w:ascii="Times New Roman" w:hAnsi="Times New Roman" w:cs="Times New Roman"/>
          <w:sz w:val="28"/>
          <w:szCs w:val="28"/>
          <w:lang w:val="uz-Cyrl-UZ"/>
        </w:rPr>
        <w:t>шуни к</w:t>
      </w:r>
      <w:r>
        <w:rPr>
          <w:rFonts w:ascii="Times New Roman" w:hAnsi="Times New Roman" w:cs="Times New Roman"/>
          <w:sz w:val="28"/>
          <w:szCs w:val="28"/>
          <w:lang w:val="uz-Cyrl-UZ"/>
        </w:rPr>
        <w:t>ў</w:t>
      </w:r>
      <w:r w:rsidRPr="00C05F87">
        <w:rPr>
          <w:rFonts w:ascii="Times New Roman" w:hAnsi="Times New Roman" w:cs="Times New Roman"/>
          <w:sz w:val="28"/>
          <w:szCs w:val="28"/>
          <w:lang w:val="uz-Cyrl-UZ"/>
        </w:rPr>
        <w:t xml:space="preserve">рсатадики, </w:t>
      </w:r>
      <w:r>
        <w:rPr>
          <w:rFonts w:ascii="Times New Roman" w:hAnsi="Times New Roman" w:cs="Times New Roman"/>
          <w:sz w:val="28"/>
          <w:szCs w:val="28"/>
          <w:lang w:val="uz-Cyrl-UZ"/>
        </w:rPr>
        <w:t xml:space="preserve">юқори жағи тор болалардаги бурун тўсиғи қийшиқлигигида </w:t>
      </w:r>
      <w:r w:rsidRPr="00C05F87">
        <w:rPr>
          <w:rFonts w:ascii="Times New Roman" w:hAnsi="Times New Roman" w:cs="Times New Roman"/>
          <w:sz w:val="28"/>
          <w:szCs w:val="28"/>
          <w:lang w:val="uz-Cyrl-UZ"/>
        </w:rPr>
        <w:t>бурун б</w:t>
      </w:r>
      <w:r>
        <w:rPr>
          <w:rFonts w:ascii="Times New Roman" w:hAnsi="Times New Roman" w:cs="Times New Roman"/>
          <w:sz w:val="28"/>
          <w:szCs w:val="28"/>
          <w:lang w:val="uz-Cyrl-UZ"/>
        </w:rPr>
        <w:t>ў</w:t>
      </w:r>
      <w:r w:rsidRPr="00C05F87">
        <w:rPr>
          <w:rFonts w:ascii="Times New Roman" w:hAnsi="Times New Roman" w:cs="Times New Roman"/>
          <w:sz w:val="28"/>
          <w:szCs w:val="28"/>
          <w:lang w:val="uz-Cyrl-UZ"/>
        </w:rPr>
        <w:t>шли</w:t>
      </w:r>
      <w:r>
        <w:rPr>
          <w:rFonts w:ascii="Times New Roman" w:hAnsi="Times New Roman" w:cs="Times New Roman"/>
          <w:sz w:val="28"/>
          <w:szCs w:val="28"/>
          <w:lang w:val="uz-Cyrl-UZ"/>
        </w:rPr>
        <w:t>ғ</w:t>
      </w:r>
      <w:r w:rsidRPr="00C05F87">
        <w:rPr>
          <w:rFonts w:ascii="Times New Roman" w:hAnsi="Times New Roman" w:cs="Times New Roman"/>
          <w:sz w:val="28"/>
          <w:szCs w:val="28"/>
          <w:lang w:val="uz-Cyrl-UZ"/>
        </w:rPr>
        <w:t xml:space="preserve">ининг баландлиги ва кенглиги </w:t>
      </w:r>
      <w:r>
        <w:rPr>
          <w:rFonts w:ascii="Times New Roman" w:hAnsi="Times New Roman" w:cs="Times New Roman"/>
          <w:sz w:val="28"/>
          <w:szCs w:val="28"/>
          <w:lang w:val="uz-Cyrl-UZ"/>
        </w:rPr>
        <w:t xml:space="preserve">ҳамда </w:t>
      </w:r>
      <w:r w:rsidRPr="00C05F87">
        <w:rPr>
          <w:rFonts w:ascii="Times New Roman" w:hAnsi="Times New Roman" w:cs="Times New Roman"/>
          <w:sz w:val="28"/>
          <w:szCs w:val="28"/>
          <w:lang w:val="uz-Cyrl-UZ"/>
        </w:rPr>
        <w:t>гот</w:t>
      </w:r>
      <w:r>
        <w:rPr>
          <w:rFonts w:ascii="Times New Roman" w:hAnsi="Times New Roman" w:cs="Times New Roman"/>
          <w:sz w:val="28"/>
          <w:szCs w:val="28"/>
          <w:lang w:val="uz-Cyrl-UZ"/>
        </w:rPr>
        <w:t>ик</w:t>
      </w:r>
      <w:r w:rsidRPr="00C05F87">
        <w:rPr>
          <w:rFonts w:ascii="Times New Roman" w:hAnsi="Times New Roman" w:cs="Times New Roman"/>
          <w:sz w:val="28"/>
          <w:szCs w:val="28"/>
          <w:lang w:val="uz-Cyrl-UZ"/>
        </w:rPr>
        <w:t xml:space="preserve"> танглай чу</w:t>
      </w:r>
      <w:r>
        <w:rPr>
          <w:rFonts w:ascii="Times New Roman" w:hAnsi="Times New Roman" w:cs="Times New Roman"/>
          <w:sz w:val="28"/>
          <w:szCs w:val="28"/>
          <w:lang w:val="uz-Cyrl-UZ"/>
        </w:rPr>
        <w:t>қ</w:t>
      </w:r>
      <w:r w:rsidRPr="00C05F87">
        <w:rPr>
          <w:rFonts w:ascii="Times New Roman" w:hAnsi="Times New Roman" w:cs="Times New Roman"/>
          <w:sz w:val="28"/>
          <w:szCs w:val="28"/>
          <w:lang w:val="uz-Cyrl-UZ"/>
        </w:rPr>
        <w:t xml:space="preserve">урлигини </w:t>
      </w:r>
      <w:r>
        <w:rPr>
          <w:rFonts w:ascii="Times New Roman" w:hAnsi="Times New Roman" w:cs="Times New Roman"/>
          <w:sz w:val="28"/>
          <w:szCs w:val="28"/>
          <w:lang w:val="uz-Cyrl-UZ"/>
        </w:rPr>
        <w:t>ҳ</w:t>
      </w:r>
      <w:r w:rsidRPr="00C05F87">
        <w:rPr>
          <w:rFonts w:ascii="Times New Roman" w:hAnsi="Times New Roman" w:cs="Times New Roman"/>
          <w:sz w:val="28"/>
          <w:szCs w:val="28"/>
          <w:lang w:val="uz-Cyrl-UZ"/>
        </w:rPr>
        <w:t xml:space="preserve">исобга олмаган </w:t>
      </w:r>
      <w:r>
        <w:rPr>
          <w:rFonts w:ascii="Times New Roman" w:hAnsi="Times New Roman" w:cs="Times New Roman"/>
          <w:sz w:val="28"/>
          <w:szCs w:val="28"/>
          <w:lang w:val="uz-Cyrl-UZ"/>
        </w:rPr>
        <w:t>ҳ</w:t>
      </w:r>
      <w:r w:rsidRPr="00C05F87">
        <w:rPr>
          <w:rFonts w:ascii="Times New Roman" w:hAnsi="Times New Roman" w:cs="Times New Roman"/>
          <w:sz w:val="28"/>
          <w:szCs w:val="28"/>
          <w:lang w:val="uz-Cyrl-UZ"/>
        </w:rPr>
        <w:t xml:space="preserve">олда </w:t>
      </w:r>
      <w:r>
        <w:rPr>
          <w:rFonts w:ascii="Times New Roman" w:hAnsi="Times New Roman" w:cs="Times New Roman"/>
          <w:sz w:val="28"/>
          <w:szCs w:val="28"/>
          <w:lang w:val="uz-Cyrl-UZ"/>
        </w:rPr>
        <w:t xml:space="preserve">бажарилган </w:t>
      </w:r>
      <w:r w:rsidRPr="00D926E9">
        <w:rPr>
          <w:rFonts w:ascii="Times New Roman" w:hAnsi="Times New Roman" w:cs="Times New Roman"/>
          <w:b/>
          <w:sz w:val="28"/>
          <w:szCs w:val="28"/>
          <w:lang w:val="uz-Cyrl-UZ"/>
        </w:rPr>
        <w:t>анъанавий</w:t>
      </w:r>
      <w:r>
        <w:rPr>
          <w:rFonts w:ascii="Times New Roman" w:hAnsi="Times New Roman" w:cs="Times New Roman"/>
          <w:b/>
          <w:sz w:val="28"/>
          <w:szCs w:val="28"/>
          <w:lang w:val="uz-Cyrl-UZ"/>
        </w:rPr>
        <w:t xml:space="preserve"> </w:t>
      </w:r>
      <w:r w:rsidRPr="00D926E9">
        <w:rPr>
          <w:rFonts w:ascii="Times New Roman" w:hAnsi="Times New Roman" w:cs="Times New Roman"/>
          <w:b/>
          <w:sz w:val="28"/>
          <w:szCs w:val="28"/>
          <w:lang w:val="uz-Cyrl-UZ"/>
        </w:rPr>
        <w:t>септопластика</w:t>
      </w:r>
      <w:r>
        <w:rPr>
          <w:rFonts w:ascii="Times New Roman" w:hAnsi="Times New Roman" w:cs="Times New Roman"/>
          <w:sz w:val="28"/>
          <w:szCs w:val="28"/>
          <w:lang w:val="uz-Cyrl-UZ"/>
        </w:rPr>
        <w:t xml:space="preserve"> бурундан эркин нафас олиш функциясини</w:t>
      </w:r>
      <w:r w:rsidRPr="00C05F87">
        <w:rPr>
          <w:rFonts w:ascii="Times New Roman" w:hAnsi="Times New Roman" w:cs="Times New Roman"/>
          <w:sz w:val="28"/>
          <w:szCs w:val="28"/>
          <w:lang w:val="uz-Cyrl-UZ"/>
        </w:rPr>
        <w:t xml:space="preserve"> т</w:t>
      </w:r>
      <w:r>
        <w:rPr>
          <w:rFonts w:ascii="Times New Roman" w:hAnsi="Times New Roman" w:cs="Times New Roman"/>
          <w:sz w:val="28"/>
          <w:szCs w:val="28"/>
          <w:lang w:val="uz-Cyrl-UZ"/>
        </w:rPr>
        <w:t>ў</w:t>
      </w:r>
      <w:r w:rsidRPr="00C05F87">
        <w:rPr>
          <w:rFonts w:ascii="Times New Roman" w:hAnsi="Times New Roman" w:cs="Times New Roman"/>
          <w:sz w:val="28"/>
          <w:szCs w:val="28"/>
          <w:lang w:val="uz-Cyrl-UZ"/>
        </w:rPr>
        <w:t>ли</w:t>
      </w:r>
      <w:r>
        <w:rPr>
          <w:rFonts w:ascii="Times New Roman" w:hAnsi="Times New Roman" w:cs="Times New Roman"/>
          <w:sz w:val="28"/>
          <w:szCs w:val="28"/>
          <w:lang w:val="uz-Cyrl-UZ"/>
        </w:rPr>
        <w:t>қ</w:t>
      </w:r>
      <w:r w:rsidRPr="00C05F87">
        <w:rPr>
          <w:rFonts w:ascii="Times New Roman" w:hAnsi="Times New Roman" w:cs="Times New Roman"/>
          <w:sz w:val="28"/>
          <w:szCs w:val="28"/>
          <w:lang w:val="uz-Cyrl-UZ"/>
        </w:rPr>
        <w:t xml:space="preserve"> тикла</w:t>
      </w:r>
      <w:r>
        <w:rPr>
          <w:rFonts w:ascii="Times New Roman" w:hAnsi="Times New Roman" w:cs="Times New Roman"/>
          <w:sz w:val="28"/>
          <w:szCs w:val="28"/>
          <w:lang w:val="uz-Cyrl-UZ"/>
        </w:rPr>
        <w:t xml:space="preserve">майди. Бундан ташқари, юқори жағ танглай ўсиқлари конфигурациясини нормаллаштириш, торайган жағ ва бурун бўшлиғини синхрон равишда кенгайтириш ҳамда юқори жағни протракция қилиш жараёнлари учун қулай </w:t>
      </w:r>
      <w:r w:rsidRPr="00C05F87">
        <w:rPr>
          <w:rFonts w:ascii="Times New Roman" w:hAnsi="Times New Roman" w:cs="Times New Roman"/>
          <w:sz w:val="28"/>
          <w:szCs w:val="28"/>
          <w:lang w:val="uz-Cyrl-UZ"/>
        </w:rPr>
        <w:t>ортодонт</w:t>
      </w:r>
      <w:r>
        <w:rPr>
          <w:rFonts w:ascii="Times New Roman" w:hAnsi="Times New Roman" w:cs="Times New Roman"/>
          <w:sz w:val="28"/>
          <w:szCs w:val="28"/>
          <w:lang w:val="uz-Cyrl-UZ"/>
        </w:rPr>
        <w:t>ик (биомеханик) шароит туғдирмайди. Бу 12</w:t>
      </w:r>
      <w:r w:rsidRPr="00C05F87">
        <w:rPr>
          <w:rFonts w:ascii="Times New Roman" w:hAnsi="Times New Roman" w:cs="Times New Roman"/>
          <w:sz w:val="28"/>
          <w:szCs w:val="28"/>
          <w:lang w:val="uz-Cyrl-UZ"/>
        </w:rPr>
        <w:t>-расм</w:t>
      </w:r>
      <w:r>
        <w:rPr>
          <w:rFonts w:ascii="Times New Roman" w:hAnsi="Times New Roman" w:cs="Times New Roman"/>
          <w:sz w:val="28"/>
          <w:szCs w:val="28"/>
          <w:lang w:val="uz-Cyrl-UZ"/>
        </w:rPr>
        <w:t>да келтирилган мисолда яққол кўзга ташланади</w:t>
      </w:r>
      <w:r w:rsidRPr="00C05F87">
        <w:rPr>
          <w:rFonts w:ascii="Times New Roman" w:hAnsi="Times New Roman" w:cs="Times New Roman"/>
          <w:sz w:val="28"/>
          <w:szCs w:val="28"/>
          <w:lang w:val="uz-Cyrl-UZ"/>
        </w:rPr>
        <w:t>.</w:t>
      </w:r>
    </w:p>
    <w:p w14:paraId="2F9E0A17"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p>
    <w:p w14:paraId="5CF5D6F7" w14:textId="77777777" w:rsidR="00250DA8" w:rsidRDefault="00250DA8" w:rsidP="00250DA8">
      <w:pPr>
        <w:tabs>
          <w:tab w:val="left" w:pos="1125"/>
        </w:tabs>
        <w:spacing w:after="0" w:line="240" w:lineRule="auto"/>
        <w:ind w:firstLine="709"/>
        <w:jc w:val="center"/>
        <w:rPr>
          <w:rFonts w:ascii="Times New Roman" w:hAnsi="Times New Roman" w:cs="Times New Roman"/>
          <w:sz w:val="28"/>
          <w:szCs w:val="28"/>
          <w:lang w:val="uz-Cyrl-UZ"/>
        </w:rPr>
      </w:pPr>
      <w:r>
        <w:rPr>
          <w:noProof/>
          <w:szCs w:val="28"/>
          <w:lang w:eastAsia="ru-RU"/>
        </w:rPr>
        <w:drawing>
          <wp:inline distT="0" distB="0" distL="0" distR="0" wp14:anchorId="41874937" wp14:editId="7E109E17">
            <wp:extent cx="2381250" cy="2438400"/>
            <wp:effectExtent l="0" t="0" r="0" b="0"/>
            <wp:docPr id="8" name="Рисунок 8"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0" cy="2438400"/>
                    </a:xfrm>
                    <a:prstGeom prst="rect">
                      <a:avLst/>
                    </a:prstGeom>
                    <a:noFill/>
                    <a:ln>
                      <a:noFill/>
                    </a:ln>
                  </pic:spPr>
                </pic:pic>
              </a:graphicData>
            </a:graphic>
          </wp:inline>
        </w:drawing>
      </w:r>
    </w:p>
    <w:p w14:paraId="5E44ADED" w14:textId="77777777" w:rsidR="00250DA8" w:rsidRPr="00D96E17" w:rsidRDefault="00250DA8" w:rsidP="00BC774F">
      <w:pPr>
        <w:tabs>
          <w:tab w:val="left" w:pos="1125"/>
        </w:tabs>
        <w:spacing w:after="0" w:line="240" w:lineRule="auto"/>
        <w:ind w:firstLine="567"/>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12-расм. </w:t>
      </w:r>
      <w:r w:rsidRPr="007C3B68">
        <w:rPr>
          <w:rFonts w:ascii="Times New Roman" w:hAnsi="Times New Roman" w:cs="Times New Roman"/>
          <w:b/>
          <w:sz w:val="28"/>
          <w:szCs w:val="28"/>
          <w:lang w:val="uz-Cyrl-UZ"/>
        </w:rPr>
        <w:t>14 ёш</w:t>
      </w:r>
      <w:r>
        <w:rPr>
          <w:rFonts w:ascii="Times New Roman" w:hAnsi="Times New Roman" w:cs="Times New Roman"/>
          <w:b/>
          <w:sz w:val="28"/>
          <w:szCs w:val="28"/>
          <w:lang w:val="uz-Cyrl-UZ"/>
        </w:rPr>
        <w:t xml:space="preserve">ли бемор С.нинг </w:t>
      </w:r>
      <w:r w:rsidRPr="007C3B68">
        <w:rPr>
          <w:rFonts w:ascii="Times New Roman" w:hAnsi="Times New Roman" w:cs="Times New Roman"/>
          <w:b/>
          <w:sz w:val="28"/>
          <w:szCs w:val="28"/>
          <w:lang w:val="uz-Cyrl-UZ"/>
        </w:rPr>
        <w:t xml:space="preserve">қоғозга кўчирилган фронтал </w:t>
      </w:r>
      <w:r w:rsidRPr="0004017E">
        <w:rPr>
          <w:rFonts w:ascii="Times New Roman" w:hAnsi="Times New Roman" w:cs="Times New Roman"/>
          <w:b/>
          <w:sz w:val="28"/>
          <w:szCs w:val="28"/>
          <w:lang w:val="uz-Cyrl-UZ"/>
        </w:rPr>
        <w:t>телерентгенограмма</w:t>
      </w:r>
      <w:r>
        <w:rPr>
          <w:rFonts w:ascii="Times New Roman" w:hAnsi="Times New Roman" w:cs="Times New Roman"/>
          <w:b/>
          <w:sz w:val="28"/>
          <w:szCs w:val="28"/>
          <w:lang w:val="uz-Cyrl-UZ"/>
        </w:rPr>
        <w:t>си</w:t>
      </w:r>
      <w:r w:rsidRPr="0004017E">
        <w:rPr>
          <w:rFonts w:ascii="Times New Roman" w:hAnsi="Times New Roman" w:cs="Times New Roman"/>
          <w:b/>
          <w:sz w:val="28"/>
          <w:szCs w:val="28"/>
          <w:lang w:val="uz-Cyrl-UZ"/>
        </w:rPr>
        <w:t xml:space="preserve"> </w:t>
      </w:r>
      <w:r w:rsidRPr="007C3B68">
        <w:rPr>
          <w:rFonts w:ascii="Times New Roman" w:hAnsi="Times New Roman" w:cs="Times New Roman"/>
          <w:b/>
          <w:sz w:val="28"/>
          <w:szCs w:val="28"/>
          <w:lang w:val="uz-Cyrl-UZ"/>
        </w:rPr>
        <w:t xml:space="preserve">нусхаси. Готик танглай шаклланиши юқори жағнинг </w:t>
      </w:r>
      <w:r>
        <w:rPr>
          <w:rFonts w:ascii="Times New Roman" w:hAnsi="Times New Roman" w:cs="Times New Roman"/>
          <w:b/>
          <w:sz w:val="28"/>
          <w:szCs w:val="28"/>
          <w:lang w:val="uz-Cyrl-UZ"/>
        </w:rPr>
        <w:t>“</w:t>
      </w:r>
      <w:r w:rsidRPr="00AB79DB">
        <w:rPr>
          <w:rFonts w:ascii="Times New Roman" w:hAnsi="Times New Roman" w:cs="Times New Roman"/>
          <w:b/>
          <w:sz w:val="28"/>
          <w:szCs w:val="28"/>
          <w:lang w:val="uz-Cyrl-UZ"/>
        </w:rPr>
        <w:t>сезиларли</w:t>
      </w:r>
      <w:r>
        <w:rPr>
          <w:rFonts w:ascii="Times New Roman" w:hAnsi="Times New Roman" w:cs="Times New Roman"/>
          <w:b/>
          <w:sz w:val="28"/>
          <w:szCs w:val="28"/>
          <w:lang w:val="uz-Cyrl-UZ"/>
        </w:rPr>
        <w:t xml:space="preserve">” </w:t>
      </w:r>
      <w:r w:rsidRPr="007C3B68">
        <w:rPr>
          <w:rFonts w:ascii="Times New Roman" w:hAnsi="Times New Roman" w:cs="Times New Roman"/>
          <w:b/>
          <w:sz w:val="28"/>
          <w:szCs w:val="28"/>
          <w:lang w:val="uz-Cyrl-UZ"/>
        </w:rPr>
        <w:t>торайиши ва бурун бўшлиғининг вертикал ва горизонтал ўлчамлари меъё</w:t>
      </w:r>
      <w:r>
        <w:rPr>
          <w:rFonts w:ascii="Times New Roman" w:hAnsi="Times New Roman" w:cs="Times New Roman"/>
          <w:b/>
          <w:sz w:val="28"/>
          <w:szCs w:val="28"/>
          <w:lang w:val="uz-Cyrl-UZ"/>
        </w:rPr>
        <w:t>рдан анча пастлиги ифодаланган.</w:t>
      </w:r>
    </w:p>
    <w:p w14:paraId="0BD14208"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То</w:t>
      </w:r>
      <w:r w:rsidRPr="007C3B68">
        <w:rPr>
          <w:rFonts w:ascii="Times New Roman" w:hAnsi="Times New Roman" w:cs="Times New Roman"/>
          <w:sz w:val="28"/>
          <w:szCs w:val="28"/>
          <w:lang w:val="uz-Cyrl-UZ"/>
        </w:rPr>
        <w:t>ш</w:t>
      </w:r>
      <w:r>
        <w:rPr>
          <w:rFonts w:ascii="Times New Roman" w:hAnsi="Times New Roman" w:cs="Times New Roman"/>
          <w:sz w:val="28"/>
          <w:szCs w:val="28"/>
          <w:lang w:val="uz-Cyrl-UZ"/>
        </w:rPr>
        <w:t>ВМОИ</w:t>
      </w:r>
      <w:r w:rsidRPr="007C3B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w:t>
      </w:r>
      <w:r w:rsidRPr="007C3B68">
        <w:rPr>
          <w:rFonts w:ascii="Times New Roman" w:hAnsi="Times New Roman" w:cs="Times New Roman"/>
          <w:sz w:val="28"/>
          <w:szCs w:val="28"/>
          <w:lang w:val="uz-Cyrl-UZ"/>
        </w:rPr>
        <w:t>ртодонтия ва болалар стоматологияси</w:t>
      </w:r>
      <w:r>
        <w:rPr>
          <w:rFonts w:ascii="Times New Roman" w:hAnsi="Times New Roman" w:cs="Times New Roman"/>
          <w:sz w:val="28"/>
          <w:szCs w:val="28"/>
          <w:lang w:val="uz-Cyrl-UZ"/>
        </w:rPr>
        <w:t>”</w:t>
      </w:r>
      <w:r w:rsidRPr="007C3B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кафедраси </w:t>
      </w:r>
      <w:r w:rsidRPr="007C3B68">
        <w:rPr>
          <w:rFonts w:ascii="Times New Roman" w:hAnsi="Times New Roman" w:cs="Times New Roman"/>
          <w:sz w:val="28"/>
          <w:szCs w:val="28"/>
          <w:lang w:val="uz-Cyrl-UZ"/>
        </w:rPr>
        <w:t xml:space="preserve">мутахассислари </w:t>
      </w:r>
      <w:r>
        <w:rPr>
          <w:rFonts w:ascii="Times New Roman" w:hAnsi="Times New Roman" w:cs="Times New Roman"/>
          <w:sz w:val="28"/>
          <w:szCs w:val="28"/>
          <w:lang w:val="uz-Cyrl-UZ"/>
        </w:rPr>
        <w:t>билан биргаликда ў</w:t>
      </w:r>
      <w:r w:rsidRPr="007C3B68">
        <w:rPr>
          <w:rFonts w:ascii="Times New Roman" w:hAnsi="Times New Roman" w:cs="Times New Roman"/>
          <w:sz w:val="28"/>
          <w:szCs w:val="28"/>
          <w:lang w:val="uz-Cyrl-UZ"/>
        </w:rPr>
        <w:t xml:space="preserve">тказилган </w:t>
      </w:r>
      <w:r>
        <w:rPr>
          <w:rFonts w:ascii="Times New Roman" w:hAnsi="Times New Roman" w:cs="Times New Roman"/>
          <w:sz w:val="28"/>
          <w:szCs w:val="28"/>
          <w:lang w:val="uz-Cyrl-UZ"/>
        </w:rPr>
        <w:t xml:space="preserve">текширувлар ва </w:t>
      </w:r>
      <w:r w:rsidRPr="007C3B68">
        <w:rPr>
          <w:rFonts w:ascii="Times New Roman" w:hAnsi="Times New Roman" w:cs="Times New Roman"/>
          <w:sz w:val="28"/>
          <w:szCs w:val="28"/>
          <w:lang w:val="uz-Cyrl-UZ"/>
        </w:rPr>
        <w:t>статистик ма</w:t>
      </w:r>
      <w:r>
        <w:rPr>
          <w:rFonts w:ascii="Times New Roman" w:hAnsi="Times New Roman" w:cs="Times New Roman"/>
          <w:sz w:val="28"/>
          <w:szCs w:val="28"/>
          <w:lang w:val="uz-Cyrl-UZ"/>
        </w:rPr>
        <w:t>ъ</w:t>
      </w:r>
      <w:r w:rsidRPr="007C3B68">
        <w:rPr>
          <w:rFonts w:ascii="Times New Roman" w:hAnsi="Times New Roman" w:cs="Times New Roman"/>
          <w:sz w:val="28"/>
          <w:szCs w:val="28"/>
          <w:lang w:val="uz-Cyrl-UZ"/>
        </w:rPr>
        <w:t xml:space="preserve">лумотларга асосланиб айтишимиз мумкинки, </w:t>
      </w:r>
      <w:r>
        <w:rPr>
          <w:rFonts w:ascii="Times New Roman" w:hAnsi="Times New Roman" w:cs="Times New Roman"/>
          <w:sz w:val="28"/>
          <w:szCs w:val="28"/>
          <w:lang w:val="uz-Cyrl-UZ"/>
        </w:rPr>
        <w:t xml:space="preserve">марказий танглай чокида </w:t>
      </w:r>
      <w:r w:rsidRPr="0071451C">
        <w:rPr>
          <w:rFonts w:ascii="Times New Roman" w:hAnsi="Times New Roman" w:cs="Times New Roman"/>
          <w:b/>
          <w:sz w:val="28"/>
          <w:szCs w:val="28"/>
          <w:lang w:val="uz-Cyrl-UZ"/>
        </w:rPr>
        <w:t>эндоназал остеохондропластика</w:t>
      </w:r>
      <w:r>
        <w:rPr>
          <w:rFonts w:ascii="Times New Roman" w:hAnsi="Times New Roman" w:cs="Times New Roman"/>
          <w:sz w:val="28"/>
          <w:szCs w:val="28"/>
          <w:lang w:val="uz-Cyrl-UZ"/>
        </w:rPr>
        <w:t xml:space="preserve"> ўтказилган ас</w:t>
      </w:r>
      <w:r w:rsidRPr="007C3B68">
        <w:rPr>
          <w:rFonts w:ascii="Times New Roman" w:hAnsi="Times New Roman" w:cs="Times New Roman"/>
          <w:sz w:val="28"/>
          <w:szCs w:val="28"/>
          <w:lang w:val="uz-Cyrl-UZ"/>
        </w:rPr>
        <w:t>осий гуру</w:t>
      </w:r>
      <w:r>
        <w:rPr>
          <w:rFonts w:ascii="Times New Roman" w:hAnsi="Times New Roman" w:cs="Times New Roman"/>
          <w:sz w:val="28"/>
          <w:szCs w:val="28"/>
          <w:lang w:val="uz-Cyrl-UZ"/>
        </w:rPr>
        <w:t>ҳ (</w:t>
      </w:r>
      <w:r w:rsidRPr="001D23B0">
        <w:rPr>
          <w:rFonts w:ascii="Times New Roman" w:hAnsi="Times New Roman" w:cs="Times New Roman"/>
          <w:sz w:val="28"/>
          <w:szCs w:val="28"/>
          <w:lang w:val="uz-Cyrl-UZ"/>
        </w:rPr>
        <w:t>юқори жағ торайишлари</w:t>
      </w:r>
      <w:r>
        <w:rPr>
          <w:rFonts w:ascii="Times New Roman" w:hAnsi="Times New Roman" w:cs="Times New Roman"/>
          <w:sz w:val="28"/>
          <w:szCs w:val="28"/>
          <w:lang w:val="uz-Cyrl-UZ"/>
        </w:rPr>
        <w:t xml:space="preserve"> билан мужассам кечган </w:t>
      </w:r>
      <w:r w:rsidRPr="001D23B0">
        <w:rPr>
          <w:rFonts w:ascii="Times New Roman" w:hAnsi="Times New Roman" w:cs="Times New Roman"/>
          <w:sz w:val="28"/>
          <w:szCs w:val="28"/>
          <w:lang w:val="uz-Cyrl-UZ"/>
        </w:rPr>
        <w:t>бурун тўсиғи қийшиқли</w:t>
      </w:r>
      <w:r>
        <w:rPr>
          <w:rFonts w:ascii="Times New Roman" w:hAnsi="Times New Roman" w:cs="Times New Roman"/>
          <w:sz w:val="28"/>
          <w:szCs w:val="28"/>
          <w:lang w:val="uz-Cyrl-UZ"/>
        </w:rPr>
        <w:t>клари)даги</w:t>
      </w:r>
      <w:r w:rsidRPr="007C3B68">
        <w:rPr>
          <w:rFonts w:ascii="Times New Roman" w:hAnsi="Times New Roman" w:cs="Times New Roman"/>
          <w:sz w:val="28"/>
          <w:szCs w:val="28"/>
          <w:lang w:val="uz-Cyrl-UZ"/>
        </w:rPr>
        <w:t xml:space="preserve"> болаларда </w:t>
      </w:r>
      <w:r>
        <w:rPr>
          <w:rFonts w:ascii="Times New Roman" w:hAnsi="Times New Roman" w:cs="Times New Roman"/>
          <w:sz w:val="28"/>
          <w:szCs w:val="28"/>
          <w:lang w:val="uz-Cyrl-UZ"/>
        </w:rPr>
        <w:t xml:space="preserve">анъанавий септопластика ўтказилган </w:t>
      </w:r>
      <w:r w:rsidRPr="007C3B68">
        <w:rPr>
          <w:rFonts w:ascii="Times New Roman" w:hAnsi="Times New Roman" w:cs="Times New Roman"/>
          <w:sz w:val="28"/>
          <w:szCs w:val="28"/>
          <w:lang w:val="uz-Cyrl-UZ"/>
        </w:rPr>
        <w:t>назорат гуру</w:t>
      </w:r>
      <w:r>
        <w:rPr>
          <w:rFonts w:ascii="Times New Roman" w:hAnsi="Times New Roman" w:cs="Times New Roman"/>
          <w:sz w:val="28"/>
          <w:szCs w:val="28"/>
          <w:lang w:val="uz-Cyrl-UZ"/>
        </w:rPr>
        <w:t>ҳ</w:t>
      </w:r>
      <w:r w:rsidRPr="007C3B68">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 пациентларида</w:t>
      </w:r>
      <w:r w:rsidRPr="007C3B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қайд этилмаган</w:t>
      </w:r>
      <w:r w:rsidRPr="007C3B68">
        <w:rPr>
          <w:rFonts w:ascii="Times New Roman" w:hAnsi="Times New Roman" w:cs="Times New Roman"/>
          <w:sz w:val="28"/>
          <w:szCs w:val="28"/>
          <w:lang w:val="uz-Cyrl-UZ"/>
        </w:rPr>
        <w:t xml:space="preserve"> </w:t>
      </w:r>
      <w:r w:rsidRPr="0071451C">
        <w:rPr>
          <w:rFonts w:ascii="Times New Roman" w:hAnsi="Times New Roman" w:cs="Times New Roman"/>
          <w:b/>
          <w:sz w:val="28"/>
          <w:szCs w:val="28"/>
          <w:lang w:val="uz-Cyrl-UZ"/>
        </w:rPr>
        <w:t>қуйидаги ижобий натижалар</w:t>
      </w:r>
      <w:r>
        <w:rPr>
          <w:rFonts w:ascii="Times New Roman" w:hAnsi="Times New Roman" w:cs="Times New Roman"/>
          <w:b/>
          <w:sz w:val="28"/>
          <w:szCs w:val="28"/>
          <w:lang w:val="uz-Cyrl-UZ"/>
        </w:rPr>
        <w:t>га эришилган:</w:t>
      </w:r>
    </w:p>
    <w:p w14:paraId="75DED3B7" w14:textId="77777777" w:rsidR="00250DA8" w:rsidRPr="002D2C77" w:rsidRDefault="00250DA8" w:rsidP="00BC774F">
      <w:pPr>
        <w:pStyle w:val="a7"/>
        <w:numPr>
          <w:ilvl w:val="0"/>
          <w:numId w:val="8"/>
        </w:numPr>
        <w:tabs>
          <w:tab w:val="left" w:pos="1125"/>
        </w:tabs>
        <w:spacing w:after="0" w:line="240" w:lineRule="auto"/>
        <w:ind w:left="426" w:firstLine="567"/>
        <w:jc w:val="both"/>
        <w:rPr>
          <w:rFonts w:ascii="Times New Roman" w:hAnsi="Times New Roman" w:cs="Times New Roman"/>
          <w:sz w:val="28"/>
          <w:szCs w:val="28"/>
          <w:lang w:val="uz-Cyrl-UZ"/>
        </w:rPr>
      </w:pPr>
      <w:r w:rsidRPr="002D2C77">
        <w:rPr>
          <w:rFonts w:ascii="Times New Roman" w:hAnsi="Times New Roman" w:cs="Times New Roman"/>
          <w:sz w:val="28"/>
          <w:szCs w:val="28"/>
          <w:lang w:val="uz-Cyrl-UZ"/>
        </w:rPr>
        <w:t>бурун бўшлиғининг вертикал ва горизонтал ўлчамларини синхрон кенгайтириш учун имконият туғдирилган</w:t>
      </w:r>
      <w:r>
        <w:rPr>
          <w:rFonts w:ascii="Times New Roman" w:hAnsi="Times New Roman" w:cs="Times New Roman"/>
          <w:sz w:val="28"/>
          <w:szCs w:val="28"/>
          <w:lang w:val="uz-Cyrl-UZ"/>
        </w:rPr>
        <w:t xml:space="preserve"> (14, 15 ва 16 расмларга қаранг)</w:t>
      </w:r>
      <w:r w:rsidRPr="002D2C77">
        <w:rPr>
          <w:rFonts w:ascii="Times New Roman" w:hAnsi="Times New Roman" w:cs="Times New Roman"/>
          <w:sz w:val="28"/>
          <w:szCs w:val="28"/>
          <w:lang w:val="uz-Cyrl-UZ"/>
        </w:rPr>
        <w:t>;</w:t>
      </w:r>
    </w:p>
    <w:p w14:paraId="006D1722" w14:textId="77777777" w:rsidR="00250DA8" w:rsidRPr="002D2C77" w:rsidRDefault="00250DA8" w:rsidP="00BC774F">
      <w:pPr>
        <w:pStyle w:val="a7"/>
        <w:numPr>
          <w:ilvl w:val="0"/>
          <w:numId w:val="8"/>
        </w:numPr>
        <w:tabs>
          <w:tab w:val="left" w:pos="1125"/>
        </w:tabs>
        <w:spacing w:after="0" w:line="240" w:lineRule="auto"/>
        <w:ind w:left="426" w:firstLine="567"/>
        <w:jc w:val="both"/>
        <w:rPr>
          <w:rFonts w:ascii="Times New Roman" w:hAnsi="Times New Roman" w:cs="Times New Roman"/>
          <w:sz w:val="28"/>
          <w:szCs w:val="28"/>
          <w:lang w:val="uz-Cyrl-UZ"/>
        </w:rPr>
      </w:pPr>
      <w:r w:rsidRPr="002D2C77">
        <w:rPr>
          <w:rFonts w:ascii="Times New Roman" w:hAnsi="Times New Roman" w:cs="Times New Roman"/>
          <w:sz w:val="28"/>
          <w:szCs w:val="28"/>
          <w:lang w:val="uz-Cyrl-UZ"/>
        </w:rPr>
        <w:t>бурун</w:t>
      </w:r>
      <w:r>
        <w:rPr>
          <w:rFonts w:ascii="Times New Roman" w:hAnsi="Times New Roman" w:cs="Times New Roman"/>
          <w:sz w:val="28"/>
          <w:szCs w:val="28"/>
          <w:lang w:val="uz-Cyrl-UZ"/>
        </w:rPr>
        <w:t>дан</w:t>
      </w:r>
      <w:r w:rsidRPr="002D2C77">
        <w:rPr>
          <w:rFonts w:ascii="Times New Roman" w:hAnsi="Times New Roman" w:cs="Times New Roman"/>
          <w:sz w:val="28"/>
          <w:szCs w:val="28"/>
          <w:lang w:val="uz-Cyrl-UZ"/>
        </w:rPr>
        <w:t xml:space="preserve"> нафас олиш </w:t>
      </w:r>
      <w:r>
        <w:rPr>
          <w:rFonts w:ascii="Times New Roman" w:hAnsi="Times New Roman" w:cs="Times New Roman"/>
          <w:sz w:val="28"/>
          <w:szCs w:val="28"/>
          <w:lang w:val="uz-Cyrl-UZ"/>
        </w:rPr>
        <w:t xml:space="preserve">тўлиқ </w:t>
      </w:r>
      <w:r w:rsidRPr="002D2C77">
        <w:rPr>
          <w:rFonts w:ascii="Times New Roman" w:hAnsi="Times New Roman" w:cs="Times New Roman"/>
          <w:sz w:val="28"/>
          <w:szCs w:val="28"/>
          <w:lang w:val="uz-Cyrl-UZ"/>
        </w:rPr>
        <w:t>тикланган ва “оғиздан</w:t>
      </w:r>
      <w:r>
        <w:rPr>
          <w:rFonts w:ascii="Times New Roman" w:hAnsi="Times New Roman" w:cs="Times New Roman"/>
          <w:sz w:val="28"/>
          <w:szCs w:val="28"/>
          <w:lang w:val="uz-Cyrl-UZ"/>
        </w:rPr>
        <w:t xml:space="preserve"> беихтиёр</w:t>
      </w:r>
      <w:r w:rsidRPr="002D2C77">
        <w:rPr>
          <w:rFonts w:ascii="Times New Roman" w:hAnsi="Times New Roman" w:cs="Times New Roman"/>
          <w:sz w:val="28"/>
          <w:szCs w:val="28"/>
          <w:lang w:val="uz-Cyrl-UZ"/>
        </w:rPr>
        <w:t xml:space="preserve"> нафас олиш” </w:t>
      </w:r>
      <w:r>
        <w:rPr>
          <w:rFonts w:ascii="Times New Roman" w:hAnsi="Times New Roman" w:cs="Times New Roman"/>
          <w:sz w:val="28"/>
          <w:szCs w:val="28"/>
          <w:lang w:val="uz-Cyrl-UZ"/>
        </w:rPr>
        <w:t>иллати барҳам топган</w:t>
      </w:r>
      <w:r w:rsidRPr="002D2C77">
        <w:rPr>
          <w:rFonts w:ascii="Times New Roman" w:hAnsi="Times New Roman" w:cs="Times New Roman"/>
          <w:sz w:val="28"/>
          <w:szCs w:val="28"/>
          <w:lang w:val="uz-Cyrl-UZ"/>
        </w:rPr>
        <w:t>;</w:t>
      </w:r>
    </w:p>
    <w:p w14:paraId="741D2C5F" w14:textId="77777777" w:rsidR="00250DA8" w:rsidRPr="002D2C77" w:rsidRDefault="00250DA8" w:rsidP="00BC774F">
      <w:pPr>
        <w:pStyle w:val="a7"/>
        <w:numPr>
          <w:ilvl w:val="0"/>
          <w:numId w:val="8"/>
        </w:numPr>
        <w:tabs>
          <w:tab w:val="left" w:pos="1125"/>
        </w:tabs>
        <w:spacing w:after="0" w:line="240" w:lineRule="auto"/>
        <w:ind w:left="426" w:firstLine="567"/>
        <w:jc w:val="both"/>
        <w:rPr>
          <w:rFonts w:ascii="Times New Roman" w:hAnsi="Times New Roman" w:cs="Times New Roman"/>
          <w:sz w:val="28"/>
          <w:szCs w:val="28"/>
          <w:lang w:val="uz-Cyrl-UZ"/>
        </w:rPr>
      </w:pPr>
      <w:r w:rsidRPr="002D2C77">
        <w:rPr>
          <w:rFonts w:ascii="Times New Roman" w:hAnsi="Times New Roman" w:cs="Times New Roman"/>
          <w:sz w:val="28"/>
          <w:szCs w:val="28"/>
          <w:lang w:val="uz-Cyrl-UZ"/>
        </w:rPr>
        <w:t xml:space="preserve">ортодонтик даволаниш даври 3-4 марта </w:t>
      </w:r>
      <w:r>
        <w:rPr>
          <w:rFonts w:ascii="Times New Roman" w:hAnsi="Times New Roman" w:cs="Times New Roman"/>
          <w:sz w:val="28"/>
          <w:szCs w:val="28"/>
          <w:lang w:val="uz-Cyrl-UZ"/>
        </w:rPr>
        <w:t>қисқартирилган</w:t>
      </w:r>
      <w:r w:rsidRPr="002D2C77">
        <w:rPr>
          <w:rFonts w:ascii="Times New Roman" w:hAnsi="Times New Roman" w:cs="Times New Roman"/>
          <w:sz w:val="28"/>
          <w:szCs w:val="28"/>
          <w:lang w:val="uz-Cyrl-UZ"/>
        </w:rPr>
        <w:t>;</w:t>
      </w:r>
    </w:p>
    <w:p w14:paraId="1E3C1B1F" w14:textId="77777777" w:rsidR="00250DA8" w:rsidRPr="002D2C77" w:rsidRDefault="00250DA8" w:rsidP="00BC774F">
      <w:pPr>
        <w:pStyle w:val="a7"/>
        <w:numPr>
          <w:ilvl w:val="0"/>
          <w:numId w:val="8"/>
        </w:numPr>
        <w:tabs>
          <w:tab w:val="left" w:pos="1125"/>
        </w:tabs>
        <w:spacing w:after="0" w:line="240" w:lineRule="auto"/>
        <w:ind w:left="426" w:firstLine="567"/>
        <w:jc w:val="both"/>
        <w:rPr>
          <w:rFonts w:ascii="Times New Roman" w:hAnsi="Times New Roman" w:cs="Times New Roman"/>
          <w:sz w:val="28"/>
          <w:szCs w:val="28"/>
          <w:lang w:val="uz-Cyrl-UZ"/>
        </w:rPr>
      </w:pPr>
      <w:r w:rsidRPr="002D2C77">
        <w:rPr>
          <w:rFonts w:ascii="Times New Roman" w:hAnsi="Times New Roman" w:cs="Times New Roman"/>
          <w:sz w:val="28"/>
          <w:szCs w:val="28"/>
          <w:lang w:val="uz-Cyrl-UZ"/>
        </w:rPr>
        <w:t>комплекс риноортодонтик даволашдан кейин риномаксилляр аномалиялар рецидив</w:t>
      </w:r>
      <w:r>
        <w:rPr>
          <w:rFonts w:ascii="Times New Roman" w:hAnsi="Times New Roman" w:cs="Times New Roman"/>
          <w:sz w:val="28"/>
          <w:szCs w:val="28"/>
          <w:lang w:val="uz-Cyrl-UZ"/>
        </w:rPr>
        <w:t>лари</w:t>
      </w:r>
      <w:r w:rsidRPr="002D2C77">
        <w:rPr>
          <w:rFonts w:ascii="Times New Roman" w:hAnsi="Times New Roman" w:cs="Times New Roman"/>
          <w:sz w:val="28"/>
          <w:szCs w:val="28"/>
          <w:lang w:val="uz-Cyrl-UZ"/>
        </w:rPr>
        <w:t xml:space="preserve"> 40 фоиздан 3 фоизгача </w:t>
      </w:r>
      <w:r>
        <w:rPr>
          <w:rFonts w:ascii="Times New Roman" w:hAnsi="Times New Roman" w:cs="Times New Roman"/>
          <w:sz w:val="28"/>
          <w:szCs w:val="28"/>
          <w:lang w:val="uz-Cyrl-UZ"/>
        </w:rPr>
        <w:t>камайтирилган</w:t>
      </w:r>
      <w:r w:rsidRPr="002D2C77">
        <w:rPr>
          <w:rFonts w:ascii="Times New Roman" w:hAnsi="Times New Roman" w:cs="Times New Roman"/>
          <w:sz w:val="28"/>
          <w:szCs w:val="28"/>
          <w:lang w:val="uz-Cyrl-UZ"/>
        </w:rPr>
        <w:t>;</w:t>
      </w:r>
    </w:p>
    <w:p w14:paraId="02E934C7" w14:textId="77777777" w:rsidR="00250DA8" w:rsidRPr="002D2C77" w:rsidRDefault="00250DA8" w:rsidP="00BC774F">
      <w:pPr>
        <w:pStyle w:val="a7"/>
        <w:numPr>
          <w:ilvl w:val="0"/>
          <w:numId w:val="8"/>
        </w:numPr>
        <w:tabs>
          <w:tab w:val="left" w:pos="1125"/>
        </w:tabs>
        <w:spacing w:after="0" w:line="240" w:lineRule="auto"/>
        <w:ind w:left="426" w:firstLine="567"/>
        <w:jc w:val="both"/>
        <w:rPr>
          <w:rFonts w:ascii="Times New Roman" w:hAnsi="Times New Roman" w:cs="Times New Roman"/>
          <w:sz w:val="28"/>
          <w:szCs w:val="28"/>
          <w:lang w:val="uz-Cyrl-UZ"/>
        </w:rPr>
      </w:pPr>
      <w:r w:rsidRPr="002D2C77">
        <w:rPr>
          <w:rFonts w:ascii="Times New Roman" w:hAnsi="Times New Roman" w:cs="Times New Roman"/>
          <w:sz w:val="28"/>
          <w:szCs w:val="28"/>
          <w:lang w:val="uz-Cyrl-UZ"/>
        </w:rPr>
        <w:t>“</w:t>
      </w:r>
      <w:r w:rsidRPr="00ED0E0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2D2C77">
        <w:rPr>
          <w:rFonts w:ascii="Times New Roman" w:hAnsi="Times New Roman" w:cs="Times New Roman"/>
          <w:sz w:val="28"/>
          <w:szCs w:val="28"/>
          <w:lang w:val="uz-Cyrl-UZ"/>
        </w:rPr>
        <w:t>болаларда фақат 18 ёшдан кейингина септопластика ўтказиш мумкин” - деган фикр</w:t>
      </w:r>
      <w:r>
        <w:rPr>
          <w:rFonts w:ascii="Times New Roman" w:hAnsi="Times New Roman" w:cs="Times New Roman"/>
          <w:sz w:val="28"/>
          <w:szCs w:val="28"/>
          <w:lang w:val="uz-Cyrl-UZ"/>
        </w:rPr>
        <w:t>лар</w:t>
      </w:r>
      <w:r w:rsidRPr="002D2C77">
        <w:rPr>
          <w:rFonts w:ascii="Times New Roman" w:hAnsi="Times New Roman" w:cs="Times New Roman"/>
          <w:sz w:val="28"/>
          <w:szCs w:val="28"/>
          <w:lang w:val="uz-Cyrl-UZ"/>
        </w:rPr>
        <w:t xml:space="preserve">га қарши ўлароқ, 6 ёшдан ва ундан </w:t>
      </w:r>
      <w:r>
        <w:rPr>
          <w:rFonts w:ascii="Times New Roman" w:hAnsi="Times New Roman" w:cs="Times New Roman"/>
          <w:sz w:val="28"/>
          <w:szCs w:val="28"/>
          <w:lang w:val="uz-Cyrl-UZ"/>
        </w:rPr>
        <w:t xml:space="preserve">ҳам </w:t>
      </w:r>
      <w:r w:rsidRPr="002D2C77">
        <w:rPr>
          <w:rFonts w:ascii="Times New Roman" w:hAnsi="Times New Roman" w:cs="Times New Roman"/>
          <w:sz w:val="28"/>
          <w:szCs w:val="28"/>
          <w:lang w:val="uz-Cyrl-UZ"/>
        </w:rPr>
        <w:t>эрта ёшлардан бошлаб, септопластика ўтказиш мумкинлиги исботланган;</w:t>
      </w:r>
    </w:p>
    <w:p w14:paraId="479A78D4" w14:textId="77777777" w:rsidR="00250DA8" w:rsidRPr="002D2C77" w:rsidRDefault="00250DA8" w:rsidP="00BC774F">
      <w:pPr>
        <w:pStyle w:val="a7"/>
        <w:numPr>
          <w:ilvl w:val="0"/>
          <w:numId w:val="8"/>
        </w:numPr>
        <w:tabs>
          <w:tab w:val="left" w:pos="1125"/>
        </w:tabs>
        <w:spacing w:after="0" w:line="240" w:lineRule="auto"/>
        <w:ind w:left="426"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юқори жағ торайиш</w:t>
      </w:r>
      <w:r w:rsidRPr="002D2C77">
        <w:rPr>
          <w:rFonts w:ascii="Times New Roman" w:hAnsi="Times New Roman" w:cs="Times New Roman"/>
          <w:sz w:val="28"/>
          <w:szCs w:val="28"/>
          <w:lang w:val="uz-Cyrl-UZ"/>
        </w:rPr>
        <w:t>ларини ортодонтик даволаш ва қаттиқ танглай гумбази</w:t>
      </w:r>
      <w:r>
        <w:rPr>
          <w:rFonts w:ascii="Times New Roman" w:hAnsi="Times New Roman" w:cs="Times New Roman"/>
          <w:sz w:val="28"/>
          <w:szCs w:val="28"/>
          <w:lang w:val="uz-Cyrl-UZ"/>
        </w:rPr>
        <w:t xml:space="preserve"> баландлиги</w:t>
      </w:r>
      <w:r w:rsidRPr="002D2C77">
        <w:rPr>
          <w:rFonts w:ascii="Times New Roman" w:hAnsi="Times New Roman" w:cs="Times New Roman"/>
          <w:sz w:val="28"/>
          <w:szCs w:val="28"/>
          <w:lang w:val="uz-Cyrl-UZ"/>
        </w:rPr>
        <w:t xml:space="preserve">ни нормал даражага тушириш </w:t>
      </w:r>
      <w:r>
        <w:rPr>
          <w:rFonts w:ascii="Times New Roman" w:hAnsi="Times New Roman" w:cs="Times New Roman"/>
          <w:sz w:val="28"/>
          <w:szCs w:val="28"/>
          <w:lang w:val="uz-Cyrl-UZ"/>
        </w:rPr>
        <w:t>жараён</w:t>
      </w:r>
      <w:r w:rsidRPr="002D2C77">
        <w:rPr>
          <w:rFonts w:ascii="Times New Roman" w:hAnsi="Times New Roman" w:cs="Times New Roman"/>
          <w:sz w:val="28"/>
          <w:szCs w:val="28"/>
          <w:lang w:val="uz-Cyrl-UZ"/>
        </w:rPr>
        <w:t xml:space="preserve">ларига </w:t>
      </w:r>
      <w:r>
        <w:rPr>
          <w:rFonts w:ascii="Times New Roman" w:hAnsi="Times New Roman" w:cs="Times New Roman"/>
          <w:sz w:val="28"/>
          <w:szCs w:val="28"/>
          <w:lang w:val="uz-Cyrl-UZ"/>
        </w:rPr>
        <w:t xml:space="preserve">қаршилик </w:t>
      </w:r>
      <w:r w:rsidRPr="002D2C77">
        <w:rPr>
          <w:rFonts w:ascii="Times New Roman" w:hAnsi="Times New Roman" w:cs="Times New Roman"/>
          <w:sz w:val="28"/>
          <w:szCs w:val="28"/>
          <w:lang w:val="uz-Cyrl-UZ"/>
        </w:rPr>
        <w:t xml:space="preserve">кўрсатувчи марказий танглай </w:t>
      </w:r>
      <w:r>
        <w:rPr>
          <w:rFonts w:ascii="Times New Roman" w:hAnsi="Times New Roman" w:cs="Times New Roman"/>
          <w:sz w:val="28"/>
          <w:szCs w:val="28"/>
          <w:lang w:val="uz-Cyrl-UZ"/>
        </w:rPr>
        <w:t xml:space="preserve">чоки </w:t>
      </w:r>
      <w:r w:rsidRPr="002D2C77">
        <w:rPr>
          <w:rFonts w:ascii="Times New Roman" w:hAnsi="Times New Roman" w:cs="Times New Roman"/>
          <w:sz w:val="28"/>
          <w:szCs w:val="28"/>
          <w:lang w:val="uz-Cyrl-UZ"/>
        </w:rPr>
        <w:t xml:space="preserve">ва бурун тўсиғидаги “атипик куч” лар сезиларли даражада </w:t>
      </w:r>
      <w:r>
        <w:rPr>
          <w:rFonts w:ascii="Times New Roman" w:hAnsi="Times New Roman" w:cs="Times New Roman"/>
          <w:sz w:val="28"/>
          <w:szCs w:val="28"/>
          <w:lang w:val="uz-Cyrl-UZ"/>
        </w:rPr>
        <w:t>бартараф этил</w:t>
      </w:r>
      <w:r w:rsidRPr="002D2C77">
        <w:rPr>
          <w:rFonts w:ascii="Times New Roman" w:hAnsi="Times New Roman" w:cs="Times New Roman"/>
          <w:sz w:val="28"/>
          <w:szCs w:val="28"/>
          <w:lang w:val="uz-Cyrl-UZ"/>
        </w:rPr>
        <w:t>ган</w:t>
      </w:r>
      <w:r>
        <w:rPr>
          <w:rFonts w:ascii="Times New Roman" w:hAnsi="Times New Roman" w:cs="Times New Roman"/>
          <w:sz w:val="28"/>
          <w:szCs w:val="28"/>
          <w:lang w:val="uz-Cyrl-UZ"/>
        </w:rPr>
        <w:t xml:space="preserve"> (13 ва 14 расм)</w:t>
      </w:r>
      <w:r w:rsidRPr="002D2C77">
        <w:rPr>
          <w:rFonts w:ascii="Times New Roman" w:hAnsi="Times New Roman" w:cs="Times New Roman"/>
          <w:sz w:val="28"/>
          <w:szCs w:val="28"/>
          <w:lang w:val="uz-Cyrl-UZ"/>
        </w:rPr>
        <w:t>;</w:t>
      </w:r>
    </w:p>
    <w:p w14:paraId="0C1A4240" w14:textId="77777777" w:rsidR="00250DA8" w:rsidRPr="002D2C77" w:rsidRDefault="00250DA8" w:rsidP="00BC774F">
      <w:pPr>
        <w:pStyle w:val="a7"/>
        <w:numPr>
          <w:ilvl w:val="0"/>
          <w:numId w:val="8"/>
        </w:numPr>
        <w:tabs>
          <w:tab w:val="left" w:pos="1125"/>
        </w:tabs>
        <w:spacing w:after="0" w:line="240" w:lineRule="auto"/>
        <w:ind w:left="426"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бажарилиши </w:t>
      </w:r>
      <w:r w:rsidRPr="002D2C77">
        <w:rPr>
          <w:rFonts w:ascii="Times New Roman" w:hAnsi="Times New Roman" w:cs="Times New Roman"/>
          <w:sz w:val="28"/>
          <w:szCs w:val="28"/>
          <w:lang w:val="uz-Cyrl-UZ"/>
        </w:rPr>
        <w:t>мураккаб</w:t>
      </w:r>
      <w:r>
        <w:rPr>
          <w:rFonts w:ascii="Times New Roman" w:hAnsi="Times New Roman" w:cs="Times New Roman"/>
          <w:sz w:val="28"/>
          <w:szCs w:val="28"/>
          <w:lang w:val="uz-Cyrl-UZ"/>
        </w:rPr>
        <w:t xml:space="preserve"> ва </w:t>
      </w:r>
      <w:r w:rsidRPr="002D2C77">
        <w:rPr>
          <w:rFonts w:ascii="Times New Roman" w:hAnsi="Times New Roman" w:cs="Times New Roman"/>
          <w:sz w:val="28"/>
          <w:szCs w:val="28"/>
          <w:lang w:val="uz-Cyrl-UZ"/>
        </w:rPr>
        <w:t xml:space="preserve">қиммат </w:t>
      </w:r>
      <w:r>
        <w:rPr>
          <w:rFonts w:ascii="Times New Roman" w:hAnsi="Times New Roman" w:cs="Times New Roman"/>
          <w:sz w:val="28"/>
          <w:szCs w:val="28"/>
          <w:lang w:val="uz-Cyrl-UZ"/>
        </w:rPr>
        <w:t xml:space="preserve">бўлган </w:t>
      </w:r>
      <w:r w:rsidRPr="002D2C77">
        <w:rPr>
          <w:rFonts w:ascii="Times New Roman" w:hAnsi="Times New Roman" w:cs="Times New Roman"/>
          <w:sz w:val="28"/>
          <w:szCs w:val="28"/>
          <w:lang w:val="uz-Cyrl-UZ"/>
        </w:rPr>
        <w:t xml:space="preserve">остеопластик юз-жағ жарроҳлигига бўлган эҳтиёж </w:t>
      </w:r>
      <w:r>
        <w:rPr>
          <w:rFonts w:ascii="Times New Roman" w:hAnsi="Times New Roman" w:cs="Times New Roman"/>
          <w:sz w:val="28"/>
          <w:szCs w:val="28"/>
          <w:lang w:val="uz-Cyrl-UZ"/>
        </w:rPr>
        <w:t xml:space="preserve">миқёси </w:t>
      </w:r>
      <w:r w:rsidRPr="002D2C77">
        <w:rPr>
          <w:rFonts w:ascii="Times New Roman" w:hAnsi="Times New Roman" w:cs="Times New Roman"/>
          <w:sz w:val="28"/>
          <w:szCs w:val="28"/>
          <w:lang w:val="uz-Cyrl-UZ"/>
        </w:rPr>
        <w:t>камайтирилган;</w:t>
      </w:r>
    </w:p>
    <w:p w14:paraId="666C4493" w14:textId="77777777" w:rsidR="00250DA8" w:rsidRDefault="00250DA8" w:rsidP="00BC774F">
      <w:pPr>
        <w:pStyle w:val="a7"/>
        <w:numPr>
          <w:ilvl w:val="0"/>
          <w:numId w:val="8"/>
        </w:numPr>
        <w:tabs>
          <w:tab w:val="left" w:pos="1125"/>
        </w:tabs>
        <w:spacing w:after="0" w:line="240" w:lineRule="auto"/>
        <w:ind w:left="426" w:firstLine="567"/>
        <w:jc w:val="both"/>
        <w:rPr>
          <w:rFonts w:ascii="Times New Roman" w:hAnsi="Times New Roman" w:cs="Times New Roman"/>
          <w:sz w:val="28"/>
          <w:szCs w:val="28"/>
          <w:lang w:val="uz-Cyrl-UZ"/>
        </w:rPr>
      </w:pPr>
      <w:r w:rsidRPr="002D2C77">
        <w:rPr>
          <w:rFonts w:ascii="Times New Roman" w:hAnsi="Times New Roman" w:cs="Times New Roman"/>
          <w:sz w:val="28"/>
          <w:szCs w:val="28"/>
          <w:lang w:val="uz-Cyrl-UZ"/>
        </w:rPr>
        <w:t>болаларнинг юз эстетикаси тикланган ва жамиятга тўлиқ интеграцияси таъминланган.</w:t>
      </w:r>
    </w:p>
    <w:p w14:paraId="628FA580" w14:textId="77777777" w:rsidR="00250DA8" w:rsidRDefault="00250DA8" w:rsidP="00BC774F">
      <w:pPr>
        <w:tabs>
          <w:tab w:val="left" w:pos="1125"/>
        </w:tabs>
        <w:spacing w:after="0" w:line="240" w:lineRule="auto"/>
        <w:ind w:firstLine="567"/>
        <w:jc w:val="both"/>
        <w:rPr>
          <w:rFonts w:ascii="Times New Roman" w:hAnsi="Times New Roman" w:cs="Times New Roman"/>
          <w:sz w:val="28"/>
          <w:szCs w:val="28"/>
          <w:lang w:val="uz-Cyrl-UZ"/>
        </w:rPr>
      </w:pPr>
    </w:p>
    <w:p w14:paraId="3BCD0122" w14:textId="77777777" w:rsidR="00250DA8" w:rsidRDefault="00250DA8" w:rsidP="00250DA8">
      <w:pPr>
        <w:spacing w:after="0" w:line="240" w:lineRule="auto"/>
        <w:jc w:val="center"/>
        <w:rPr>
          <w:rFonts w:ascii="Times New Roman" w:hAnsi="Times New Roman" w:cs="Times New Roman"/>
          <w:sz w:val="28"/>
          <w:szCs w:val="28"/>
        </w:rPr>
      </w:pPr>
      <w:r>
        <w:rPr>
          <w:noProof/>
          <w:szCs w:val="28"/>
          <w:lang w:eastAsia="ru-RU"/>
        </w:rPr>
        <w:drawing>
          <wp:inline distT="0" distB="0" distL="0" distR="0" wp14:anchorId="5E8DD3C3" wp14:editId="0201BFFA">
            <wp:extent cx="4657725" cy="1876425"/>
            <wp:effectExtent l="0" t="0" r="9525" b="9525"/>
            <wp:docPr id="9" name="Рисунок 9" descr="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унок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7725" cy="1876425"/>
                    </a:xfrm>
                    <a:prstGeom prst="rect">
                      <a:avLst/>
                    </a:prstGeom>
                    <a:noFill/>
                    <a:ln>
                      <a:noFill/>
                    </a:ln>
                  </pic:spPr>
                </pic:pic>
              </a:graphicData>
            </a:graphic>
          </wp:inline>
        </w:drawing>
      </w:r>
    </w:p>
    <w:p w14:paraId="42B142D4" w14:textId="77777777" w:rsidR="00250DA8" w:rsidRPr="00857172" w:rsidRDefault="00250DA8" w:rsidP="00250DA8">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13</w:t>
      </w:r>
      <w:r w:rsidRPr="00857172">
        <w:rPr>
          <w:rFonts w:ascii="Times New Roman" w:hAnsi="Times New Roman" w:cs="Times New Roman"/>
          <w:b/>
          <w:sz w:val="28"/>
          <w:szCs w:val="28"/>
          <w:lang w:val="uz-Cyrl-UZ"/>
        </w:rPr>
        <w:t>-расм. Сутуротомиядан кейин қаттиқ танглайни пасайишига оид схематик чизма. А - даволашдан олдин ва Б - даволашдан кейин.</w:t>
      </w:r>
    </w:p>
    <w:p w14:paraId="255D91D0" w14:textId="77777777" w:rsidR="00250DA8" w:rsidRPr="00857172" w:rsidRDefault="00250DA8" w:rsidP="00250DA8">
      <w:pPr>
        <w:spacing w:after="0" w:line="240" w:lineRule="auto"/>
        <w:jc w:val="center"/>
        <w:rPr>
          <w:rFonts w:ascii="Times New Roman" w:hAnsi="Times New Roman" w:cs="Times New Roman"/>
          <w:sz w:val="28"/>
          <w:szCs w:val="28"/>
          <w:lang w:val="uz-Cyrl-UZ"/>
        </w:rPr>
      </w:pPr>
    </w:p>
    <w:p w14:paraId="11AFA764" w14:textId="77777777" w:rsidR="00250DA8" w:rsidRDefault="00250DA8" w:rsidP="00250DA8">
      <w:pPr>
        <w:spacing w:after="0" w:line="240" w:lineRule="auto"/>
        <w:jc w:val="center"/>
        <w:rPr>
          <w:rFonts w:ascii="Times New Roman" w:hAnsi="Times New Roman" w:cs="Times New Roman"/>
          <w:sz w:val="28"/>
          <w:szCs w:val="28"/>
        </w:rPr>
      </w:pPr>
      <w:r>
        <w:rPr>
          <w:noProof/>
          <w:szCs w:val="28"/>
          <w:lang w:eastAsia="ru-RU"/>
        </w:rPr>
        <w:drawing>
          <wp:inline distT="0" distB="0" distL="0" distR="0" wp14:anchorId="182E8F06" wp14:editId="4D318B4F">
            <wp:extent cx="5787052" cy="2581275"/>
            <wp:effectExtent l="0" t="0" r="4445" b="0"/>
            <wp:docPr id="10" name="Рисунок 10" descr="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унок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02281" cy="2588068"/>
                    </a:xfrm>
                    <a:prstGeom prst="rect">
                      <a:avLst/>
                    </a:prstGeom>
                    <a:noFill/>
                    <a:ln>
                      <a:noFill/>
                    </a:ln>
                  </pic:spPr>
                </pic:pic>
              </a:graphicData>
            </a:graphic>
          </wp:inline>
        </w:drawing>
      </w:r>
    </w:p>
    <w:p w14:paraId="1AB55E1A" w14:textId="77777777" w:rsidR="00250DA8" w:rsidRPr="00857172" w:rsidRDefault="00250DA8" w:rsidP="00250DA8">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14</w:t>
      </w:r>
      <w:r w:rsidRPr="00857172">
        <w:rPr>
          <w:rFonts w:ascii="Times New Roman" w:hAnsi="Times New Roman" w:cs="Times New Roman"/>
          <w:b/>
          <w:sz w:val="28"/>
          <w:szCs w:val="28"/>
          <w:lang w:val="uz-Cyrl-UZ"/>
        </w:rPr>
        <w:t>-расм. Готик танглай гумбазини пасайиши ва бурун бўшлиғининг кенгайиши (А-даволанишдан олдин, Б- ва В- даволанишдан кейин).</w:t>
      </w:r>
    </w:p>
    <w:p w14:paraId="3AE7DCD1" w14:textId="77777777" w:rsidR="00250DA8" w:rsidRPr="00857172" w:rsidRDefault="00250DA8" w:rsidP="00250DA8">
      <w:pPr>
        <w:spacing w:after="0" w:line="240" w:lineRule="auto"/>
        <w:jc w:val="center"/>
        <w:rPr>
          <w:rFonts w:ascii="Times New Roman" w:hAnsi="Times New Roman" w:cs="Times New Roman"/>
          <w:b/>
          <w:sz w:val="28"/>
          <w:szCs w:val="28"/>
          <w:lang w:val="uz-Cyrl-UZ"/>
        </w:rPr>
      </w:pPr>
    </w:p>
    <w:p w14:paraId="6C0F21CE" w14:textId="77777777" w:rsidR="00250DA8" w:rsidRDefault="00250DA8" w:rsidP="00250DA8">
      <w:pPr>
        <w:spacing w:after="0" w:line="240" w:lineRule="auto"/>
        <w:jc w:val="center"/>
        <w:rPr>
          <w:rFonts w:ascii="Times New Roman" w:hAnsi="Times New Roman" w:cs="Times New Roman"/>
          <w:sz w:val="28"/>
          <w:szCs w:val="28"/>
        </w:rPr>
      </w:pPr>
      <w:r>
        <w:rPr>
          <w:noProof/>
          <w:szCs w:val="28"/>
          <w:lang w:eastAsia="ru-RU"/>
        </w:rPr>
        <w:drawing>
          <wp:inline distT="0" distB="0" distL="0" distR="0" wp14:anchorId="00BA340A" wp14:editId="026B0B0D">
            <wp:extent cx="4760259" cy="3371850"/>
            <wp:effectExtent l="0" t="0" r="2540" b="0"/>
            <wp:docPr id="11" name="Рисунок 11" descr="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исунок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9920" cy="3385777"/>
                    </a:xfrm>
                    <a:prstGeom prst="rect">
                      <a:avLst/>
                    </a:prstGeom>
                    <a:noFill/>
                    <a:ln>
                      <a:noFill/>
                    </a:ln>
                  </pic:spPr>
                </pic:pic>
              </a:graphicData>
            </a:graphic>
          </wp:inline>
        </w:drawing>
      </w:r>
    </w:p>
    <w:p w14:paraId="1B90BA8C" w14:textId="77777777" w:rsidR="00250DA8" w:rsidRDefault="00250DA8" w:rsidP="00250DA8">
      <w:pPr>
        <w:spacing w:after="0" w:line="240" w:lineRule="auto"/>
        <w:jc w:val="center"/>
        <w:rPr>
          <w:rFonts w:ascii="Times New Roman" w:hAnsi="Times New Roman" w:cs="Times New Roman"/>
          <w:b/>
          <w:sz w:val="28"/>
          <w:szCs w:val="28"/>
          <w:lang w:val="uz-Cyrl-UZ"/>
        </w:rPr>
      </w:pPr>
      <w:r w:rsidRPr="00915994">
        <w:rPr>
          <w:rFonts w:ascii="Times New Roman" w:hAnsi="Times New Roman" w:cs="Times New Roman"/>
          <w:b/>
          <w:sz w:val="28"/>
          <w:szCs w:val="28"/>
          <w:lang w:val="uz-Cyrl-UZ"/>
        </w:rPr>
        <w:t>1</w:t>
      </w:r>
      <w:r>
        <w:rPr>
          <w:rFonts w:ascii="Times New Roman" w:hAnsi="Times New Roman" w:cs="Times New Roman"/>
          <w:b/>
          <w:sz w:val="28"/>
          <w:szCs w:val="28"/>
          <w:lang w:val="uz-Cyrl-UZ"/>
        </w:rPr>
        <w:t>5</w:t>
      </w:r>
      <w:r w:rsidRPr="00915994">
        <w:rPr>
          <w:rFonts w:ascii="Times New Roman" w:hAnsi="Times New Roman" w:cs="Times New Roman"/>
          <w:b/>
          <w:sz w:val="28"/>
          <w:szCs w:val="28"/>
          <w:lang w:val="uz-Cyrl-UZ"/>
        </w:rPr>
        <w:t>-расм. Янги септопластика усулини ва ортодонтик аппаратларни қўллашдан олдин ва кейин юзага келадиган биоморфометрик ўзгаришларнинг кинематикасининг чизмаси (А-даволанишдан олдин, Б- ва В- даволанишдан кейин)</w:t>
      </w:r>
      <w:r>
        <w:rPr>
          <w:rFonts w:ascii="Times New Roman" w:hAnsi="Times New Roman" w:cs="Times New Roman"/>
          <w:b/>
          <w:sz w:val="28"/>
          <w:szCs w:val="28"/>
          <w:lang w:val="uz-Cyrl-UZ"/>
        </w:rPr>
        <w:t>.</w:t>
      </w:r>
    </w:p>
    <w:p w14:paraId="1A51571E" w14:textId="77777777" w:rsidR="00250DA8" w:rsidRDefault="00250DA8" w:rsidP="00250DA8">
      <w:pPr>
        <w:spacing w:after="0" w:line="240" w:lineRule="auto"/>
        <w:jc w:val="center"/>
        <w:rPr>
          <w:rFonts w:ascii="Times New Roman" w:hAnsi="Times New Roman" w:cs="Times New Roman"/>
          <w:b/>
          <w:sz w:val="28"/>
          <w:szCs w:val="28"/>
          <w:lang w:val="uz-Cyrl-UZ"/>
        </w:rPr>
      </w:pPr>
    </w:p>
    <w:p w14:paraId="3D87CD99" w14:textId="77777777" w:rsidR="00250DA8" w:rsidRDefault="00250DA8" w:rsidP="00250DA8">
      <w:pPr>
        <w:spacing w:after="0" w:line="240" w:lineRule="auto"/>
        <w:jc w:val="center"/>
        <w:rPr>
          <w:rFonts w:ascii="Times New Roman" w:hAnsi="Times New Roman" w:cs="Times New Roman"/>
          <w:b/>
          <w:sz w:val="28"/>
          <w:szCs w:val="28"/>
          <w:lang w:val="uz-Cyrl-U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502"/>
      </w:tblGrid>
      <w:tr w:rsidR="00250DA8" w14:paraId="724C2F15" w14:textId="77777777" w:rsidTr="00250DA8">
        <w:tc>
          <w:tcPr>
            <w:tcW w:w="4843" w:type="dxa"/>
          </w:tcPr>
          <w:p w14:paraId="1DE74D29" w14:textId="77777777" w:rsidR="00250DA8" w:rsidRDefault="00250DA8" w:rsidP="00250DA8">
            <w:pPr>
              <w:jc w:val="center"/>
              <w:rPr>
                <w:rFonts w:ascii="Times New Roman" w:hAnsi="Times New Roman" w:cs="Times New Roman"/>
                <w:b/>
                <w:sz w:val="28"/>
                <w:szCs w:val="28"/>
                <w:lang w:val="uz-Cyrl-UZ"/>
              </w:rPr>
            </w:pPr>
            <w:r>
              <w:rPr>
                <w:rFonts w:ascii="Times New Roman" w:hAnsi="Times New Roman" w:cs="Times New Roman"/>
                <w:b/>
                <w:noProof/>
                <w:sz w:val="28"/>
                <w:szCs w:val="28"/>
                <w:lang w:eastAsia="ru-RU"/>
              </w:rPr>
              <w:drawing>
                <wp:inline distT="0" distB="0" distL="0" distR="0" wp14:anchorId="5F9393AA" wp14:editId="3B94D0F6">
                  <wp:extent cx="2938639" cy="2305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фронтал асл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955436" cy="2318225"/>
                          </a:xfrm>
                          <a:prstGeom prst="rect">
                            <a:avLst/>
                          </a:prstGeom>
                        </pic:spPr>
                      </pic:pic>
                    </a:graphicData>
                  </a:graphic>
                </wp:inline>
              </w:drawing>
            </w:r>
          </w:p>
        </w:tc>
        <w:tc>
          <w:tcPr>
            <w:tcW w:w="4502" w:type="dxa"/>
          </w:tcPr>
          <w:p w14:paraId="4D87EAEC" w14:textId="77777777" w:rsidR="00250DA8" w:rsidRDefault="00250DA8" w:rsidP="00250DA8">
            <w:pPr>
              <w:rPr>
                <w:rFonts w:ascii="Times New Roman" w:hAnsi="Times New Roman" w:cs="Times New Roman"/>
                <w:b/>
                <w:sz w:val="28"/>
                <w:szCs w:val="28"/>
                <w:lang w:val="uz-Cyrl-UZ"/>
              </w:rPr>
            </w:pPr>
            <w:r>
              <w:rPr>
                <w:rFonts w:ascii="Times New Roman" w:hAnsi="Times New Roman" w:cs="Times New Roman"/>
                <w:b/>
                <w:noProof/>
                <w:sz w:val="28"/>
                <w:szCs w:val="28"/>
                <w:lang w:eastAsia="ru-RU"/>
              </w:rPr>
              <w:drawing>
                <wp:inline distT="0" distB="0" distL="0" distR="0" wp14:anchorId="572143AF" wp14:editId="322E7401">
                  <wp:extent cx="2038853" cy="22891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агиттал 3.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63568" cy="2316925"/>
                          </a:xfrm>
                          <a:prstGeom prst="rect">
                            <a:avLst/>
                          </a:prstGeom>
                        </pic:spPr>
                      </pic:pic>
                    </a:graphicData>
                  </a:graphic>
                </wp:inline>
              </w:drawing>
            </w:r>
          </w:p>
        </w:tc>
      </w:tr>
      <w:tr w:rsidR="00250DA8" w:rsidRPr="0004017E" w14:paraId="5F5A5FBF" w14:textId="77777777" w:rsidTr="00250DA8">
        <w:tc>
          <w:tcPr>
            <w:tcW w:w="9345" w:type="dxa"/>
            <w:gridSpan w:val="2"/>
          </w:tcPr>
          <w:p w14:paraId="6FB7202D" w14:textId="77777777" w:rsidR="00250DA8" w:rsidRDefault="00250DA8" w:rsidP="00250DA8">
            <w:pPr>
              <w:ind w:firstLine="70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16</w:t>
            </w:r>
            <w:r w:rsidRPr="00915994">
              <w:rPr>
                <w:rFonts w:ascii="Times New Roman" w:hAnsi="Times New Roman" w:cs="Times New Roman"/>
                <w:b/>
                <w:sz w:val="28"/>
                <w:szCs w:val="28"/>
                <w:lang w:val="uz-Cyrl-UZ"/>
              </w:rPr>
              <w:t xml:space="preserve">-расм. Комплекс </w:t>
            </w:r>
            <w:r>
              <w:rPr>
                <w:rFonts w:ascii="Times New Roman" w:hAnsi="Times New Roman" w:cs="Times New Roman"/>
                <w:b/>
                <w:sz w:val="28"/>
                <w:szCs w:val="28"/>
                <w:lang w:val="uz-Cyrl-UZ"/>
              </w:rPr>
              <w:t>оториноларингологик</w:t>
            </w:r>
            <w:r w:rsidRPr="00915994">
              <w:rPr>
                <w:rFonts w:ascii="Times New Roman" w:hAnsi="Times New Roman" w:cs="Times New Roman"/>
                <w:b/>
                <w:sz w:val="28"/>
                <w:szCs w:val="28"/>
                <w:lang w:val="uz-Cyrl-UZ"/>
              </w:rPr>
              <w:t xml:space="preserve"> ва ортодонтик даволашдан олдин ва кейин фронтал (А) ва профил (Б) </w:t>
            </w:r>
            <w:r>
              <w:rPr>
                <w:rFonts w:ascii="Times New Roman" w:hAnsi="Times New Roman" w:cs="Times New Roman"/>
                <w:b/>
                <w:sz w:val="28"/>
                <w:szCs w:val="28"/>
                <w:lang w:val="uz-Cyrl-UZ"/>
              </w:rPr>
              <w:t>телерентгенограмма</w:t>
            </w:r>
            <w:r w:rsidRPr="00915994">
              <w:rPr>
                <w:rFonts w:ascii="Times New Roman" w:hAnsi="Times New Roman" w:cs="Times New Roman"/>
                <w:b/>
                <w:sz w:val="28"/>
                <w:szCs w:val="28"/>
                <w:lang w:val="uz-Cyrl-UZ"/>
              </w:rPr>
              <w:t>ларни қиёсий таҳлил қилиш</w:t>
            </w:r>
            <w:r>
              <w:rPr>
                <w:rFonts w:ascii="Times New Roman" w:hAnsi="Times New Roman" w:cs="Times New Roman"/>
                <w:b/>
                <w:sz w:val="28"/>
                <w:szCs w:val="28"/>
                <w:lang w:val="uz-Cyrl-UZ"/>
              </w:rPr>
              <w:t xml:space="preserve"> чизмаси (қора</w:t>
            </w:r>
            <w:r w:rsidRPr="00703444">
              <w:rPr>
                <w:rFonts w:ascii="Times New Roman" w:hAnsi="Times New Roman" w:cs="Times New Roman"/>
                <w:b/>
                <w:sz w:val="28"/>
                <w:szCs w:val="28"/>
                <w:lang w:val="uz-Cyrl-UZ"/>
              </w:rPr>
              <w:t xml:space="preserve"> ранг даволашдан олдин ва </w:t>
            </w:r>
            <w:r>
              <w:rPr>
                <w:rFonts w:ascii="Times New Roman" w:hAnsi="Times New Roman" w:cs="Times New Roman"/>
                <w:b/>
                <w:sz w:val="28"/>
                <w:szCs w:val="28"/>
                <w:lang w:val="uz-Cyrl-UZ"/>
              </w:rPr>
              <w:t>қизил</w:t>
            </w:r>
            <w:r w:rsidRPr="00703444">
              <w:rPr>
                <w:rFonts w:ascii="Times New Roman" w:hAnsi="Times New Roman" w:cs="Times New Roman"/>
                <w:b/>
                <w:sz w:val="28"/>
                <w:szCs w:val="28"/>
                <w:lang w:val="uz-Cyrl-UZ"/>
              </w:rPr>
              <w:t xml:space="preserve"> ранг даволашдан кейин</w:t>
            </w:r>
            <w:r>
              <w:rPr>
                <w:rFonts w:ascii="Times New Roman" w:hAnsi="Times New Roman" w:cs="Times New Roman"/>
                <w:b/>
                <w:sz w:val="28"/>
                <w:szCs w:val="28"/>
                <w:lang w:val="uz-Cyrl-UZ"/>
              </w:rPr>
              <w:t>ги ҳолат</w:t>
            </w:r>
            <w:r w:rsidRPr="00E50200">
              <w:rPr>
                <w:rFonts w:ascii="Times New Roman" w:hAnsi="Times New Roman" w:cs="Times New Roman"/>
                <w:b/>
                <w:sz w:val="28"/>
                <w:szCs w:val="28"/>
                <w:lang w:val="uz-Cyrl-UZ"/>
              </w:rPr>
              <w:t>.</w:t>
            </w:r>
            <w:r>
              <w:rPr>
                <w:rFonts w:ascii="Times New Roman" w:hAnsi="Times New Roman" w:cs="Times New Roman"/>
                <w:b/>
                <w:sz w:val="28"/>
                <w:szCs w:val="28"/>
                <w:lang w:val="uz-Cyrl-UZ"/>
              </w:rPr>
              <w:t xml:space="preserve"> </w:t>
            </w:r>
          </w:p>
        </w:tc>
      </w:tr>
    </w:tbl>
    <w:p w14:paraId="291816E7" w14:textId="77777777" w:rsidR="00250DA8" w:rsidRDefault="00250DA8" w:rsidP="00BC774F">
      <w:pPr>
        <w:spacing w:after="0" w:line="240" w:lineRule="auto"/>
        <w:ind w:firstLine="567"/>
        <w:jc w:val="both"/>
        <w:rPr>
          <w:rFonts w:ascii="Times New Roman" w:hAnsi="Times New Roman" w:cs="Times New Roman"/>
          <w:sz w:val="28"/>
          <w:szCs w:val="28"/>
          <w:lang w:val="uz-Cyrl-UZ"/>
        </w:rPr>
      </w:pPr>
    </w:p>
    <w:p w14:paraId="1C3360B4" w14:textId="2E6ADEE7" w:rsidR="00250DA8" w:rsidRDefault="00250DA8" w:rsidP="00BC774F">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17-19 расмларда бурун тўсиғи қийшиқлиги билан </w:t>
      </w:r>
      <w:r w:rsidR="006B3A35">
        <w:rPr>
          <w:rFonts w:ascii="Times New Roman" w:hAnsi="Times New Roman" w:cs="Times New Roman"/>
          <w:sz w:val="28"/>
          <w:szCs w:val="28"/>
          <w:lang w:val="uz-Cyrl-UZ"/>
        </w:rPr>
        <w:t>бирганликда кечувчи</w:t>
      </w:r>
      <w:r>
        <w:rPr>
          <w:rFonts w:ascii="Times New Roman" w:hAnsi="Times New Roman" w:cs="Times New Roman"/>
          <w:sz w:val="28"/>
          <w:szCs w:val="28"/>
          <w:lang w:val="uz-Cyrl-UZ"/>
        </w:rPr>
        <w:t xml:space="preserve"> юқори жағ торайиши мавжуд беморни </w:t>
      </w:r>
      <w:r w:rsidR="006B3A35">
        <w:rPr>
          <w:rFonts w:ascii="Times New Roman" w:hAnsi="Times New Roman" w:cs="Times New Roman"/>
          <w:sz w:val="28"/>
          <w:szCs w:val="28"/>
          <w:lang w:val="uz-Cyrl-UZ"/>
        </w:rPr>
        <w:t xml:space="preserve">янги усул бўйича </w:t>
      </w:r>
      <w:r>
        <w:rPr>
          <w:rFonts w:ascii="Times New Roman" w:hAnsi="Times New Roman" w:cs="Times New Roman"/>
          <w:sz w:val="28"/>
          <w:szCs w:val="28"/>
          <w:lang w:val="uz-Cyrl-UZ"/>
        </w:rPr>
        <w:t xml:space="preserve">оториноларингологик ва ортодонтик </w:t>
      </w:r>
      <w:r w:rsidR="006B3A35">
        <w:rPr>
          <w:rFonts w:ascii="Times New Roman" w:hAnsi="Times New Roman" w:cs="Times New Roman"/>
          <w:sz w:val="28"/>
          <w:szCs w:val="28"/>
          <w:lang w:val="uz-Cyrl-UZ"/>
        </w:rPr>
        <w:t xml:space="preserve">комплекс </w:t>
      </w:r>
      <w:r>
        <w:rPr>
          <w:rFonts w:ascii="Times New Roman" w:hAnsi="Times New Roman" w:cs="Times New Roman"/>
          <w:sz w:val="28"/>
          <w:szCs w:val="28"/>
          <w:lang w:val="uz-Cyrl-UZ"/>
        </w:rPr>
        <w:t>даволаш натижасида олинган морфометрик ўзгаришлар ўз ифодасини топган.</w:t>
      </w:r>
    </w:p>
    <w:p w14:paraId="7A11A97C" w14:textId="77777777" w:rsidR="00250DA8" w:rsidRPr="00180C96" w:rsidRDefault="00250DA8" w:rsidP="00BC774F">
      <w:pPr>
        <w:spacing w:after="0" w:line="240" w:lineRule="auto"/>
        <w:ind w:firstLine="567"/>
        <w:jc w:val="both"/>
        <w:rPr>
          <w:rFonts w:ascii="Times New Roman" w:hAnsi="Times New Roman" w:cs="Times New Roman"/>
          <w:sz w:val="28"/>
          <w:szCs w:val="28"/>
          <w:lang w:val="uz-Cyrl-U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141"/>
        <w:gridCol w:w="3078"/>
      </w:tblGrid>
      <w:tr w:rsidR="00250DA8" w14:paraId="171700E6" w14:textId="77777777" w:rsidTr="00250DA8">
        <w:tc>
          <w:tcPr>
            <w:tcW w:w="3126" w:type="dxa"/>
          </w:tcPr>
          <w:p w14:paraId="12A000EC" w14:textId="77777777" w:rsidR="00250DA8" w:rsidRDefault="00250DA8" w:rsidP="00250DA8">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B2525A0" wp14:editId="1B214E1C">
                  <wp:extent cx="1841269" cy="1384069"/>
                  <wp:effectExtent l="0" t="0" r="6985" b="698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нтраоральные фотограммы (до лечения)1.jpg"/>
                          <pic:cNvPicPr/>
                        </pic:nvPicPr>
                        <pic:blipFill>
                          <a:blip r:embed="rId37">
                            <a:extLst>
                              <a:ext uri="{28A0092B-C50C-407E-A947-70E740481C1C}">
                                <a14:useLocalDpi xmlns:a14="http://schemas.microsoft.com/office/drawing/2010/main" val="0"/>
                              </a:ext>
                            </a:extLst>
                          </a:blip>
                          <a:stretch>
                            <a:fillRect/>
                          </a:stretch>
                        </pic:blipFill>
                        <pic:spPr>
                          <a:xfrm>
                            <a:off x="0" y="0"/>
                            <a:ext cx="1841269" cy="1384069"/>
                          </a:xfrm>
                          <a:prstGeom prst="rect">
                            <a:avLst/>
                          </a:prstGeom>
                        </pic:spPr>
                      </pic:pic>
                    </a:graphicData>
                  </a:graphic>
                </wp:inline>
              </w:drawing>
            </w:r>
          </w:p>
        </w:tc>
        <w:tc>
          <w:tcPr>
            <w:tcW w:w="3141" w:type="dxa"/>
          </w:tcPr>
          <w:p w14:paraId="1F500F6A" w14:textId="77777777" w:rsidR="00250DA8" w:rsidRDefault="00250DA8" w:rsidP="00250DA8">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7BE399F" wp14:editId="07B58479">
                  <wp:extent cx="1857375" cy="1393031"/>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нтраоральные фотограммы (до лечения)2.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61386" cy="1396039"/>
                          </a:xfrm>
                          <a:prstGeom prst="rect">
                            <a:avLst/>
                          </a:prstGeom>
                        </pic:spPr>
                      </pic:pic>
                    </a:graphicData>
                  </a:graphic>
                </wp:inline>
              </w:drawing>
            </w:r>
          </w:p>
        </w:tc>
        <w:tc>
          <w:tcPr>
            <w:tcW w:w="3078" w:type="dxa"/>
          </w:tcPr>
          <w:p w14:paraId="5D6C1964" w14:textId="77777777" w:rsidR="00250DA8" w:rsidRDefault="00250DA8" w:rsidP="00250DA8">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9A7C529" wp14:editId="1443A05F">
                  <wp:extent cx="1795549" cy="1384069"/>
                  <wp:effectExtent l="0" t="0" r="0" b="698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нтраоральные фотограммы (до лечения)3.jpg"/>
                          <pic:cNvPicPr/>
                        </pic:nvPicPr>
                        <pic:blipFill>
                          <a:blip r:embed="rId39">
                            <a:extLst>
                              <a:ext uri="{28A0092B-C50C-407E-A947-70E740481C1C}">
                                <a14:useLocalDpi xmlns:a14="http://schemas.microsoft.com/office/drawing/2010/main" val="0"/>
                              </a:ext>
                            </a:extLst>
                          </a:blip>
                          <a:stretch>
                            <a:fillRect/>
                          </a:stretch>
                        </pic:blipFill>
                        <pic:spPr>
                          <a:xfrm>
                            <a:off x="0" y="0"/>
                            <a:ext cx="1795549" cy="1384069"/>
                          </a:xfrm>
                          <a:prstGeom prst="rect">
                            <a:avLst/>
                          </a:prstGeom>
                        </pic:spPr>
                      </pic:pic>
                    </a:graphicData>
                  </a:graphic>
                </wp:inline>
              </w:drawing>
            </w:r>
          </w:p>
        </w:tc>
      </w:tr>
      <w:tr w:rsidR="00250DA8" w14:paraId="1A4AE4EE" w14:textId="77777777" w:rsidTr="00250DA8">
        <w:tc>
          <w:tcPr>
            <w:tcW w:w="9345" w:type="dxa"/>
            <w:gridSpan w:val="3"/>
          </w:tcPr>
          <w:p w14:paraId="688A3CC9" w14:textId="77777777" w:rsidR="00250DA8" w:rsidRPr="00603CDF" w:rsidRDefault="00250DA8" w:rsidP="00250DA8">
            <w:pPr>
              <w:jc w:val="center"/>
              <w:rPr>
                <w:rFonts w:ascii="Times New Roman" w:hAnsi="Times New Roman" w:cs="Times New Roman"/>
                <w:b/>
                <w:sz w:val="28"/>
                <w:szCs w:val="28"/>
              </w:rPr>
            </w:pPr>
            <w:r>
              <w:rPr>
                <w:rFonts w:ascii="Times New Roman" w:hAnsi="Times New Roman" w:cs="Times New Roman"/>
                <w:b/>
                <w:sz w:val="28"/>
                <w:szCs w:val="28"/>
                <w:lang w:val="uz-Cyrl-UZ"/>
              </w:rPr>
              <w:t>17-расм. Даволашдан олдинги интраорал фотограмма.</w:t>
            </w:r>
          </w:p>
        </w:tc>
      </w:tr>
    </w:tbl>
    <w:p w14:paraId="463D463E" w14:textId="77777777" w:rsidR="00250DA8" w:rsidRDefault="00250DA8" w:rsidP="00250DA8">
      <w:pPr>
        <w:spacing w:after="0" w:line="240" w:lineRule="auto"/>
        <w:ind w:firstLine="709"/>
        <w:jc w:val="both"/>
        <w:rPr>
          <w:rFonts w:ascii="Times New Roman" w:hAnsi="Times New Roman" w:cs="Times New Roman"/>
          <w:sz w:val="28"/>
          <w:szCs w:val="28"/>
        </w:rPr>
      </w:pPr>
    </w:p>
    <w:p w14:paraId="37BC92D0" w14:textId="77777777" w:rsidR="00250DA8" w:rsidRPr="006225DF" w:rsidRDefault="00250DA8" w:rsidP="00250DA8">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16C1443" wp14:editId="2A520736">
            <wp:extent cx="3648075" cy="3270121"/>
            <wp:effectExtent l="0" t="0" r="0" b="698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5. Боковая ТРГ и фотограмма лица (до лечения)1.jpg"/>
                    <pic:cNvPicPr/>
                  </pic:nvPicPr>
                  <pic:blipFill>
                    <a:blip r:embed="rId40">
                      <a:extLst>
                        <a:ext uri="{28A0092B-C50C-407E-A947-70E740481C1C}">
                          <a14:useLocalDpi xmlns:a14="http://schemas.microsoft.com/office/drawing/2010/main" val="0"/>
                        </a:ext>
                      </a:extLst>
                    </a:blip>
                    <a:stretch>
                      <a:fillRect/>
                    </a:stretch>
                  </pic:blipFill>
                  <pic:spPr>
                    <a:xfrm>
                      <a:off x="0" y="0"/>
                      <a:ext cx="3667307" cy="3287361"/>
                    </a:xfrm>
                    <a:prstGeom prst="rect">
                      <a:avLst/>
                    </a:prstGeom>
                  </pic:spPr>
                </pic:pic>
              </a:graphicData>
            </a:graphic>
          </wp:inline>
        </w:drawing>
      </w:r>
    </w:p>
    <w:p w14:paraId="58590AAE" w14:textId="77777777" w:rsidR="00250DA8" w:rsidRDefault="00250DA8" w:rsidP="00250DA8">
      <w:pPr>
        <w:spacing w:after="0" w:line="240" w:lineRule="auto"/>
        <w:jc w:val="center"/>
        <w:rPr>
          <w:rFonts w:ascii="Times New Roman" w:eastAsiaTheme="minorEastAsia" w:hAnsi="Times New Roman" w:cs="Times New Roman"/>
          <w:b/>
          <w:sz w:val="28"/>
          <w:szCs w:val="28"/>
          <w:lang w:val="uz-Cyrl-UZ"/>
        </w:rPr>
      </w:pPr>
      <w:r>
        <w:rPr>
          <w:rFonts w:ascii="Times New Roman" w:eastAsiaTheme="minorEastAsia" w:hAnsi="Times New Roman" w:cs="Times New Roman"/>
          <w:b/>
          <w:sz w:val="28"/>
          <w:szCs w:val="28"/>
          <w:lang w:val="uz-Cyrl-UZ"/>
        </w:rPr>
        <w:t>18-расм. Даволашдан олдинги латерал ТРГ ва юз фотограммаси.</w:t>
      </w:r>
    </w:p>
    <w:p w14:paraId="6AFB9C3C" w14:textId="77777777" w:rsidR="00250DA8" w:rsidRDefault="00250DA8" w:rsidP="00250DA8">
      <w:pPr>
        <w:spacing w:after="0" w:line="240" w:lineRule="auto"/>
        <w:jc w:val="center"/>
        <w:rPr>
          <w:rFonts w:ascii="Times New Roman" w:eastAsiaTheme="minorEastAsia" w:hAnsi="Times New Roman" w:cs="Times New Roman"/>
          <w:b/>
          <w:sz w:val="28"/>
          <w:szCs w:val="28"/>
          <w:lang w:val="uz-Cyrl-UZ"/>
        </w:rPr>
      </w:pPr>
    </w:p>
    <w:p w14:paraId="51A5A0A2" w14:textId="77777777" w:rsidR="00250DA8" w:rsidRDefault="00250DA8" w:rsidP="00250DA8">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7EB774A" wp14:editId="0F4C1A9B">
            <wp:extent cx="3729451" cy="3143250"/>
            <wp:effectExtent l="0" t="0" r="44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16. Нормализация прикуса (а), положение челюстей (б)1.jpg"/>
                    <pic:cNvPicPr/>
                  </pic:nvPicPr>
                  <pic:blipFill>
                    <a:blip r:embed="rId41">
                      <a:extLst>
                        <a:ext uri="{28A0092B-C50C-407E-A947-70E740481C1C}">
                          <a14:useLocalDpi xmlns:a14="http://schemas.microsoft.com/office/drawing/2010/main" val="0"/>
                        </a:ext>
                      </a:extLst>
                    </a:blip>
                    <a:stretch>
                      <a:fillRect/>
                    </a:stretch>
                  </pic:blipFill>
                  <pic:spPr>
                    <a:xfrm>
                      <a:off x="0" y="0"/>
                      <a:ext cx="3733195" cy="3146406"/>
                    </a:xfrm>
                    <a:prstGeom prst="rect">
                      <a:avLst/>
                    </a:prstGeom>
                  </pic:spPr>
                </pic:pic>
              </a:graphicData>
            </a:graphic>
          </wp:inline>
        </w:drawing>
      </w:r>
    </w:p>
    <w:p w14:paraId="5A1043FC" w14:textId="318A91A2" w:rsidR="00250DA8" w:rsidRPr="006B3A35" w:rsidRDefault="00250DA8" w:rsidP="00BC774F">
      <w:pPr>
        <w:spacing w:after="0" w:line="240" w:lineRule="auto"/>
        <w:ind w:firstLine="567"/>
        <w:jc w:val="center"/>
        <w:rPr>
          <w:rFonts w:ascii="Times New Roman" w:hAnsi="Times New Roman" w:cs="Times New Roman"/>
          <w:sz w:val="28"/>
          <w:szCs w:val="28"/>
          <w:lang w:val="uz-Cyrl-UZ"/>
        </w:rPr>
      </w:pPr>
      <w:r>
        <w:rPr>
          <w:rFonts w:ascii="Times New Roman" w:eastAsiaTheme="minorEastAsia" w:hAnsi="Times New Roman" w:cs="Times New Roman"/>
          <w:b/>
          <w:sz w:val="28"/>
          <w:szCs w:val="28"/>
          <w:lang w:val="uz-Cyrl-UZ"/>
        </w:rPr>
        <w:t>19-расм. К</w:t>
      </w:r>
      <w:r w:rsidRPr="00DC7AA8">
        <w:rPr>
          <w:rFonts w:ascii="Times New Roman" w:eastAsiaTheme="minorEastAsia" w:hAnsi="Times New Roman" w:cs="Times New Roman"/>
          <w:b/>
          <w:sz w:val="28"/>
          <w:szCs w:val="28"/>
          <w:lang w:val="uz-Cyrl-UZ"/>
        </w:rPr>
        <w:t xml:space="preserve">омплекс, янги услубда ўтказилган оториноларингологик ва ортодонтик даволаш натижасида </w:t>
      </w:r>
      <w:r>
        <w:rPr>
          <w:rFonts w:ascii="Times New Roman" w:eastAsiaTheme="minorEastAsia" w:hAnsi="Times New Roman" w:cs="Times New Roman"/>
          <w:b/>
          <w:sz w:val="28"/>
          <w:szCs w:val="28"/>
          <w:lang w:val="uz-Cyrl-UZ"/>
        </w:rPr>
        <w:t>тишл</w:t>
      </w:r>
      <w:r w:rsidR="006B3A35">
        <w:rPr>
          <w:rFonts w:ascii="Times New Roman" w:eastAsiaTheme="minorEastAsia" w:hAnsi="Times New Roman" w:cs="Times New Roman"/>
          <w:b/>
          <w:sz w:val="28"/>
          <w:szCs w:val="28"/>
          <w:lang w:val="uz-Cyrl-UZ"/>
        </w:rPr>
        <w:t>ов ҳолати (а) ва юз эстетикасининг ижобий томонга ўзгариши (б,в).</w:t>
      </w:r>
    </w:p>
    <w:p w14:paraId="3D0D1248" w14:textId="77777777" w:rsidR="00250DA8" w:rsidRPr="006B3A35" w:rsidRDefault="00250DA8" w:rsidP="00BC774F">
      <w:pPr>
        <w:spacing w:after="0" w:line="240" w:lineRule="auto"/>
        <w:ind w:firstLine="567"/>
        <w:jc w:val="both"/>
        <w:rPr>
          <w:rFonts w:ascii="Times New Roman" w:hAnsi="Times New Roman" w:cs="Times New Roman"/>
          <w:sz w:val="28"/>
          <w:szCs w:val="28"/>
          <w:lang w:val="uz-Cyrl-UZ"/>
        </w:rPr>
      </w:pPr>
    </w:p>
    <w:p w14:paraId="39833809" w14:textId="77777777" w:rsidR="00250DA8" w:rsidRPr="00EE328B" w:rsidRDefault="00250DA8" w:rsidP="00BC774F">
      <w:pPr>
        <w:spacing w:after="0" w:line="240" w:lineRule="auto"/>
        <w:ind w:firstLine="567"/>
        <w:jc w:val="both"/>
        <w:rPr>
          <w:rFonts w:ascii="Times New Roman" w:hAnsi="Times New Roman" w:cs="Times New Roman"/>
          <w:sz w:val="28"/>
          <w:szCs w:val="28"/>
          <w:lang w:val="uz-Cyrl-UZ"/>
        </w:rPr>
      </w:pPr>
      <w:r w:rsidRPr="00B67550">
        <w:rPr>
          <w:rFonts w:ascii="Times New Roman" w:hAnsi="Times New Roman" w:cs="Times New Roman"/>
          <w:sz w:val="28"/>
          <w:szCs w:val="28"/>
          <w:lang w:val="uz-Cyrl-UZ"/>
        </w:rPr>
        <w:t>Олдинги фикса</w:t>
      </w:r>
      <w:r>
        <w:rPr>
          <w:rFonts w:ascii="Times New Roman" w:hAnsi="Times New Roman" w:cs="Times New Roman"/>
          <w:sz w:val="28"/>
          <w:szCs w:val="28"/>
          <w:lang w:val="uz-Cyrl-UZ"/>
        </w:rPr>
        <w:t xml:space="preserve">цияловчи </w:t>
      </w:r>
      <w:r w:rsidRPr="00B67550">
        <w:rPr>
          <w:rFonts w:ascii="Times New Roman" w:hAnsi="Times New Roman" w:cs="Times New Roman"/>
          <w:sz w:val="28"/>
          <w:szCs w:val="28"/>
          <w:lang w:val="uz-Cyrl-UZ"/>
        </w:rPr>
        <w:t xml:space="preserve">тампонада муддати </w:t>
      </w:r>
      <w:r>
        <w:rPr>
          <w:rFonts w:ascii="Times New Roman" w:hAnsi="Times New Roman" w:cs="Times New Roman"/>
          <w:sz w:val="28"/>
          <w:szCs w:val="28"/>
          <w:lang w:val="uz-Cyrl-UZ"/>
        </w:rPr>
        <w:t>қ</w:t>
      </w:r>
      <w:r w:rsidRPr="00B67550">
        <w:rPr>
          <w:rFonts w:ascii="Times New Roman" w:hAnsi="Times New Roman" w:cs="Times New Roman"/>
          <w:sz w:val="28"/>
          <w:szCs w:val="28"/>
          <w:lang w:val="uz-Cyrl-UZ"/>
        </w:rPr>
        <w:t>ис</w:t>
      </w:r>
      <w:r>
        <w:rPr>
          <w:rFonts w:ascii="Times New Roman" w:hAnsi="Times New Roman" w:cs="Times New Roman"/>
          <w:sz w:val="28"/>
          <w:szCs w:val="28"/>
          <w:lang w:val="uz-Cyrl-UZ"/>
        </w:rPr>
        <w:t>қ</w:t>
      </w:r>
      <w:r w:rsidRPr="00B67550">
        <w:rPr>
          <w:rFonts w:ascii="Times New Roman" w:hAnsi="Times New Roman" w:cs="Times New Roman"/>
          <w:sz w:val="28"/>
          <w:szCs w:val="28"/>
          <w:lang w:val="uz-Cyrl-UZ"/>
        </w:rPr>
        <w:t xml:space="preserve">артирилиши натижасида операциядан кейинги даврда беморларнинг </w:t>
      </w:r>
      <w:r>
        <w:rPr>
          <w:rFonts w:ascii="Times New Roman" w:hAnsi="Times New Roman" w:cs="Times New Roman"/>
          <w:sz w:val="28"/>
          <w:szCs w:val="28"/>
          <w:lang w:val="uz-Cyrl-UZ"/>
        </w:rPr>
        <w:t>ҳ</w:t>
      </w:r>
      <w:r w:rsidRPr="00B67550">
        <w:rPr>
          <w:rFonts w:ascii="Times New Roman" w:hAnsi="Times New Roman" w:cs="Times New Roman"/>
          <w:sz w:val="28"/>
          <w:szCs w:val="28"/>
          <w:lang w:val="uz-Cyrl-UZ"/>
        </w:rPr>
        <w:t xml:space="preserve">аёт сифати сезиларли даражада яхшиланди (муддатларни 24-48 соатдан 6-8 </w:t>
      </w:r>
      <w:r>
        <w:rPr>
          <w:rFonts w:ascii="Times New Roman" w:hAnsi="Times New Roman" w:cs="Times New Roman"/>
          <w:sz w:val="28"/>
          <w:szCs w:val="28"/>
          <w:lang w:val="uz-Cyrl-UZ"/>
        </w:rPr>
        <w:t>с</w:t>
      </w:r>
      <w:r w:rsidRPr="00B67550">
        <w:rPr>
          <w:rFonts w:ascii="Times New Roman" w:hAnsi="Times New Roman" w:cs="Times New Roman"/>
          <w:sz w:val="28"/>
          <w:szCs w:val="28"/>
          <w:lang w:val="uz-Cyrl-UZ"/>
        </w:rPr>
        <w:t xml:space="preserve">оатга </w:t>
      </w:r>
      <w:r>
        <w:rPr>
          <w:rFonts w:ascii="Times New Roman" w:hAnsi="Times New Roman" w:cs="Times New Roman"/>
          <w:sz w:val="28"/>
          <w:szCs w:val="28"/>
          <w:lang w:val="uz-Cyrl-UZ"/>
        </w:rPr>
        <w:t>қ</w:t>
      </w:r>
      <w:r w:rsidRPr="00B67550">
        <w:rPr>
          <w:rFonts w:ascii="Times New Roman" w:hAnsi="Times New Roman" w:cs="Times New Roman"/>
          <w:sz w:val="28"/>
          <w:szCs w:val="28"/>
          <w:lang w:val="uz-Cyrl-UZ"/>
        </w:rPr>
        <w:t>ис</w:t>
      </w:r>
      <w:r>
        <w:rPr>
          <w:rFonts w:ascii="Times New Roman" w:hAnsi="Times New Roman" w:cs="Times New Roman"/>
          <w:sz w:val="28"/>
          <w:szCs w:val="28"/>
          <w:lang w:val="uz-Cyrl-UZ"/>
        </w:rPr>
        <w:t>қ</w:t>
      </w:r>
      <w:r w:rsidRPr="00B67550">
        <w:rPr>
          <w:rFonts w:ascii="Times New Roman" w:hAnsi="Times New Roman" w:cs="Times New Roman"/>
          <w:sz w:val="28"/>
          <w:szCs w:val="28"/>
          <w:lang w:val="uz-Cyrl-UZ"/>
        </w:rPr>
        <w:t>артириш ор</w:t>
      </w:r>
      <w:r>
        <w:rPr>
          <w:rFonts w:ascii="Times New Roman" w:hAnsi="Times New Roman" w:cs="Times New Roman"/>
          <w:sz w:val="28"/>
          <w:szCs w:val="28"/>
          <w:lang w:val="uz-Cyrl-UZ"/>
        </w:rPr>
        <w:t>қ</w:t>
      </w:r>
      <w:r w:rsidRPr="00B67550">
        <w:rPr>
          <w:rFonts w:ascii="Times New Roman" w:hAnsi="Times New Roman" w:cs="Times New Roman"/>
          <w:sz w:val="28"/>
          <w:szCs w:val="28"/>
          <w:lang w:val="uz-Cyrl-UZ"/>
        </w:rPr>
        <w:t>али).</w:t>
      </w:r>
      <w:r>
        <w:rPr>
          <w:rFonts w:ascii="Times New Roman" w:hAnsi="Times New Roman" w:cs="Times New Roman"/>
          <w:sz w:val="28"/>
          <w:szCs w:val="28"/>
          <w:lang w:val="uz-Cyrl-UZ"/>
        </w:rPr>
        <w:t xml:space="preserve"> Бундай ёндошув веноз қон ва лимфа циркуляцияси бузилишларининг олдини олади.</w:t>
      </w:r>
    </w:p>
    <w:p w14:paraId="7A098FFA" w14:textId="77777777" w:rsidR="00250DA8" w:rsidRDefault="00250DA8" w:rsidP="00BC774F">
      <w:pPr>
        <w:spacing w:after="0" w:line="240" w:lineRule="auto"/>
        <w:ind w:firstLine="567"/>
        <w:jc w:val="both"/>
        <w:rPr>
          <w:rFonts w:ascii="Times New Roman" w:hAnsi="Times New Roman" w:cs="Times New Roman"/>
          <w:sz w:val="28"/>
          <w:szCs w:val="28"/>
          <w:lang w:val="uz-Cyrl-UZ"/>
        </w:rPr>
      </w:pPr>
      <w:r w:rsidRPr="00B67550">
        <w:rPr>
          <w:rFonts w:ascii="Times New Roman" w:hAnsi="Times New Roman" w:cs="Times New Roman"/>
          <w:sz w:val="28"/>
          <w:szCs w:val="28"/>
          <w:lang w:val="uz-Cyrl-UZ"/>
        </w:rPr>
        <w:t xml:space="preserve">Биз таклиф қилган соддалаштирилган схемадан </w:t>
      </w:r>
      <w:r>
        <w:rPr>
          <w:rFonts w:ascii="Times New Roman" w:hAnsi="Times New Roman" w:cs="Times New Roman"/>
          <w:sz w:val="28"/>
          <w:szCs w:val="28"/>
          <w:lang w:val="uz-Cyrl-UZ"/>
        </w:rPr>
        <w:t xml:space="preserve">(20-расм) </w:t>
      </w:r>
      <w:r w:rsidRPr="00B67550">
        <w:rPr>
          <w:rFonts w:ascii="Times New Roman" w:hAnsi="Times New Roman" w:cs="Times New Roman"/>
          <w:sz w:val="28"/>
          <w:szCs w:val="28"/>
          <w:lang w:val="uz-Cyrl-UZ"/>
        </w:rPr>
        <w:t>фойдалани</w:t>
      </w:r>
      <w:r>
        <w:rPr>
          <w:rFonts w:ascii="Times New Roman" w:hAnsi="Times New Roman" w:cs="Times New Roman"/>
          <w:sz w:val="28"/>
          <w:szCs w:val="28"/>
          <w:lang w:val="uz-Cyrl-UZ"/>
        </w:rPr>
        <w:t>ш</w:t>
      </w:r>
      <w:r w:rsidRPr="00B6755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юқори жағи тор болалардаги бурун тўсиғи қийшиқлик</w:t>
      </w:r>
      <w:r w:rsidRPr="00B67550">
        <w:rPr>
          <w:rFonts w:ascii="Times New Roman" w:hAnsi="Times New Roman" w:cs="Times New Roman"/>
          <w:sz w:val="28"/>
          <w:szCs w:val="28"/>
          <w:lang w:val="uz-Cyrl-UZ"/>
        </w:rPr>
        <w:t>лар</w:t>
      </w:r>
      <w:r>
        <w:rPr>
          <w:rFonts w:ascii="Times New Roman" w:hAnsi="Times New Roman" w:cs="Times New Roman"/>
          <w:sz w:val="28"/>
          <w:szCs w:val="28"/>
          <w:lang w:val="uz-Cyrl-UZ"/>
        </w:rPr>
        <w:t>и</w:t>
      </w:r>
      <w:r w:rsidRPr="00B67550">
        <w:rPr>
          <w:rFonts w:ascii="Times New Roman" w:hAnsi="Times New Roman" w:cs="Times New Roman"/>
          <w:sz w:val="28"/>
          <w:szCs w:val="28"/>
          <w:lang w:val="uz-Cyrl-UZ"/>
        </w:rPr>
        <w:t xml:space="preserve">да </w:t>
      </w:r>
      <w:r w:rsidRPr="00B67550">
        <w:rPr>
          <w:rFonts w:ascii="Times New Roman" w:hAnsi="Times New Roman" w:cs="Times New Roman"/>
          <w:b/>
          <w:sz w:val="28"/>
          <w:szCs w:val="28"/>
          <w:lang w:val="uz-Cyrl-UZ"/>
        </w:rPr>
        <w:t xml:space="preserve">морфофункционал </w:t>
      </w:r>
      <w:r w:rsidRPr="001824A0">
        <w:rPr>
          <w:rFonts w:ascii="Times New Roman" w:hAnsi="Times New Roman" w:cs="Times New Roman"/>
          <w:b/>
          <w:sz w:val="28"/>
          <w:szCs w:val="28"/>
          <w:lang w:val="uz-Cyrl-UZ"/>
        </w:rPr>
        <w:t>ў</w:t>
      </w:r>
      <w:r w:rsidRPr="00B67550">
        <w:rPr>
          <w:rFonts w:ascii="Times New Roman" w:hAnsi="Times New Roman" w:cs="Times New Roman"/>
          <w:b/>
          <w:sz w:val="28"/>
          <w:szCs w:val="28"/>
          <w:lang w:val="uz-Cyrl-UZ"/>
        </w:rPr>
        <w:t>згаришлар ривожланишининг этиопатогенетик механизми</w:t>
      </w:r>
      <w:r>
        <w:rPr>
          <w:rFonts w:ascii="Times New Roman" w:hAnsi="Times New Roman" w:cs="Times New Roman"/>
          <w:b/>
          <w:sz w:val="28"/>
          <w:szCs w:val="28"/>
          <w:lang w:val="uz-Cyrl-UZ"/>
        </w:rPr>
        <w:t>ни</w:t>
      </w:r>
      <w:r w:rsidRPr="00B6755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ойдинлаштиради </w:t>
      </w:r>
      <w:r w:rsidRPr="00B67550">
        <w:rPr>
          <w:rFonts w:ascii="Times New Roman" w:hAnsi="Times New Roman" w:cs="Times New Roman"/>
          <w:sz w:val="28"/>
          <w:szCs w:val="28"/>
          <w:lang w:val="uz-Cyrl-UZ"/>
        </w:rPr>
        <w:t xml:space="preserve">ва ушбу болаларга </w:t>
      </w:r>
      <w:r>
        <w:rPr>
          <w:rFonts w:ascii="Times New Roman" w:hAnsi="Times New Roman" w:cs="Times New Roman"/>
          <w:sz w:val="28"/>
          <w:szCs w:val="28"/>
          <w:lang w:val="uz-Cyrl-UZ"/>
        </w:rPr>
        <w:t xml:space="preserve">турли мутахассислар томонидан кўрсатиладиган </w:t>
      </w:r>
      <w:r w:rsidRPr="00B67550">
        <w:rPr>
          <w:rFonts w:ascii="Times New Roman" w:hAnsi="Times New Roman" w:cs="Times New Roman"/>
          <w:sz w:val="28"/>
          <w:szCs w:val="28"/>
          <w:lang w:val="uz-Cyrl-UZ"/>
        </w:rPr>
        <w:t>ихтисослаштирилган тиббий ёрдам к</w:t>
      </w:r>
      <w:r>
        <w:rPr>
          <w:rFonts w:ascii="Times New Roman" w:hAnsi="Times New Roman" w:cs="Times New Roman"/>
          <w:sz w:val="28"/>
          <w:szCs w:val="28"/>
          <w:lang w:val="uz-Cyrl-UZ"/>
        </w:rPr>
        <w:t>ў</w:t>
      </w:r>
      <w:r w:rsidRPr="00B67550">
        <w:rPr>
          <w:rFonts w:ascii="Times New Roman" w:hAnsi="Times New Roman" w:cs="Times New Roman"/>
          <w:sz w:val="28"/>
          <w:szCs w:val="28"/>
          <w:lang w:val="uz-Cyrl-UZ"/>
        </w:rPr>
        <w:t>рсатиш алгоритми</w:t>
      </w:r>
      <w:r>
        <w:rPr>
          <w:rFonts w:ascii="Times New Roman" w:hAnsi="Times New Roman" w:cs="Times New Roman"/>
          <w:sz w:val="28"/>
          <w:szCs w:val="28"/>
          <w:lang w:val="uz-Cyrl-UZ"/>
        </w:rPr>
        <w:t>ни мувофиқлаштиради</w:t>
      </w:r>
      <w:r w:rsidRPr="00B67550">
        <w:rPr>
          <w:rFonts w:ascii="Times New Roman" w:hAnsi="Times New Roman" w:cs="Times New Roman"/>
          <w:sz w:val="28"/>
          <w:szCs w:val="28"/>
          <w:lang w:val="uz-Cyrl-UZ"/>
        </w:rPr>
        <w:t>.</w:t>
      </w:r>
    </w:p>
    <w:p w14:paraId="5BE55A70" w14:textId="77777777" w:rsidR="00250DA8" w:rsidRDefault="00250DA8" w:rsidP="00250DA8">
      <w:pPr>
        <w:spacing w:after="0" w:line="240" w:lineRule="auto"/>
        <w:jc w:val="center"/>
        <w:rPr>
          <w:rFonts w:ascii="Times New Roman" w:hAnsi="Times New Roman" w:cs="Times New Roman"/>
          <w:sz w:val="28"/>
          <w:szCs w:val="28"/>
          <w:lang w:val="uz-Cyrl-UZ"/>
        </w:rPr>
      </w:pPr>
      <w:r w:rsidRPr="00D72DD0">
        <w:rPr>
          <w:rFonts w:ascii="Times New Roman" w:hAnsi="Times New Roman" w:cs="Times New Roman"/>
          <w:noProof/>
          <w:sz w:val="28"/>
          <w:szCs w:val="28"/>
          <w:lang w:eastAsia="ru-RU"/>
        </w:rPr>
        <w:drawing>
          <wp:inline distT="0" distB="0" distL="0" distR="0" wp14:anchorId="75A5576D" wp14:editId="6317F21C">
            <wp:extent cx="4572638" cy="342947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572638" cy="3429479"/>
                    </a:xfrm>
                    <a:prstGeom prst="rect">
                      <a:avLst/>
                    </a:prstGeom>
                  </pic:spPr>
                </pic:pic>
              </a:graphicData>
            </a:graphic>
          </wp:inline>
        </w:drawing>
      </w:r>
    </w:p>
    <w:p w14:paraId="08CB54D4" w14:textId="77777777" w:rsidR="00250DA8" w:rsidRPr="00D72DD0" w:rsidRDefault="00250DA8" w:rsidP="00250DA8">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20</w:t>
      </w:r>
      <w:r w:rsidRPr="00D72DD0">
        <w:rPr>
          <w:rFonts w:ascii="Times New Roman" w:hAnsi="Times New Roman" w:cs="Times New Roman"/>
          <w:b/>
          <w:sz w:val="28"/>
          <w:szCs w:val="28"/>
          <w:lang w:val="uz-Cyrl-UZ"/>
        </w:rPr>
        <w:t xml:space="preserve">-расм. </w:t>
      </w:r>
      <w:r>
        <w:rPr>
          <w:rFonts w:ascii="Times New Roman" w:hAnsi="Times New Roman" w:cs="Times New Roman"/>
          <w:b/>
          <w:sz w:val="28"/>
          <w:szCs w:val="28"/>
          <w:lang w:val="uz-Cyrl-UZ"/>
        </w:rPr>
        <w:t>Ю</w:t>
      </w:r>
      <w:r w:rsidRPr="00D72DD0">
        <w:rPr>
          <w:rFonts w:ascii="Times New Roman" w:hAnsi="Times New Roman" w:cs="Times New Roman"/>
          <w:b/>
          <w:sz w:val="28"/>
          <w:szCs w:val="28"/>
          <w:lang w:val="uz-Cyrl-UZ"/>
        </w:rPr>
        <w:t xml:space="preserve">қори жағи тор болалардаги бурун тўсиғи қийшиқликларида </w:t>
      </w:r>
      <w:r>
        <w:rPr>
          <w:rFonts w:ascii="Times New Roman" w:hAnsi="Times New Roman" w:cs="Times New Roman"/>
          <w:b/>
          <w:sz w:val="28"/>
          <w:szCs w:val="28"/>
          <w:lang w:val="uz-Cyrl-UZ"/>
        </w:rPr>
        <w:t>м</w:t>
      </w:r>
      <w:r w:rsidRPr="00D72DD0">
        <w:rPr>
          <w:rFonts w:ascii="Times New Roman" w:hAnsi="Times New Roman" w:cs="Times New Roman"/>
          <w:b/>
          <w:sz w:val="28"/>
          <w:szCs w:val="28"/>
          <w:lang w:val="uz-Cyrl-UZ"/>
        </w:rPr>
        <w:t>орфофункционал ўзгаришлар ривожланишининг этиопатогенетик механизми ва ушбу болаларга ихтисослаштирилган тиббий ёрдам кўрсатиш алгоритми</w:t>
      </w:r>
    </w:p>
    <w:p w14:paraId="7B821032" w14:textId="64A8D5D5" w:rsidR="00C70996" w:rsidRDefault="00C70996">
      <w:pPr>
        <w:rPr>
          <w:rFonts w:ascii="Times New Roman" w:hAnsi="Times New Roman" w:cs="Times New Roman"/>
          <w:sz w:val="28"/>
          <w:szCs w:val="28"/>
          <w:lang w:val="uz-Cyrl-UZ"/>
        </w:rPr>
      </w:pPr>
      <w:r>
        <w:rPr>
          <w:rFonts w:ascii="Times New Roman" w:hAnsi="Times New Roman" w:cs="Times New Roman"/>
          <w:sz w:val="28"/>
          <w:szCs w:val="28"/>
          <w:lang w:val="uz-Cyrl-UZ"/>
        </w:rPr>
        <w:br w:type="page"/>
      </w:r>
    </w:p>
    <w:p w14:paraId="3C202744" w14:textId="77777777" w:rsidR="00250DA8" w:rsidRPr="00290595" w:rsidRDefault="00250DA8" w:rsidP="00250DA8">
      <w:pPr>
        <w:tabs>
          <w:tab w:val="left" w:pos="1125"/>
        </w:tabs>
        <w:spacing w:after="0" w:line="240" w:lineRule="auto"/>
        <w:ind w:firstLine="709"/>
        <w:jc w:val="both"/>
        <w:rPr>
          <w:rFonts w:ascii="Times New Roman" w:hAnsi="Times New Roman" w:cs="Times New Roman"/>
          <w:sz w:val="28"/>
          <w:szCs w:val="28"/>
          <w:lang w:val="uz-Cyrl-UZ"/>
        </w:rPr>
      </w:pPr>
    </w:p>
    <w:p w14:paraId="47B43D6F" w14:textId="77777777" w:rsidR="00250DA8" w:rsidRPr="008C0FB7" w:rsidRDefault="00250DA8" w:rsidP="00250DA8">
      <w:pPr>
        <w:tabs>
          <w:tab w:val="left" w:pos="1125"/>
        </w:tabs>
        <w:spacing w:after="0" w:line="240" w:lineRule="auto"/>
        <w:ind w:firstLine="709"/>
        <w:jc w:val="center"/>
        <w:rPr>
          <w:rFonts w:ascii="Times New Roman" w:hAnsi="Times New Roman" w:cs="Times New Roman"/>
          <w:b/>
          <w:sz w:val="28"/>
          <w:szCs w:val="28"/>
          <w:lang w:val="uz-Cyrl-UZ"/>
        </w:rPr>
      </w:pPr>
      <w:r w:rsidRPr="008C0FB7">
        <w:rPr>
          <w:rFonts w:ascii="Times New Roman" w:hAnsi="Times New Roman" w:cs="Times New Roman"/>
          <w:b/>
          <w:sz w:val="28"/>
          <w:szCs w:val="28"/>
          <w:lang w:val="uz-Cyrl-UZ"/>
        </w:rPr>
        <w:t>ХУЛОСА</w:t>
      </w:r>
    </w:p>
    <w:p w14:paraId="343CDF43" w14:textId="77777777" w:rsidR="00250DA8" w:rsidRPr="00DD462D" w:rsidRDefault="00250DA8" w:rsidP="00250DA8">
      <w:pPr>
        <w:pStyle w:val="a7"/>
        <w:numPr>
          <w:ilvl w:val="0"/>
          <w:numId w:val="6"/>
        </w:numPr>
        <w:tabs>
          <w:tab w:val="left" w:pos="993"/>
        </w:tabs>
        <w:spacing w:after="0" w:line="240" w:lineRule="auto"/>
        <w:ind w:left="426"/>
        <w:jc w:val="both"/>
        <w:rPr>
          <w:rFonts w:ascii="Times New Roman" w:hAnsi="Times New Roman" w:cs="Times New Roman"/>
          <w:sz w:val="28"/>
          <w:szCs w:val="28"/>
          <w:lang w:val="uz-Cyrl-UZ"/>
        </w:rPr>
      </w:pPr>
      <w:r w:rsidRPr="00DD462D">
        <w:rPr>
          <w:rFonts w:ascii="Times New Roman" w:hAnsi="Times New Roman" w:cs="Times New Roman"/>
          <w:sz w:val="28"/>
          <w:szCs w:val="28"/>
          <w:lang w:val="uz-Cyrl-UZ"/>
        </w:rPr>
        <w:t xml:space="preserve">Тиш-жағ аномалиялари </w:t>
      </w:r>
      <w:r>
        <w:rPr>
          <w:rFonts w:ascii="Times New Roman" w:hAnsi="Times New Roman" w:cs="Times New Roman"/>
          <w:sz w:val="28"/>
          <w:szCs w:val="28"/>
          <w:lang w:val="uz-Cyrl-UZ"/>
        </w:rPr>
        <w:t>мавжуд</w:t>
      </w:r>
      <w:r w:rsidRPr="00DD462D">
        <w:rPr>
          <w:rFonts w:ascii="Times New Roman" w:hAnsi="Times New Roman" w:cs="Times New Roman"/>
          <w:sz w:val="28"/>
          <w:szCs w:val="28"/>
          <w:lang w:val="uz-Cyrl-UZ"/>
        </w:rPr>
        <w:t xml:space="preserve"> б</w:t>
      </w:r>
      <w:r>
        <w:rPr>
          <w:rFonts w:ascii="Times New Roman" w:hAnsi="Times New Roman" w:cs="Times New Roman"/>
          <w:sz w:val="28"/>
          <w:szCs w:val="28"/>
          <w:lang w:val="uz-Cyrl-UZ"/>
        </w:rPr>
        <w:t>ола</w:t>
      </w:r>
      <w:r w:rsidRPr="00DD462D">
        <w:rPr>
          <w:rFonts w:ascii="Times New Roman" w:hAnsi="Times New Roman" w:cs="Times New Roman"/>
          <w:sz w:val="28"/>
          <w:szCs w:val="28"/>
          <w:lang w:val="uz-Cyrl-UZ"/>
        </w:rPr>
        <w:t xml:space="preserve">ларда бурун тўсиғи қийшиқлиги частотаси - 70,2% (n=772), </w:t>
      </w:r>
      <w:r>
        <w:rPr>
          <w:rFonts w:ascii="Times New Roman" w:hAnsi="Times New Roman" w:cs="Times New Roman"/>
          <w:sz w:val="28"/>
          <w:szCs w:val="28"/>
          <w:lang w:val="uz-Cyrl-UZ"/>
        </w:rPr>
        <w:t xml:space="preserve">шу жумладан, </w:t>
      </w:r>
      <w:r w:rsidRPr="00DD462D">
        <w:rPr>
          <w:rFonts w:ascii="Times New Roman" w:hAnsi="Times New Roman" w:cs="Times New Roman"/>
          <w:sz w:val="28"/>
          <w:szCs w:val="28"/>
          <w:lang w:val="uz-Cyrl-UZ"/>
        </w:rPr>
        <w:t>юқори жағ</w:t>
      </w:r>
      <w:r>
        <w:rPr>
          <w:rFonts w:ascii="Times New Roman" w:hAnsi="Times New Roman" w:cs="Times New Roman"/>
          <w:sz w:val="28"/>
          <w:szCs w:val="28"/>
          <w:lang w:val="uz-Cyrl-UZ"/>
        </w:rPr>
        <w:t>и</w:t>
      </w:r>
      <w:r w:rsidRPr="00DD462D">
        <w:rPr>
          <w:rFonts w:ascii="Times New Roman" w:hAnsi="Times New Roman" w:cs="Times New Roman"/>
          <w:sz w:val="28"/>
          <w:szCs w:val="28"/>
          <w:lang w:val="uz-Cyrl-UZ"/>
        </w:rPr>
        <w:t xml:space="preserve"> торай</w:t>
      </w:r>
      <w:r>
        <w:rPr>
          <w:rFonts w:ascii="Times New Roman" w:hAnsi="Times New Roman" w:cs="Times New Roman"/>
          <w:sz w:val="28"/>
          <w:szCs w:val="28"/>
          <w:lang w:val="uz-Cyrl-UZ"/>
        </w:rPr>
        <w:t xml:space="preserve">ган болалар </w:t>
      </w:r>
      <w:r w:rsidRPr="00DD462D">
        <w:rPr>
          <w:rFonts w:ascii="Times New Roman" w:hAnsi="Times New Roman" w:cs="Times New Roman"/>
          <w:sz w:val="28"/>
          <w:szCs w:val="28"/>
          <w:lang w:val="uz-Cyrl-UZ"/>
        </w:rPr>
        <w:t>орасида n=602 - 83,7% (p&lt;0.01), юқори жағ</w:t>
      </w:r>
      <w:r>
        <w:rPr>
          <w:rFonts w:ascii="Times New Roman" w:hAnsi="Times New Roman" w:cs="Times New Roman"/>
          <w:sz w:val="28"/>
          <w:szCs w:val="28"/>
          <w:lang w:val="uz-Cyrl-UZ"/>
        </w:rPr>
        <w:t>и “</w:t>
      </w:r>
      <w:r w:rsidRPr="00AB79DB">
        <w:rPr>
          <w:rFonts w:ascii="Times New Roman" w:hAnsi="Times New Roman" w:cs="Times New Roman"/>
          <w:sz w:val="28"/>
          <w:szCs w:val="28"/>
          <w:lang w:val="uz-Cyrl-UZ"/>
        </w:rPr>
        <w:t>сезиларли</w:t>
      </w:r>
      <w:r>
        <w:rPr>
          <w:rFonts w:ascii="Times New Roman" w:hAnsi="Times New Roman" w:cs="Times New Roman"/>
          <w:sz w:val="28"/>
          <w:szCs w:val="28"/>
          <w:lang w:val="uz-Cyrl-UZ"/>
        </w:rPr>
        <w:t>”</w:t>
      </w:r>
      <w:r w:rsidRPr="00DD462D">
        <w:rPr>
          <w:rFonts w:ascii="Times New Roman" w:hAnsi="Times New Roman" w:cs="Times New Roman"/>
          <w:sz w:val="28"/>
          <w:szCs w:val="28"/>
          <w:lang w:val="uz-Cyrl-UZ"/>
        </w:rPr>
        <w:t xml:space="preserve"> торай</w:t>
      </w:r>
      <w:r>
        <w:rPr>
          <w:rFonts w:ascii="Times New Roman" w:hAnsi="Times New Roman" w:cs="Times New Roman"/>
          <w:sz w:val="28"/>
          <w:szCs w:val="28"/>
          <w:lang w:val="uz-Cyrl-UZ"/>
        </w:rPr>
        <w:t>ганлар</w:t>
      </w:r>
      <w:r w:rsidRPr="00DD462D">
        <w:rPr>
          <w:rFonts w:ascii="Times New Roman" w:hAnsi="Times New Roman" w:cs="Times New Roman"/>
          <w:sz w:val="28"/>
          <w:szCs w:val="28"/>
          <w:lang w:val="uz-Cyrl-UZ"/>
        </w:rPr>
        <w:t xml:space="preserve"> орасида эса - 100% (p&lt;0.01) учрайди.</w:t>
      </w:r>
    </w:p>
    <w:p w14:paraId="1E4DCF81" w14:textId="77777777" w:rsidR="00250DA8" w:rsidRDefault="00250DA8" w:rsidP="00250DA8">
      <w:pPr>
        <w:pStyle w:val="a7"/>
        <w:numPr>
          <w:ilvl w:val="0"/>
          <w:numId w:val="6"/>
        </w:numPr>
        <w:tabs>
          <w:tab w:val="left" w:pos="993"/>
        </w:tabs>
        <w:spacing w:after="0" w:line="240" w:lineRule="auto"/>
        <w:ind w:left="426"/>
        <w:jc w:val="both"/>
        <w:rPr>
          <w:rFonts w:ascii="Times New Roman" w:hAnsi="Times New Roman" w:cs="Times New Roman"/>
          <w:sz w:val="28"/>
          <w:szCs w:val="28"/>
          <w:lang w:val="uz-Cyrl-UZ"/>
        </w:rPr>
      </w:pPr>
      <w:r w:rsidRPr="00DD462D">
        <w:rPr>
          <w:rFonts w:ascii="Times New Roman" w:hAnsi="Times New Roman" w:cs="Times New Roman"/>
          <w:sz w:val="28"/>
          <w:szCs w:val="28"/>
          <w:lang w:val="uz-Cyrl-UZ"/>
        </w:rPr>
        <w:t>Фронтал телерентгенография учун тавсия этилган кассетага нисбатан “бош ҳолатининг” проекцияси қаттиқ танглай ўрта</w:t>
      </w:r>
      <w:r>
        <w:rPr>
          <w:rFonts w:ascii="Times New Roman" w:hAnsi="Times New Roman" w:cs="Times New Roman"/>
          <w:sz w:val="28"/>
          <w:szCs w:val="28"/>
          <w:lang w:val="uz-Cyrl-UZ"/>
        </w:rPr>
        <w:t xml:space="preserve"> (сагиттал)</w:t>
      </w:r>
      <w:r w:rsidRPr="00DD462D">
        <w:rPr>
          <w:rFonts w:ascii="Times New Roman" w:hAnsi="Times New Roman" w:cs="Times New Roman"/>
          <w:sz w:val="28"/>
          <w:szCs w:val="28"/>
          <w:lang w:val="uz-Cyrl-UZ"/>
        </w:rPr>
        <w:t xml:space="preserve"> чоки ҳақиқий</w:t>
      </w:r>
      <w:r>
        <w:rPr>
          <w:rFonts w:ascii="Times New Roman" w:hAnsi="Times New Roman" w:cs="Times New Roman"/>
          <w:sz w:val="28"/>
          <w:szCs w:val="28"/>
          <w:lang w:val="uz-Cyrl-UZ"/>
        </w:rPr>
        <w:t xml:space="preserve"> (асл)</w:t>
      </w:r>
      <w:r w:rsidRPr="00DD462D">
        <w:rPr>
          <w:rFonts w:ascii="Times New Roman" w:hAnsi="Times New Roman" w:cs="Times New Roman"/>
          <w:sz w:val="28"/>
          <w:szCs w:val="28"/>
          <w:lang w:val="uz-Cyrl-UZ"/>
        </w:rPr>
        <w:t xml:space="preserve"> қалинлигини, бурун тожи ва бурун тўсиғи баландлигини аниқлашга имкон беради.</w:t>
      </w:r>
    </w:p>
    <w:p w14:paraId="2A1E4A40" w14:textId="77777777" w:rsidR="00250DA8" w:rsidRDefault="00250DA8" w:rsidP="00250DA8">
      <w:pPr>
        <w:pStyle w:val="a7"/>
        <w:numPr>
          <w:ilvl w:val="0"/>
          <w:numId w:val="6"/>
        </w:numPr>
        <w:tabs>
          <w:tab w:val="left" w:pos="993"/>
        </w:tabs>
        <w:spacing w:after="0" w:line="240" w:lineRule="auto"/>
        <w:ind w:left="426"/>
        <w:jc w:val="both"/>
        <w:rPr>
          <w:rFonts w:ascii="Times New Roman" w:hAnsi="Times New Roman" w:cs="Times New Roman"/>
          <w:sz w:val="28"/>
          <w:szCs w:val="28"/>
          <w:lang w:val="uz-Cyrl-UZ"/>
        </w:rPr>
      </w:pPr>
      <w:r>
        <w:rPr>
          <w:rFonts w:ascii="Times New Roman" w:hAnsi="Times New Roman" w:cs="Times New Roman"/>
          <w:sz w:val="28"/>
          <w:szCs w:val="28"/>
          <w:lang w:val="uz-Cyrl-UZ"/>
        </w:rPr>
        <w:t>Телерентгенография усулини қўллашнинг зарурлиги ва асосланганли ва бунда б</w:t>
      </w:r>
      <w:r w:rsidRPr="00DD462D">
        <w:rPr>
          <w:rFonts w:ascii="Times New Roman" w:hAnsi="Times New Roman" w:cs="Times New Roman"/>
          <w:sz w:val="28"/>
          <w:szCs w:val="28"/>
          <w:lang w:val="uz-Cyrl-UZ"/>
        </w:rPr>
        <w:t xml:space="preserve">урун тўсиғи қийшиқлигининг муҳим телерентгенографик белгиси </w:t>
      </w:r>
      <w:r w:rsidRPr="00DD462D">
        <w:rPr>
          <w:rFonts w:ascii="Times New Roman" w:hAnsi="Times New Roman" w:cs="Times New Roman"/>
          <w:b/>
          <w:bCs/>
          <w:i/>
          <w:iCs/>
          <w:sz w:val="28"/>
          <w:szCs w:val="28"/>
          <w:lang w:val="uz-Latn-UZ"/>
        </w:rPr>
        <w:t>N</w:t>
      </w:r>
      <w:r w:rsidRPr="00DD462D">
        <w:rPr>
          <w:rFonts w:ascii="Times New Roman" w:hAnsi="Times New Roman" w:cs="Times New Roman"/>
          <w:b/>
          <w:bCs/>
          <w:i/>
          <w:iCs/>
          <w:sz w:val="28"/>
          <w:szCs w:val="28"/>
          <w:lang w:val="uz-Cyrl-UZ"/>
        </w:rPr>
        <w:t xml:space="preserve"> </w:t>
      </w:r>
      <w:r w:rsidRPr="00DD462D">
        <w:rPr>
          <w:rFonts w:ascii="Times New Roman" w:hAnsi="Times New Roman" w:cs="Times New Roman"/>
          <w:sz w:val="28"/>
          <w:szCs w:val="28"/>
          <w:lang w:val="uz-Cyrl-UZ"/>
        </w:rPr>
        <w:t>бурча</w:t>
      </w:r>
      <w:r w:rsidRPr="00DD462D">
        <w:rPr>
          <w:rFonts w:ascii="Times New Roman" w:hAnsi="Times New Roman" w:cs="Times New Roman"/>
          <w:sz w:val="28"/>
          <w:szCs w:val="28"/>
          <w:lang w:val="uz-Latn-UZ"/>
        </w:rPr>
        <w:t>книнг</w:t>
      </w:r>
      <w:r w:rsidRPr="00DD462D">
        <w:rPr>
          <w:rFonts w:ascii="Times New Roman" w:hAnsi="Times New Roman" w:cs="Times New Roman"/>
          <w:sz w:val="28"/>
          <w:szCs w:val="28"/>
          <w:lang w:val="uz-Cyrl-UZ"/>
        </w:rPr>
        <w:t xml:space="preserve"> 4</w:t>
      </w:r>
      <w:r>
        <w:rPr>
          <w:rFonts w:ascii="Times New Roman" w:hAnsi="Times New Roman" w:cs="Times New Roman"/>
          <w:sz w:val="28"/>
          <w:szCs w:val="28"/>
          <w:lang w:val="uz-Cyrl-UZ"/>
        </w:rPr>
        <w:t>°дан</w:t>
      </w:r>
      <w:r w:rsidRPr="00DD462D">
        <w:rPr>
          <w:rFonts w:ascii="Times New Roman" w:hAnsi="Times New Roman" w:cs="Times New Roman"/>
          <w:sz w:val="28"/>
          <w:szCs w:val="28"/>
          <w:lang w:val="uz-Cyrl-UZ"/>
        </w:rPr>
        <w:t xml:space="preserve"> кўпроқ </w:t>
      </w:r>
      <w:r>
        <w:rPr>
          <w:rFonts w:ascii="Times New Roman" w:hAnsi="Times New Roman" w:cs="Times New Roman"/>
          <w:sz w:val="28"/>
          <w:szCs w:val="28"/>
          <w:lang w:val="uz-Cyrl-UZ"/>
        </w:rPr>
        <w:t>к</w:t>
      </w:r>
      <w:r w:rsidRPr="00DD462D">
        <w:rPr>
          <w:rFonts w:ascii="Times New Roman" w:hAnsi="Times New Roman" w:cs="Times New Roman"/>
          <w:sz w:val="28"/>
          <w:szCs w:val="28"/>
          <w:lang w:val="uz-Cyrl-UZ"/>
        </w:rPr>
        <w:t>а</w:t>
      </w:r>
      <w:r>
        <w:rPr>
          <w:rFonts w:ascii="Times New Roman" w:hAnsi="Times New Roman" w:cs="Times New Roman"/>
          <w:sz w:val="28"/>
          <w:szCs w:val="28"/>
          <w:lang w:val="uz-Cyrl-UZ"/>
        </w:rPr>
        <w:t>ма</w:t>
      </w:r>
      <w:r w:rsidRPr="00DD462D">
        <w:rPr>
          <w:rFonts w:ascii="Times New Roman" w:hAnsi="Times New Roman" w:cs="Times New Roman"/>
          <w:sz w:val="28"/>
          <w:szCs w:val="28"/>
          <w:lang w:val="uz-Cyrl-UZ"/>
        </w:rPr>
        <w:t xml:space="preserve">йиши ва </w:t>
      </w:r>
      <w:r w:rsidRPr="00DD462D">
        <w:rPr>
          <w:rFonts w:ascii="Times New Roman" w:hAnsi="Times New Roman" w:cs="Times New Roman"/>
          <w:b/>
          <w:i/>
          <w:sz w:val="28"/>
          <w:szCs w:val="28"/>
          <w:lang w:val="uz-Cyrl-UZ"/>
        </w:rPr>
        <w:t>E</w:t>
      </w:r>
      <w:r w:rsidRPr="00DD462D">
        <w:rPr>
          <w:rFonts w:ascii="Times New Roman" w:hAnsi="Times New Roman" w:cs="Times New Roman"/>
          <w:b/>
          <w:bCs/>
          <w:i/>
          <w:iCs/>
          <w:sz w:val="28"/>
          <w:szCs w:val="28"/>
          <w:lang w:val="uz-Cyrl-UZ"/>
        </w:rPr>
        <w:t xml:space="preserve"> </w:t>
      </w:r>
      <w:r w:rsidRPr="00DD462D">
        <w:rPr>
          <w:rFonts w:ascii="Times New Roman" w:hAnsi="Times New Roman" w:cs="Times New Roman"/>
          <w:sz w:val="28"/>
          <w:szCs w:val="28"/>
          <w:lang w:val="uz-Cyrl-UZ"/>
        </w:rPr>
        <w:t>бурчакнинг 4</w:t>
      </w:r>
      <w:r>
        <w:rPr>
          <w:rFonts w:ascii="Times New Roman" w:hAnsi="Times New Roman" w:cs="Times New Roman"/>
          <w:sz w:val="28"/>
          <w:szCs w:val="28"/>
          <w:lang w:val="uz-Cyrl-UZ"/>
        </w:rPr>
        <w:t>°</w:t>
      </w:r>
      <w:r w:rsidRPr="00DD462D">
        <w:rPr>
          <w:rFonts w:ascii="Times New Roman" w:hAnsi="Times New Roman" w:cs="Times New Roman"/>
          <w:sz w:val="28"/>
          <w:szCs w:val="28"/>
          <w:lang w:val="uz-Cyrl-UZ"/>
        </w:rPr>
        <w:t>дан ошиши, шунингдек, инклинацион бурчакнинг 5</w:t>
      </w:r>
      <w:r>
        <w:rPr>
          <w:rFonts w:ascii="Times New Roman" w:hAnsi="Times New Roman" w:cs="Times New Roman"/>
          <w:sz w:val="28"/>
          <w:szCs w:val="28"/>
          <w:lang w:val="uz-Cyrl-UZ"/>
        </w:rPr>
        <w:t>°</w:t>
      </w:r>
      <w:r w:rsidRPr="00DD462D">
        <w:rPr>
          <w:rFonts w:ascii="Times New Roman" w:hAnsi="Times New Roman" w:cs="Times New Roman"/>
          <w:sz w:val="28"/>
          <w:szCs w:val="28"/>
          <w:lang w:val="uz-Cyrl-UZ"/>
        </w:rPr>
        <w:t xml:space="preserve">дан </w:t>
      </w:r>
      <w:r>
        <w:rPr>
          <w:rFonts w:ascii="Times New Roman" w:hAnsi="Times New Roman" w:cs="Times New Roman"/>
          <w:sz w:val="28"/>
          <w:szCs w:val="28"/>
          <w:lang w:val="uz-Cyrl-UZ"/>
        </w:rPr>
        <w:t>камайишидир</w:t>
      </w:r>
      <w:r w:rsidRPr="00DD462D">
        <w:rPr>
          <w:rFonts w:ascii="Times New Roman" w:hAnsi="Times New Roman" w:cs="Times New Roman"/>
          <w:sz w:val="28"/>
          <w:szCs w:val="28"/>
          <w:lang w:val="uz-Cyrl-UZ"/>
        </w:rPr>
        <w:t>.</w:t>
      </w:r>
    </w:p>
    <w:p w14:paraId="6713508A" w14:textId="77777777" w:rsidR="00250DA8" w:rsidRPr="00F64D7B" w:rsidRDefault="00250DA8" w:rsidP="00250DA8">
      <w:pPr>
        <w:pStyle w:val="a7"/>
        <w:numPr>
          <w:ilvl w:val="0"/>
          <w:numId w:val="6"/>
        </w:numPr>
        <w:tabs>
          <w:tab w:val="left" w:pos="993"/>
        </w:tabs>
        <w:spacing w:after="0" w:line="240" w:lineRule="auto"/>
        <w:ind w:left="426"/>
        <w:jc w:val="both"/>
        <w:rPr>
          <w:rFonts w:ascii="Times New Roman" w:hAnsi="Times New Roman" w:cs="Times New Roman"/>
          <w:sz w:val="28"/>
          <w:szCs w:val="28"/>
          <w:lang w:val="uz-Cyrl-UZ"/>
        </w:rPr>
      </w:pPr>
      <w:r w:rsidRPr="00F64D7B">
        <w:rPr>
          <w:rFonts w:ascii="Times New Roman" w:hAnsi="Times New Roman" w:cs="Times New Roman"/>
          <w:sz w:val="28"/>
          <w:szCs w:val="28"/>
          <w:lang w:val="uz-Cyrl-UZ"/>
        </w:rPr>
        <w:t>Биз томонимиздан ўтказилган телерентгенограммометрия натижаларига кўра, юқори жағи нормал тараққий қилган болаларда, биринчи марта риномаксилляр комплекс нормал тузилишини ифодаловчи белгилари аниқланди, шу билан бирга бурун бўшлиғи, юқори жағ ва юқориги тишлар қаторининг вертикал, сагиттал ва трансверсал текисликлар бўйича чизиқли, бурчакли ва планиметрик ўлчамлари орасида маълум бир корреляцион боғлиқлик исботини</w:t>
      </w:r>
      <w:r>
        <w:rPr>
          <w:rFonts w:ascii="Times New Roman" w:hAnsi="Times New Roman" w:cs="Times New Roman"/>
          <w:sz w:val="28"/>
          <w:szCs w:val="28"/>
          <w:lang w:val="uz-Cyrl-UZ"/>
        </w:rPr>
        <w:t xml:space="preserve"> </w:t>
      </w:r>
      <w:r w:rsidRPr="00F64D7B">
        <w:rPr>
          <w:rFonts w:ascii="Times New Roman" w:hAnsi="Times New Roman" w:cs="Times New Roman"/>
          <w:sz w:val="28"/>
          <w:szCs w:val="28"/>
          <w:lang w:val="uz-Cyrl-UZ"/>
        </w:rPr>
        <w:t>топди. Олинган натижалар болалардаги бурун тўсиғи қийшиқлиги билан мужассам юқори жағ торайишлари диагностикаси ва кейинчали жарроҳлик учун зарур критерий бўлиб хизмат қилади.</w:t>
      </w:r>
    </w:p>
    <w:p w14:paraId="6B05AF6C" w14:textId="77777777" w:rsidR="00250DA8" w:rsidRPr="00DD462D" w:rsidRDefault="00250DA8" w:rsidP="00250DA8">
      <w:pPr>
        <w:pStyle w:val="a7"/>
        <w:numPr>
          <w:ilvl w:val="0"/>
          <w:numId w:val="6"/>
        </w:numPr>
        <w:tabs>
          <w:tab w:val="left" w:pos="993"/>
        </w:tabs>
        <w:spacing w:after="0" w:line="240" w:lineRule="auto"/>
        <w:ind w:left="426"/>
        <w:jc w:val="both"/>
        <w:rPr>
          <w:rFonts w:ascii="Times New Roman" w:hAnsi="Times New Roman" w:cs="Times New Roman"/>
          <w:sz w:val="28"/>
          <w:szCs w:val="28"/>
          <w:lang w:val="uz-Cyrl-UZ"/>
        </w:rPr>
      </w:pPr>
      <w:r w:rsidRPr="00DD462D">
        <w:rPr>
          <w:rFonts w:ascii="Times New Roman" w:hAnsi="Times New Roman" w:cs="Times New Roman"/>
          <w:sz w:val="28"/>
          <w:szCs w:val="28"/>
          <w:lang w:val="uz-Cyrl-UZ"/>
        </w:rPr>
        <w:t>Бурун тўсиғи қийшиқлиги, бурун бўшлиғи архитектоника</w:t>
      </w:r>
      <w:r>
        <w:rPr>
          <w:rFonts w:ascii="Times New Roman" w:hAnsi="Times New Roman" w:cs="Times New Roman"/>
          <w:sz w:val="28"/>
          <w:szCs w:val="28"/>
          <w:lang w:val="uz-Cyrl-UZ"/>
        </w:rPr>
        <w:t>си</w:t>
      </w:r>
      <w:r w:rsidRPr="00DD462D">
        <w:rPr>
          <w:rFonts w:ascii="Times New Roman" w:hAnsi="Times New Roman" w:cs="Times New Roman"/>
          <w:sz w:val="28"/>
          <w:szCs w:val="28"/>
          <w:lang w:val="uz-Cyrl-UZ"/>
        </w:rPr>
        <w:t xml:space="preserve"> ва юқори жағ торайишларининг ўзаро чамбарчас боғлиқлиги</w:t>
      </w:r>
      <w:r>
        <w:rPr>
          <w:rFonts w:ascii="Times New Roman" w:hAnsi="Times New Roman" w:cs="Times New Roman"/>
          <w:sz w:val="28"/>
          <w:szCs w:val="28"/>
          <w:lang w:val="uz-Cyrl-UZ"/>
        </w:rPr>
        <w:t>га оид</w:t>
      </w:r>
      <w:r w:rsidRPr="00DD462D">
        <w:rPr>
          <w:rFonts w:ascii="Times New Roman" w:hAnsi="Times New Roman" w:cs="Times New Roman"/>
          <w:sz w:val="28"/>
          <w:szCs w:val="28"/>
          <w:lang w:val="uz-Cyrl-UZ"/>
        </w:rPr>
        <w:t xml:space="preserve"> қонуният мавжуд</w:t>
      </w:r>
      <w:r>
        <w:rPr>
          <w:rFonts w:ascii="Times New Roman" w:hAnsi="Times New Roman" w:cs="Times New Roman"/>
          <w:sz w:val="28"/>
          <w:szCs w:val="28"/>
          <w:lang w:val="uz-Cyrl-UZ"/>
        </w:rPr>
        <w:t>.</w:t>
      </w:r>
      <w:r w:rsidRPr="00DD462D">
        <w:rPr>
          <w:rFonts w:ascii="Times New Roman" w:hAnsi="Times New Roman" w:cs="Times New Roman"/>
          <w:sz w:val="28"/>
          <w:szCs w:val="28"/>
          <w:lang w:val="uz-Cyrl-UZ"/>
        </w:rPr>
        <w:t xml:space="preserve"> </w:t>
      </w:r>
    </w:p>
    <w:p w14:paraId="5427B4A6" w14:textId="77777777" w:rsidR="00250DA8" w:rsidRDefault="00250DA8" w:rsidP="00250DA8">
      <w:pPr>
        <w:pStyle w:val="a7"/>
        <w:numPr>
          <w:ilvl w:val="0"/>
          <w:numId w:val="6"/>
        </w:numPr>
        <w:tabs>
          <w:tab w:val="left" w:pos="993"/>
        </w:tabs>
        <w:spacing w:after="0" w:line="240" w:lineRule="auto"/>
        <w:ind w:left="426"/>
        <w:jc w:val="both"/>
        <w:rPr>
          <w:rFonts w:ascii="Times New Roman" w:hAnsi="Times New Roman" w:cs="Times New Roman"/>
          <w:sz w:val="28"/>
          <w:szCs w:val="28"/>
          <w:lang w:val="uz-Cyrl-UZ"/>
        </w:rPr>
      </w:pPr>
      <w:r w:rsidRPr="00DD462D">
        <w:rPr>
          <w:rFonts w:ascii="Times New Roman" w:hAnsi="Times New Roman" w:cs="Times New Roman"/>
          <w:sz w:val="28"/>
          <w:szCs w:val="28"/>
          <w:lang w:val="uz-Cyrl-UZ"/>
        </w:rPr>
        <w:t xml:space="preserve">Юқори жағи тор болалардаги бурун тўсиғи қийшиқлигида марказий танглай чокида бажарилган эндоназал остеопластика морфофункционал характерга эга бўлган камчиликларни бартараф этишга ёрдам беради: риномаксилляр комплекс суяк-тоғай тўқималарининг </w:t>
      </w:r>
      <w:r>
        <w:rPr>
          <w:rFonts w:ascii="Times New Roman" w:hAnsi="Times New Roman" w:cs="Times New Roman"/>
          <w:sz w:val="28"/>
          <w:szCs w:val="28"/>
          <w:lang w:val="uz-Cyrl-UZ"/>
        </w:rPr>
        <w:t>тараққиётини бу</w:t>
      </w:r>
      <w:r w:rsidRPr="00DD462D">
        <w:rPr>
          <w:rFonts w:ascii="Times New Roman" w:hAnsi="Times New Roman" w:cs="Times New Roman"/>
          <w:sz w:val="28"/>
          <w:szCs w:val="28"/>
          <w:lang w:val="uz-Cyrl-UZ"/>
        </w:rPr>
        <w:t>зилиш сабабларини бартараф этади; бурун бўшлиғи ва юқори жағни синхрон ортодонтик кенгайтириш ва РМК протракциясига зид йўналган суяк қаршилигини камайтирди; “</w:t>
      </w:r>
      <w:r>
        <w:rPr>
          <w:rFonts w:ascii="Times New Roman" w:hAnsi="Times New Roman" w:cs="Times New Roman"/>
          <w:sz w:val="28"/>
          <w:szCs w:val="28"/>
          <w:lang w:val="uz-Cyrl-UZ"/>
        </w:rPr>
        <w:t xml:space="preserve">беихтиёр </w:t>
      </w:r>
      <w:r w:rsidRPr="00DD462D">
        <w:rPr>
          <w:rFonts w:ascii="Times New Roman" w:hAnsi="Times New Roman" w:cs="Times New Roman"/>
          <w:sz w:val="28"/>
          <w:szCs w:val="28"/>
          <w:lang w:val="uz-Cyrl-UZ"/>
        </w:rPr>
        <w:t xml:space="preserve">оғиздан нафас олиш” га барҳам бериб, бурундан тўлиқ нафас олишни таъминлади; бурун тўсиғи қийшиқлиги билан мужассам </w:t>
      </w:r>
      <w:r>
        <w:rPr>
          <w:rFonts w:ascii="Times New Roman" w:hAnsi="Times New Roman" w:cs="Times New Roman"/>
          <w:sz w:val="28"/>
          <w:szCs w:val="28"/>
          <w:lang w:val="uz-Cyrl-UZ"/>
        </w:rPr>
        <w:t xml:space="preserve">кечувчи </w:t>
      </w:r>
      <w:r w:rsidRPr="00DD462D">
        <w:rPr>
          <w:rFonts w:ascii="Times New Roman" w:hAnsi="Times New Roman" w:cs="Times New Roman"/>
          <w:sz w:val="28"/>
          <w:szCs w:val="28"/>
          <w:lang w:val="uz-Cyrl-UZ"/>
        </w:rPr>
        <w:t>юқори жағ торайишларида ортодонтик даволашдан кейинги кузатиладиган тиш-жағ аномалиялари рецидивларнинг олдини олди.</w:t>
      </w:r>
    </w:p>
    <w:p w14:paraId="124A2C3C" w14:textId="6B22723C" w:rsidR="00250DA8" w:rsidRDefault="00250DA8" w:rsidP="00250DA8">
      <w:pPr>
        <w:pStyle w:val="a7"/>
        <w:numPr>
          <w:ilvl w:val="0"/>
          <w:numId w:val="6"/>
        </w:numPr>
        <w:tabs>
          <w:tab w:val="left" w:pos="993"/>
        </w:tabs>
        <w:spacing w:after="0" w:line="240" w:lineRule="auto"/>
        <w:ind w:left="426"/>
        <w:jc w:val="both"/>
        <w:rPr>
          <w:rFonts w:ascii="Times New Roman" w:hAnsi="Times New Roman" w:cs="Times New Roman"/>
          <w:sz w:val="28"/>
          <w:szCs w:val="28"/>
          <w:lang w:val="uz-Cyrl-UZ"/>
        </w:rPr>
      </w:pPr>
      <w:r>
        <w:rPr>
          <w:rFonts w:ascii="Times New Roman" w:hAnsi="Times New Roman" w:cs="Times New Roman"/>
          <w:sz w:val="28"/>
          <w:szCs w:val="28"/>
          <w:lang w:val="uz-Cyrl-UZ"/>
        </w:rPr>
        <w:t>Таклиф этилган бурун тўсиғи қийшиқлиги билан мужассам юқори жағ торайишларидаги постоперацион даволаш тактикаси, яъни, тампонни бурун бўшлиғидан эрти олиб ташлаш, болаларнинг жисмоний ҳолатини сезиларли даражада енгиллаштиришга ёрдам берди ва шунингдек, бурун бўшлиғига ишқорли минерал сув киритиш опрациядан кейинги нохушлик пасайишига олиб келди.</w:t>
      </w:r>
    </w:p>
    <w:p w14:paraId="23855D10" w14:textId="654EDE37" w:rsidR="00BC774F" w:rsidRDefault="00BC774F">
      <w:pPr>
        <w:rPr>
          <w:rFonts w:ascii="Times New Roman" w:hAnsi="Times New Roman" w:cs="Times New Roman"/>
          <w:sz w:val="28"/>
          <w:szCs w:val="28"/>
          <w:lang w:val="uz-Cyrl-UZ"/>
        </w:rPr>
      </w:pPr>
      <w:r>
        <w:rPr>
          <w:rFonts w:ascii="Times New Roman" w:hAnsi="Times New Roman" w:cs="Times New Roman"/>
          <w:sz w:val="28"/>
          <w:szCs w:val="28"/>
          <w:lang w:val="uz-Cyrl-UZ"/>
        </w:rPr>
        <w:br w:type="page"/>
      </w:r>
    </w:p>
    <w:p w14:paraId="1D0962B0" w14:textId="77777777" w:rsidR="00E60CC3" w:rsidRPr="00C21FFF" w:rsidRDefault="00E60CC3" w:rsidP="00FD6BF3">
      <w:pPr>
        <w:spacing w:after="0" w:line="240" w:lineRule="auto"/>
        <w:jc w:val="center"/>
        <w:rPr>
          <w:rFonts w:ascii="Times New Roman" w:hAnsi="Times New Roman" w:cs="Times New Roman"/>
          <w:b/>
          <w:sz w:val="28"/>
          <w:szCs w:val="28"/>
          <w:lang w:val="uz-Cyrl-UZ"/>
        </w:rPr>
      </w:pPr>
      <w:r w:rsidRPr="00C21FFF">
        <w:rPr>
          <w:rFonts w:ascii="Times New Roman" w:hAnsi="Times New Roman" w:cs="Times New Roman"/>
          <w:b/>
          <w:sz w:val="28"/>
          <w:szCs w:val="28"/>
          <w:lang w:val="uz-Cyrl-UZ"/>
        </w:rPr>
        <w:t>НАУЧНЫЙ СОВЕТ DSc04/30.12.2019.Тib.59.01 ПО ПРИСУЖДЕНИЮ</w:t>
      </w:r>
    </w:p>
    <w:p w14:paraId="0C1BC04C" w14:textId="77777777" w:rsidR="00E60CC3" w:rsidRPr="00C21FFF" w:rsidRDefault="00E60CC3" w:rsidP="00C21FFF">
      <w:pPr>
        <w:spacing w:after="40" w:line="240" w:lineRule="auto"/>
        <w:jc w:val="center"/>
        <w:rPr>
          <w:rFonts w:ascii="Times New Roman" w:hAnsi="Times New Roman" w:cs="Times New Roman"/>
          <w:b/>
          <w:sz w:val="28"/>
          <w:szCs w:val="28"/>
          <w:lang w:val="uz-Cyrl-UZ"/>
        </w:rPr>
      </w:pPr>
      <w:r w:rsidRPr="00C21FFF">
        <w:rPr>
          <w:rFonts w:ascii="Times New Roman" w:hAnsi="Times New Roman" w:cs="Times New Roman"/>
          <w:b/>
          <w:sz w:val="28"/>
          <w:szCs w:val="28"/>
          <w:lang w:val="uz-Cyrl-UZ"/>
        </w:rPr>
        <w:t>УЧЕНЫХ СТЕПЕНЕЙ ПРИ ТАШКЕНТСКОМ ГОСУДАРСТВЕННОМ</w:t>
      </w:r>
    </w:p>
    <w:p w14:paraId="47FD338C" w14:textId="587D14CD" w:rsidR="00E60CC3" w:rsidRPr="00087B6C" w:rsidRDefault="00E60CC3" w:rsidP="00FD6BF3">
      <w:pPr>
        <w:spacing w:after="40" w:line="240" w:lineRule="auto"/>
        <w:jc w:val="center"/>
        <w:rPr>
          <w:rFonts w:ascii="Times New Roman" w:hAnsi="Times New Roman" w:cs="Times New Roman"/>
          <w:b/>
          <w:sz w:val="28"/>
          <w:szCs w:val="28"/>
        </w:rPr>
      </w:pPr>
      <w:r w:rsidRPr="00C21FFF">
        <w:rPr>
          <w:rFonts w:ascii="Times New Roman" w:hAnsi="Times New Roman" w:cs="Times New Roman"/>
          <w:b/>
          <w:sz w:val="28"/>
          <w:szCs w:val="28"/>
          <w:lang w:val="uz-Cyrl-UZ"/>
        </w:rPr>
        <w:t>СТОМАТОЛОГИЧЕСКОМ ИНСТИТУТЕ</w:t>
      </w:r>
      <w:r w:rsidR="00FA78C5">
        <w:rPr>
          <w:rFonts w:ascii="Times New Roman" w:hAnsi="Times New Roman" w:cs="Times New Roman"/>
          <w:b/>
          <w:sz w:val="28"/>
          <w:szCs w:val="28"/>
        </w:rPr>
        <w:pict w14:anchorId="773F3342">
          <v:rect id="_x0000_i1027" style="width:467.75pt;height:1.5pt" o:hralign="center" o:hrstd="t" o:hrnoshade="t" o:hr="t" fillcolor="black [3213]" stroked="f"/>
        </w:pict>
      </w:r>
    </w:p>
    <w:p w14:paraId="57AF61C4" w14:textId="77777777" w:rsidR="00E60CC3" w:rsidRPr="00087B6C" w:rsidRDefault="00E60CC3" w:rsidP="00C21FFF">
      <w:pPr>
        <w:spacing w:before="40" w:after="3000" w:line="240" w:lineRule="auto"/>
        <w:jc w:val="center"/>
        <w:rPr>
          <w:rFonts w:ascii="Times New Roman" w:hAnsi="Times New Roman" w:cs="Times New Roman"/>
          <w:b/>
          <w:sz w:val="28"/>
          <w:szCs w:val="28"/>
          <w:lang w:val="uz-Cyrl-UZ"/>
        </w:rPr>
      </w:pPr>
      <w:r w:rsidRPr="00087B6C">
        <w:rPr>
          <w:rFonts w:ascii="Times New Roman" w:hAnsi="Times New Roman" w:cs="Times New Roman"/>
          <w:b/>
          <w:sz w:val="28"/>
          <w:szCs w:val="28"/>
          <w:lang w:val="uz-Cyrl-UZ"/>
        </w:rPr>
        <w:t xml:space="preserve">ТАШКЕНТСКИЙ ПЕДИАТРИЧЕСКИЙ МЕДИЦИНСКИЙ ИНСТИТУТ </w:t>
      </w:r>
    </w:p>
    <w:p w14:paraId="730B348F" w14:textId="77777777" w:rsidR="00E60CC3" w:rsidRPr="00087B6C" w:rsidRDefault="00E60CC3" w:rsidP="00C21FFF">
      <w:pPr>
        <w:spacing w:before="40" w:after="3000" w:line="240" w:lineRule="auto"/>
        <w:jc w:val="center"/>
        <w:rPr>
          <w:rFonts w:ascii="Times New Roman" w:hAnsi="Times New Roman" w:cs="Times New Roman"/>
          <w:b/>
          <w:sz w:val="28"/>
          <w:szCs w:val="28"/>
          <w:lang w:val="uz-Cyrl-UZ"/>
        </w:rPr>
      </w:pPr>
      <w:r w:rsidRPr="00087B6C">
        <w:rPr>
          <w:rFonts w:ascii="Times New Roman" w:hAnsi="Times New Roman" w:cs="Times New Roman"/>
          <w:b/>
          <w:sz w:val="28"/>
          <w:szCs w:val="28"/>
          <w:lang w:val="uz-Cyrl-UZ"/>
        </w:rPr>
        <w:t>БАБАХАНОВ ГУЛИМБАЙ КУТЛИБАЕВИЧ</w:t>
      </w:r>
    </w:p>
    <w:p w14:paraId="752D1589" w14:textId="77777777" w:rsidR="00E60CC3" w:rsidRPr="00087B6C" w:rsidRDefault="00E60CC3" w:rsidP="00C21FFF">
      <w:pPr>
        <w:autoSpaceDE w:val="0"/>
        <w:autoSpaceDN w:val="0"/>
        <w:adjustRightInd w:val="0"/>
        <w:spacing w:after="1000" w:line="240" w:lineRule="auto"/>
        <w:jc w:val="center"/>
        <w:rPr>
          <w:rFonts w:ascii="Times New Roman" w:eastAsia="SimSun" w:hAnsi="Times New Roman" w:cs="Times New Roman"/>
          <w:b/>
          <w:sz w:val="28"/>
          <w:szCs w:val="28"/>
          <w:lang w:val="uz-Cyrl-UZ" w:eastAsia="ru-RU"/>
        </w:rPr>
      </w:pPr>
      <w:r w:rsidRPr="00087B6C">
        <w:rPr>
          <w:rFonts w:ascii="Times New Roman" w:eastAsia="SimSun" w:hAnsi="Times New Roman" w:cs="Times New Roman"/>
          <w:b/>
          <w:sz w:val="28"/>
          <w:szCs w:val="28"/>
          <w:lang w:val="uz-Cyrl-UZ" w:eastAsia="ru-RU"/>
        </w:rPr>
        <w:t xml:space="preserve">ДИАГНОСТИКА И ЛЕЧЕНИЕ ИСКРИВЛЕНИЯ ПЕРЕГОРОДКИ НОСА У ДЕТЕЙ </w:t>
      </w:r>
    </w:p>
    <w:p w14:paraId="5DA02CCB" w14:textId="77777777" w:rsidR="00E60CC3" w:rsidRPr="00087B6C" w:rsidRDefault="00E60CC3" w:rsidP="00E60CC3">
      <w:pPr>
        <w:autoSpaceDE w:val="0"/>
        <w:autoSpaceDN w:val="0"/>
        <w:adjustRightInd w:val="0"/>
        <w:spacing w:after="0" w:line="240" w:lineRule="auto"/>
        <w:jc w:val="center"/>
        <w:rPr>
          <w:rFonts w:ascii="Times New Roman" w:eastAsia="SimSun" w:hAnsi="Times New Roman" w:cs="Times New Roman"/>
          <w:b/>
          <w:sz w:val="24"/>
          <w:szCs w:val="24"/>
          <w:lang w:val="uz-Cyrl-UZ" w:eastAsia="ru-RU"/>
        </w:rPr>
      </w:pPr>
      <w:r w:rsidRPr="00087B6C">
        <w:rPr>
          <w:rFonts w:ascii="Times New Roman" w:eastAsia="SimSun" w:hAnsi="Times New Roman" w:cs="Times New Roman"/>
          <w:b/>
          <w:sz w:val="24"/>
          <w:szCs w:val="24"/>
          <w:lang w:val="uz-Cyrl-UZ" w:eastAsia="ru-RU"/>
        </w:rPr>
        <w:t>14.00.04 – Оториноларингология</w:t>
      </w:r>
    </w:p>
    <w:p w14:paraId="7DA8658A" w14:textId="4F0D8D58" w:rsidR="00E60CC3" w:rsidRPr="00087B6C" w:rsidRDefault="00E60CC3" w:rsidP="00FD6BF3">
      <w:pPr>
        <w:spacing w:after="0" w:line="240" w:lineRule="auto"/>
        <w:jc w:val="center"/>
        <w:rPr>
          <w:rFonts w:ascii="Times New Roman" w:eastAsia="SimSun" w:hAnsi="Times New Roman" w:cs="Times New Roman"/>
          <w:b/>
          <w:sz w:val="24"/>
          <w:szCs w:val="24"/>
          <w:lang w:val="uz-Cyrl-UZ" w:eastAsia="ru-RU"/>
        </w:rPr>
      </w:pPr>
      <w:r w:rsidRPr="00087B6C">
        <w:rPr>
          <w:rFonts w:ascii="Times New Roman" w:eastAsia="SimSun" w:hAnsi="Times New Roman" w:cs="Times New Roman"/>
          <w:b/>
          <w:sz w:val="24"/>
          <w:szCs w:val="24"/>
          <w:lang w:val="uz-Cyrl-UZ" w:eastAsia="ru-RU"/>
        </w:rPr>
        <w:t>АВТОРЕФЕРАТ ДОКТОРСКОЙ (DSc) ДИССЕРТАЦИИ</w:t>
      </w:r>
      <w:r w:rsidR="00FD6BF3" w:rsidRPr="00087B6C">
        <w:rPr>
          <w:rFonts w:ascii="Times New Roman" w:eastAsia="SimSun" w:hAnsi="Times New Roman" w:cs="Times New Roman"/>
          <w:b/>
          <w:sz w:val="24"/>
          <w:szCs w:val="24"/>
          <w:lang w:val="uz-Cyrl-UZ" w:eastAsia="ru-RU"/>
        </w:rPr>
        <w:t xml:space="preserve"> </w:t>
      </w:r>
    </w:p>
    <w:p w14:paraId="404C5E96" w14:textId="77777777" w:rsidR="00E60CC3" w:rsidRPr="00087B6C" w:rsidRDefault="00E60CC3" w:rsidP="00FD6BF3">
      <w:pPr>
        <w:spacing w:after="3600" w:line="240" w:lineRule="auto"/>
        <w:jc w:val="center"/>
        <w:rPr>
          <w:rFonts w:ascii="Times New Roman" w:eastAsia="SimSun" w:hAnsi="Times New Roman" w:cs="Times New Roman"/>
          <w:b/>
          <w:sz w:val="24"/>
          <w:szCs w:val="24"/>
          <w:lang w:val="uz-Cyrl-UZ" w:eastAsia="ru-RU"/>
        </w:rPr>
      </w:pPr>
      <w:r w:rsidRPr="00087B6C">
        <w:rPr>
          <w:rFonts w:ascii="Times New Roman" w:eastAsia="SimSun" w:hAnsi="Times New Roman" w:cs="Times New Roman"/>
          <w:b/>
          <w:sz w:val="24"/>
          <w:szCs w:val="24"/>
          <w:lang w:val="uz-Cyrl-UZ" w:eastAsia="ru-RU"/>
        </w:rPr>
        <w:t xml:space="preserve">ПО МЕДИЦИНСКИМ НАУКАМ </w:t>
      </w:r>
    </w:p>
    <w:p w14:paraId="2B539025" w14:textId="5C63A4DD" w:rsidR="00E60CC3" w:rsidRPr="00087B6C" w:rsidRDefault="00E60CC3" w:rsidP="00FD6BF3">
      <w:pPr>
        <w:jc w:val="center"/>
        <w:rPr>
          <w:rFonts w:ascii="Times New Roman" w:eastAsia="Calibri" w:hAnsi="Times New Roman" w:cs="Times New Roman"/>
          <w:b/>
          <w:color w:val="000000"/>
          <w:sz w:val="28"/>
        </w:rPr>
      </w:pPr>
      <w:r w:rsidRPr="00087B6C">
        <w:rPr>
          <w:rFonts w:ascii="Times New Roman" w:eastAsia="Calibri" w:hAnsi="Times New Roman" w:cs="Times New Roman"/>
          <w:b/>
          <w:color w:val="000000"/>
          <w:sz w:val="24"/>
          <w:szCs w:val="24"/>
          <w:lang w:val="uz-Cyrl-UZ"/>
        </w:rPr>
        <w:t>Ташкент – 2020</w:t>
      </w:r>
      <w:r w:rsidRPr="00087B6C">
        <w:rPr>
          <w:rFonts w:ascii="Times New Roman" w:eastAsia="Calibri" w:hAnsi="Times New Roman" w:cs="Times New Roman"/>
          <w:b/>
          <w:color w:val="000000"/>
          <w:sz w:val="28"/>
        </w:rPr>
        <w:br w:type="page"/>
      </w:r>
    </w:p>
    <w:p w14:paraId="3FCDA46C" w14:textId="083E6979" w:rsidR="00E60CC3" w:rsidRPr="00561334" w:rsidRDefault="00E60CC3" w:rsidP="00E60CC3">
      <w:pPr>
        <w:spacing w:after="0" w:line="240" w:lineRule="auto"/>
        <w:ind w:firstLine="709"/>
        <w:jc w:val="right"/>
        <w:rPr>
          <w:rFonts w:ascii="Times New Roman" w:hAnsi="Times New Roman" w:cs="Times New Roman"/>
        </w:rPr>
      </w:pPr>
      <w:r w:rsidRPr="00561334">
        <w:rPr>
          <w:rFonts w:ascii="Times New Roman" w:hAnsi="Times New Roman" w:cs="Times New Roman"/>
        </w:rPr>
        <w:t>УДК: 616.212.2; 616.314.21-007.53; 616-073.756.3; 616.211-089</w:t>
      </w:r>
    </w:p>
    <w:p w14:paraId="4F2999ED" w14:textId="77777777" w:rsidR="00E60CC3" w:rsidRPr="00561334" w:rsidRDefault="00E60CC3" w:rsidP="00E60CC3">
      <w:pPr>
        <w:spacing w:after="0" w:line="240" w:lineRule="auto"/>
        <w:ind w:firstLine="709"/>
        <w:jc w:val="both"/>
        <w:rPr>
          <w:rFonts w:ascii="Times New Roman" w:hAnsi="Times New Roman" w:cs="Times New Roman"/>
        </w:rPr>
      </w:pPr>
    </w:p>
    <w:p w14:paraId="0A02F902" w14:textId="265F7DE1" w:rsidR="00E60CC3" w:rsidRPr="00561334" w:rsidRDefault="00E60CC3" w:rsidP="00561334">
      <w:pPr>
        <w:spacing w:after="400" w:line="240" w:lineRule="auto"/>
        <w:ind w:firstLine="709"/>
        <w:jc w:val="both"/>
        <w:rPr>
          <w:rFonts w:ascii="Times New Roman" w:hAnsi="Times New Roman" w:cs="Times New Roman"/>
          <w:b/>
          <w:lang w:val="uz-Cyrl-UZ"/>
        </w:rPr>
      </w:pPr>
      <w:r w:rsidRPr="00561334">
        <w:rPr>
          <w:rFonts w:ascii="Times New Roman" w:hAnsi="Times New Roman" w:cs="Times New Roman"/>
          <w:b/>
          <w:lang w:val="uz-Cyrl-UZ"/>
        </w:rPr>
        <w:t>Тема докторской (DSc) диссертации зарегистрирована в Высшей аттестационной комиссии при Кабинете Министров республики Узбекистан за № B2017.3.DSc/Tib189</w:t>
      </w:r>
    </w:p>
    <w:p w14:paraId="2F178863" w14:textId="3E887360" w:rsidR="00E60CC3" w:rsidRPr="00561334" w:rsidRDefault="00E60CC3" w:rsidP="00E60CC3">
      <w:pPr>
        <w:spacing w:after="0" w:line="240" w:lineRule="auto"/>
        <w:ind w:firstLine="709"/>
        <w:jc w:val="both"/>
        <w:rPr>
          <w:rFonts w:ascii="Times New Roman" w:hAnsi="Times New Roman" w:cs="Times New Roman"/>
        </w:rPr>
      </w:pPr>
      <w:r w:rsidRPr="00561334">
        <w:rPr>
          <w:rFonts w:ascii="Times New Roman" w:hAnsi="Times New Roman" w:cs="Times New Roman"/>
        </w:rPr>
        <w:t>Докторская диссертация выполнена в Ташкентском педиатрическом медицинском институте</w:t>
      </w:r>
    </w:p>
    <w:p w14:paraId="34D7FC75" w14:textId="1632C0FD" w:rsidR="00E60CC3" w:rsidRPr="00561334" w:rsidRDefault="00E60CC3" w:rsidP="00561334">
      <w:pPr>
        <w:spacing w:after="400" w:line="240" w:lineRule="auto"/>
        <w:ind w:firstLine="709"/>
        <w:jc w:val="both"/>
        <w:rPr>
          <w:rFonts w:ascii="Times New Roman" w:hAnsi="Times New Roman" w:cs="Times New Roman"/>
        </w:rPr>
      </w:pPr>
      <w:r w:rsidRPr="00561334">
        <w:rPr>
          <w:rFonts w:ascii="Times New Roman" w:hAnsi="Times New Roman" w:cs="Times New Roman"/>
        </w:rPr>
        <w:t xml:space="preserve">Автореферат диссертации на трех языках (узбекский, русский, английский (резюме) размещен на веб-странице Научного совета </w:t>
      </w:r>
      <w:hyperlink r:id="rId43" w:history="1">
        <w:r w:rsidRPr="00561334">
          <w:rPr>
            <w:rStyle w:val="a3"/>
            <w:rFonts w:ascii="Times New Roman" w:hAnsi="Times New Roman" w:cs="Times New Roman"/>
          </w:rPr>
          <w:t>www.tsdi.uz</w:t>
        </w:r>
      </w:hyperlink>
      <w:r w:rsidRPr="00561334">
        <w:rPr>
          <w:rFonts w:ascii="Times New Roman" w:hAnsi="Times New Roman" w:cs="Times New Roman"/>
        </w:rPr>
        <w:t xml:space="preserve"> и на Информационно-образовательном портале «</w:t>
      </w:r>
      <w:r w:rsidRPr="00561334">
        <w:rPr>
          <w:rFonts w:ascii="Times New Roman" w:hAnsi="Times New Roman" w:cs="Times New Roman"/>
          <w:lang w:val="en-US"/>
        </w:rPr>
        <w:t>Ziyonet</w:t>
      </w:r>
      <w:r w:rsidRPr="00561334">
        <w:rPr>
          <w:rFonts w:ascii="Times New Roman" w:hAnsi="Times New Roman" w:cs="Times New Roman"/>
        </w:rPr>
        <w:t xml:space="preserve">» по адресу: </w:t>
      </w:r>
      <w:hyperlink r:id="rId44" w:history="1">
        <w:r w:rsidRPr="00561334">
          <w:rPr>
            <w:rStyle w:val="a3"/>
            <w:rFonts w:ascii="Times New Roman" w:hAnsi="Times New Roman" w:cs="Times New Roman"/>
          </w:rPr>
          <w:t>www.ziyonet.uz</w:t>
        </w:r>
      </w:hyperlink>
      <w:r w:rsidRPr="00561334">
        <w:rPr>
          <w:rFonts w:ascii="Times New Roman" w:hAnsi="Times New Roman" w:cs="Times New Roman"/>
        </w:rPr>
        <w:t xml:space="preserve"> .</w:t>
      </w:r>
    </w:p>
    <w:p w14:paraId="5CFCDAB6" w14:textId="480A8CC8" w:rsidR="00E60CC3" w:rsidRPr="00561334" w:rsidRDefault="00E60CC3" w:rsidP="00E60CC3">
      <w:pPr>
        <w:spacing w:after="0" w:line="240" w:lineRule="auto"/>
        <w:ind w:firstLine="709"/>
        <w:jc w:val="both"/>
        <w:rPr>
          <w:rFonts w:ascii="Times New Roman" w:hAnsi="Times New Roman" w:cs="Times New Roman"/>
          <w:b/>
        </w:rPr>
      </w:pPr>
      <w:r w:rsidRPr="00561334">
        <w:rPr>
          <w:rFonts w:ascii="Times New Roman" w:hAnsi="Times New Roman" w:cs="Times New Roman"/>
          <w:b/>
        </w:rPr>
        <w:t xml:space="preserve">Научный консультант: </w:t>
      </w:r>
      <w:r w:rsidRPr="00561334">
        <w:rPr>
          <w:rFonts w:ascii="Times New Roman" w:hAnsi="Times New Roman" w:cs="Times New Roman"/>
          <w:b/>
        </w:rPr>
        <w:tab/>
      </w:r>
      <w:r w:rsidRPr="00561334">
        <w:rPr>
          <w:rFonts w:ascii="Times New Roman" w:hAnsi="Times New Roman" w:cs="Times New Roman"/>
          <w:b/>
        </w:rPr>
        <w:tab/>
        <w:t>Хасанов Саидакрам Аскарович</w:t>
      </w:r>
    </w:p>
    <w:p w14:paraId="6B5F5986" w14:textId="418DF024" w:rsidR="00E60CC3" w:rsidRPr="00561334" w:rsidRDefault="00E60CC3" w:rsidP="00E60CC3">
      <w:pPr>
        <w:spacing w:after="0" w:line="240" w:lineRule="auto"/>
        <w:ind w:left="4247"/>
        <w:jc w:val="both"/>
        <w:rPr>
          <w:rFonts w:ascii="Times New Roman" w:hAnsi="Times New Roman" w:cs="Times New Roman"/>
        </w:rPr>
      </w:pPr>
      <w:r w:rsidRPr="00561334">
        <w:rPr>
          <w:rFonts w:ascii="Times New Roman" w:hAnsi="Times New Roman" w:cs="Times New Roman"/>
        </w:rPr>
        <w:t>доктор медицинских наук, профессор</w:t>
      </w:r>
    </w:p>
    <w:p w14:paraId="73C08E44" w14:textId="41557BDA" w:rsidR="00E60CC3" w:rsidRPr="00561334" w:rsidRDefault="00E60CC3" w:rsidP="00E60CC3">
      <w:pPr>
        <w:spacing w:after="0" w:line="240" w:lineRule="auto"/>
        <w:ind w:firstLine="709"/>
        <w:jc w:val="both"/>
        <w:rPr>
          <w:rFonts w:ascii="Times New Roman" w:hAnsi="Times New Roman" w:cs="Times New Roman"/>
        </w:rPr>
      </w:pPr>
      <w:r w:rsidRPr="00561334">
        <w:rPr>
          <w:rFonts w:ascii="Times New Roman" w:hAnsi="Times New Roman" w:cs="Times New Roman"/>
          <w:b/>
        </w:rPr>
        <w:t>Официальные оппоненты:</w:t>
      </w:r>
      <w:r w:rsidRPr="00561334">
        <w:rPr>
          <w:rFonts w:ascii="Times New Roman" w:hAnsi="Times New Roman" w:cs="Times New Roman"/>
          <w:b/>
        </w:rPr>
        <w:tab/>
      </w:r>
      <w:r w:rsidR="00145EF2">
        <w:rPr>
          <w:rFonts w:ascii="Times New Roman" w:hAnsi="Times New Roman" w:cs="Times New Roman"/>
          <w:b/>
        </w:rPr>
        <w:tab/>
      </w:r>
      <w:r w:rsidRPr="00561334">
        <w:rPr>
          <w:rFonts w:ascii="Times New Roman" w:hAnsi="Times New Roman" w:cs="Times New Roman"/>
          <w:b/>
        </w:rPr>
        <w:t>Насыров Вадим Алиярович</w:t>
      </w:r>
    </w:p>
    <w:p w14:paraId="3D1EC1BC" w14:textId="7C396BB1" w:rsidR="00E60CC3" w:rsidRPr="00561334" w:rsidRDefault="00E60CC3" w:rsidP="00E60CC3">
      <w:pPr>
        <w:spacing w:after="0" w:line="240" w:lineRule="auto"/>
        <w:ind w:left="4253"/>
        <w:rPr>
          <w:rFonts w:ascii="Times New Roman" w:hAnsi="Times New Roman" w:cs="Times New Roman"/>
        </w:rPr>
      </w:pPr>
      <w:r w:rsidRPr="00561334">
        <w:rPr>
          <w:rFonts w:ascii="Times New Roman" w:hAnsi="Times New Roman" w:cs="Times New Roman"/>
        </w:rPr>
        <w:t xml:space="preserve">доктор медицинских наук, профессор </w:t>
      </w:r>
    </w:p>
    <w:p w14:paraId="5FFB2D06" w14:textId="77777777" w:rsidR="00E60CC3" w:rsidRPr="00561334" w:rsidRDefault="00E60CC3" w:rsidP="00145EF2">
      <w:pPr>
        <w:spacing w:after="120" w:line="240" w:lineRule="auto"/>
        <w:ind w:left="4253"/>
        <w:rPr>
          <w:rFonts w:ascii="Times New Roman" w:hAnsi="Times New Roman" w:cs="Times New Roman"/>
        </w:rPr>
      </w:pPr>
      <w:r w:rsidRPr="00561334">
        <w:rPr>
          <w:rFonts w:ascii="Times New Roman" w:hAnsi="Times New Roman" w:cs="Times New Roman"/>
        </w:rPr>
        <w:t>(Республика Кыргызстан)</w:t>
      </w:r>
    </w:p>
    <w:p w14:paraId="5D5F93EC" w14:textId="77777777" w:rsidR="00E60CC3" w:rsidRPr="00561334" w:rsidRDefault="009C318A" w:rsidP="00E60CC3">
      <w:pPr>
        <w:tabs>
          <w:tab w:val="left" w:pos="6525"/>
        </w:tabs>
        <w:spacing w:after="0" w:line="240" w:lineRule="auto"/>
        <w:ind w:left="4253"/>
        <w:jc w:val="both"/>
        <w:rPr>
          <w:rFonts w:ascii="Times New Roman" w:hAnsi="Times New Roman" w:cs="Times New Roman"/>
          <w:b/>
        </w:rPr>
      </w:pPr>
      <w:r w:rsidRPr="00561334">
        <w:rPr>
          <w:rFonts w:ascii="Times New Roman" w:hAnsi="Times New Roman" w:cs="Times New Roman"/>
          <w:b/>
        </w:rPr>
        <w:t>Абдукадыров Абдусалом Абдукадырович</w:t>
      </w:r>
    </w:p>
    <w:p w14:paraId="36BA9E0D" w14:textId="77777777" w:rsidR="00E60CC3" w:rsidRPr="00561334" w:rsidRDefault="00E60CC3" w:rsidP="00145EF2">
      <w:pPr>
        <w:tabs>
          <w:tab w:val="left" w:pos="6525"/>
        </w:tabs>
        <w:spacing w:after="120" w:line="240" w:lineRule="auto"/>
        <w:ind w:left="4253"/>
        <w:jc w:val="both"/>
        <w:rPr>
          <w:rFonts w:ascii="Times New Roman" w:hAnsi="Times New Roman" w:cs="Times New Roman"/>
        </w:rPr>
      </w:pPr>
      <w:r w:rsidRPr="00561334">
        <w:rPr>
          <w:rFonts w:ascii="Times New Roman" w:hAnsi="Times New Roman" w:cs="Times New Roman"/>
        </w:rPr>
        <w:t>доктор медицинских наук, профессор</w:t>
      </w:r>
    </w:p>
    <w:p w14:paraId="402DB00F" w14:textId="4B54927B" w:rsidR="00E60CC3" w:rsidRPr="00561334" w:rsidRDefault="00E60CC3" w:rsidP="00E60CC3">
      <w:pPr>
        <w:spacing w:after="0" w:line="240" w:lineRule="auto"/>
        <w:ind w:left="4253"/>
        <w:jc w:val="both"/>
        <w:rPr>
          <w:rFonts w:ascii="Times New Roman" w:hAnsi="Times New Roman" w:cs="Times New Roman"/>
          <w:b/>
        </w:rPr>
      </w:pPr>
      <w:r w:rsidRPr="00561334">
        <w:rPr>
          <w:rFonts w:ascii="Times New Roman" w:hAnsi="Times New Roman" w:cs="Times New Roman"/>
          <w:b/>
        </w:rPr>
        <w:t>Шамсиев Джахангир Фазлитдинович</w:t>
      </w:r>
    </w:p>
    <w:p w14:paraId="33C7FB0E" w14:textId="306F995B" w:rsidR="00E60CC3" w:rsidRPr="00561334" w:rsidRDefault="00E60CC3" w:rsidP="00145EF2">
      <w:pPr>
        <w:tabs>
          <w:tab w:val="left" w:pos="6525"/>
        </w:tabs>
        <w:spacing w:after="200" w:line="240" w:lineRule="auto"/>
        <w:ind w:left="4253"/>
        <w:jc w:val="both"/>
        <w:rPr>
          <w:rFonts w:ascii="Times New Roman" w:hAnsi="Times New Roman" w:cs="Times New Roman"/>
        </w:rPr>
      </w:pPr>
      <w:r w:rsidRPr="00561334">
        <w:rPr>
          <w:rFonts w:ascii="Times New Roman" w:hAnsi="Times New Roman" w:cs="Times New Roman"/>
        </w:rPr>
        <w:t>доктор медицинских наук</w:t>
      </w:r>
    </w:p>
    <w:p w14:paraId="34B2E2C0" w14:textId="77777777" w:rsidR="00E60CC3" w:rsidRPr="00561334" w:rsidRDefault="00E60CC3" w:rsidP="00E60CC3">
      <w:pPr>
        <w:spacing w:after="0" w:line="240" w:lineRule="auto"/>
        <w:ind w:left="4248" w:hanging="3539"/>
        <w:jc w:val="both"/>
        <w:rPr>
          <w:rFonts w:ascii="Times New Roman" w:hAnsi="Times New Roman" w:cs="Times New Roman"/>
        </w:rPr>
      </w:pPr>
      <w:r w:rsidRPr="00561334">
        <w:rPr>
          <w:rFonts w:ascii="Times New Roman" w:hAnsi="Times New Roman" w:cs="Times New Roman"/>
          <w:b/>
        </w:rPr>
        <w:t>Ведущая организация:</w:t>
      </w:r>
      <w:r w:rsidRPr="00561334">
        <w:rPr>
          <w:rFonts w:ascii="Times New Roman" w:hAnsi="Times New Roman" w:cs="Times New Roman"/>
          <w:b/>
        </w:rPr>
        <w:tab/>
        <w:t xml:space="preserve">Медицинский университет Астана </w:t>
      </w:r>
    </w:p>
    <w:p w14:paraId="4DB1B385" w14:textId="073EC6C6" w:rsidR="00E60CC3" w:rsidRPr="00561334" w:rsidRDefault="0073788C" w:rsidP="00145EF2">
      <w:pPr>
        <w:spacing w:after="420" w:line="240" w:lineRule="auto"/>
        <w:ind w:left="4247" w:firstLine="6"/>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5648" behindDoc="1" locked="0" layoutInCell="1" allowOverlap="1" wp14:anchorId="0F8E696F" wp14:editId="1675A87C">
            <wp:simplePos x="0" y="0"/>
            <wp:positionH relativeFrom="column">
              <wp:posOffset>4549140</wp:posOffset>
            </wp:positionH>
            <wp:positionV relativeFrom="paragraph">
              <wp:posOffset>431165</wp:posOffset>
            </wp:positionV>
            <wp:extent cx="299085" cy="196850"/>
            <wp:effectExtent l="0" t="0" r="5715"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085" cy="196850"/>
                    </a:xfrm>
                    <a:prstGeom prst="rect">
                      <a:avLst/>
                    </a:prstGeom>
                  </pic:spPr>
                </pic:pic>
              </a:graphicData>
            </a:graphic>
          </wp:anchor>
        </w:drawing>
      </w:r>
      <w:r w:rsidR="00E45E4C">
        <w:rPr>
          <w:rFonts w:ascii="Times New Roman" w:hAnsi="Times New Roman" w:cs="Times New Roman"/>
          <w:noProof/>
          <w:lang w:eastAsia="ru-RU"/>
        </w:rPr>
        <w:drawing>
          <wp:anchor distT="0" distB="0" distL="114300" distR="114300" simplePos="0" relativeHeight="251674624" behindDoc="1" locked="0" layoutInCell="1" allowOverlap="1" wp14:anchorId="1F8BE555" wp14:editId="79C4C3AD">
            <wp:simplePos x="0" y="0"/>
            <wp:positionH relativeFrom="column">
              <wp:posOffset>2767965</wp:posOffset>
            </wp:positionH>
            <wp:positionV relativeFrom="paragraph">
              <wp:posOffset>297815</wp:posOffset>
            </wp:positionV>
            <wp:extent cx="1097280" cy="415290"/>
            <wp:effectExtent l="0" t="0" r="7620" b="381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декабря.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97280" cy="415290"/>
                    </a:xfrm>
                    <a:prstGeom prst="rect">
                      <a:avLst/>
                    </a:prstGeom>
                  </pic:spPr>
                </pic:pic>
              </a:graphicData>
            </a:graphic>
          </wp:anchor>
        </w:drawing>
      </w:r>
      <w:r w:rsidR="00E45E4C">
        <w:rPr>
          <w:rFonts w:ascii="Times New Roman" w:hAnsi="Times New Roman" w:cs="Times New Roman"/>
          <w:noProof/>
          <w:lang w:eastAsia="ru-RU"/>
        </w:rPr>
        <w:drawing>
          <wp:anchor distT="0" distB="0" distL="114300" distR="114300" simplePos="0" relativeHeight="251673600" behindDoc="1" locked="0" layoutInCell="1" allowOverlap="1" wp14:anchorId="55548816" wp14:editId="2AE1907A">
            <wp:simplePos x="0" y="0"/>
            <wp:positionH relativeFrom="column">
              <wp:posOffset>2425065</wp:posOffset>
            </wp:positionH>
            <wp:positionV relativeFrom="paragraph">
              <wp:posOffset>431165</wp:posOffset>
            </wp:positionV>
            <wp:extent cx="265430" cy="209550"/>
            <wp:effectExtent l="0" t="0" r="1270"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430" cy="209550"/>
                    </a:xfrm>
                    <a:prstGeom prst="rect">
                      <a:avLst/>
                    </a:prstGeom>
                  </pic:spPr>
                </pic:pic>
              </a:graphicData>
            </a:graphic>
          </wp:anchor>
        </w:drawing>
      </w:r>
      <w:r w:rsidR="00E60CC3" w:rsidRPr="00561334">
        <w:rPr>
          <w:rFonts w:ascii="Times New Roman" w:hAnsi="Times New Roman" w:cs="Times New Roman"/>
        </w:rPr>
        <w:t>(Республика Казахстан)</w:t>
      </w:r>
    </w:p>
    <w:p w14:paraId="12C53E4B" w14:textId="2588AC17" w:rsidR="00E60CC3" w:rsidRPr="00561334" w:rsidRDefault="00E60CC3" w:rsidP="00145EF2">
      <w:pPr>
        <w:spacing w:after="120" w:line="240" w:lineRule="auto"/>
        <w:ind w:firstLine="709"/>
        <w:jc w:val="both"/>
        <w:rPr>
          <w:rFonts w:ascii="Times New Roman" w:hAnsi="Times New Roman" w:cs="Times New Roman"/>
        </w:rPr>
      </w:pPr>
      <w:r w:rsidRPr="00561334">
        <w:rPr>
          <w:rFonts w:ascii="Times New Roman" w:hAnsi="Times New Roman" w:cs="Times New Roman"/>
        </w:rPr>
        <w:t xml:space="preserve">Защита диссертации состоится «____» _______________ 2020 года в ___ часов на заседании Научного Совета </w:t>
      </w:r>
      <w:r w:rsidRPr="00561334">
        <w:rPr>
          <w:rFonts w:ascii="Times New Roman" w:hAnsi="Times New Roman" w:cs="Times New Roman"/>
          <w:lang w:val="en-US"/>
        </w:rPr>
        <w:t>DSc</w:t>
      </w:r>
      <w:r w:rsidRPr="00561334">
        <w:rPr>
          <w:rFonts w:ascii="Times New Roman" w:hAnsi="Times New Roman" w:cs="Times New Roman"/>
        </w:rPr>
        <w:t xml:space="preserve"> 04/30.12.2019. tib.59.01 по присуждению ученых степеней при Ташкентском государственном стоматологическом институте (Адрес: 100047, город Ташкент, Яшнабадский район, ул. Махтумқули, дом 103. Тел./Факс: +998712302065: E-</w:t>
      </w:r>
      <w:r w:rsidRPr="00561334">
        <w:rPr>
          <w:rFonts w:ascii="Times New Roman" w:hAnsi="Times New Roman" w:cs="Times New Roman"/>
          <w:lang w:val="en-US"/>
        </w:rPr>
        <w:t>mail</w:t>
      </w:r>
      <w:r w:rsidRPr="00561334">
        <w:rPr>
          <w:rFonts w:ascii="Times New Roman" w:hAnsi="Times New Roman" w:cs="Times New Roman"/>
        </w:rPr>
        <w:t xml:space="preserve">: </w:t>
      </w:r>
      <w:hyperlink r:id="rId46" w:history="1">
        <w:r w:rsidRPr="00561334">
          <w:rPr>
            <w:rStyle w:val="a3"/>
            <w:rFonts w:ascii="Times New Roman" w:hAnsi="Times New Roman" w:cs="Times New Roman"/>
          </w:rPr>
          <w:t>tsdi2016@mail.ru</w:t>
        </w:r>
      </w:hyperlink>
      <w:r w:rsidRPr="00561334">
        <w:rPr>
          <w:rFonts w:ascii="Times New Roman" w:hAnsi="Times New Roman" w:cs="Times New Roman"/>
        </w:rPr>
        <w:t xml:space="preserve"> </w:t>
      </w:r>
    </w:p>
    <w:p w14:paraId="1D946F17" w14:textId="672D93AF" w:rsidR="00E60CC3" w:rsidRPr="00561334" w:rsidRDefault="006168F2" w:rsidP="00145EF2">
      <w:pPr>
        <w:spacing w:after="120" w:line="240" w:lineRule="auto"/>
        <w:ind w:firstLine="709"/>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7696" behindDoc="1" locked="0" layoutInCell="1" allowOverlap="1" wp14:anchorId="6D8FECA5" wp14:editId="50E8D25D">
            <wp:simplePos x="0" y="0"/>
            <wp:positionH relativeFrom="column">
              <wp:posOffset>3091815</wp:posOffset>
            </wp:positionH>
            <wp:positionV relativeFrom="paragraph">
              <wp:posOffset>409575</wp:posOffset>
            </wp:positionV>
            <wp:extent cx="1097280" cy="415290"/>
            <wp:effectExtent l="0" t="0" r="7620" b="381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декабря.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97280" cy="415290"/>
                    </a:xfrm>
                    <a:prstGeom prst="rect">
                      <a:avLst/>
                    </a:prstGeom>
                  </pic:spPr>
                </pic:pic>
              </a:graphicData>
            </a:graphic>
          </wp:anchor>
        </w:drawing>
      </w:r>
      <w:r w:rsidR="0073788C">
        <w:rPr>
          <w:rFonts w:ascii="Times New Roman" w:hAnsi="Times New Roman" w:cs="Times New Roman"/>
          <w:noProof/>
          <w:lang w:eastAsia="ru-RU"/>
        </w:rPr>
        <w:drawing>
          <wp:anchor distT="0" distB="0" distL="114300" distR="114300" simplePos="0" relativeHeight="251676672" behindDoc="1" locked="0" layoutInCell="1" allowOverlap="1" wp14:anchorId="638E6273" wp14:editId="24716557">
            <wp:simplePos x="0" y="0"/>
            <wp:positionH relativeFrom="column">
              <wp:posOffset>2710815</wp:posOffset>
            </wp:positionH>
            <wp:positionV relativeFrom="paragraph">
              <wp:posOffset>523875</wp:posOffset>
            </wp:positionV>
            <wp:extent cx="215900" cy="237490"/>
            <wp:effectExtent l="0" t="0" r="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37490"/>
                    </a:xfrm>
                    <a:prstGeom prst="rect">
                      <a:avLst/>
                    </a:prstGeom>
                  </pic:spPr>
                </pic:pic>
              </a:graphicData>
            </a:graphic>
          </wp:anchor>
        </w:drawing>
      </w:r>
      <w:r w:rsidR="00E60CC3" w:rsidRPr="00561334">
        <w:rPr>
          <w:rFonts w:ascii="Times New Roman" w:hAnsi="Times New Roman" w:cs="Times New Roman"/>
        </w:rPr>
        <w:t>С диссертацией можно ознакомиться в Информационно-ресурсном центре Ташкентского государственного стоматологического института (зарегистрирована под номером «_______”. Адрес: 100047, город Ташкент, Яшнабадский район, ул. Махтумқули, дом 103. Тел. +998712302065.</w:t>
      </w:r>
    </w:p>
    <w:p w14:paraId="76DB0B7A" w14:textId="6755D5C1" w:rsidR="00E60CC3" w:rsidRPr="00561334" w:rsidRDefault="006168F2" w:rsidP="00E60CC3">
      <w:pPr>
        <w:spacing w:after="0" w:line="240" w:lineRule="auto"/>
        <w:ind w:firstLine="709"/>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8720" behindDoc="1" locked="0" layoutInCell="1" allowOverlap="1" wp14:anchorId="60306A16" wp14:editId="4D473807">
            <wp:simplePos x="0" y="0"/>
            <wp:positionH relativeFrom="column">
              <wp:posOffset>2339340</wp:posOffset>
            </wp:positionH>
            <wp:positionV relativeFrom="paragraph">
              <wp:posOffset>146685</wp:posOffset>
            </wp:positionV>
            <wp:extent cx="308610" cy="205740"/>
            <wp:effectExtent l="0" t="0" r="0" b="381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8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8610" cy="205740"/>
                    </a:xfrm>
                    <a:prstGeom prst="rect">
                      <a:avLst/>
                    </a:prstGeom>
                  </pic:spPr>
                </pic:pic>
              </a:graphicData>
            </a:graphic>
          </wp:anchor>
        </w:drawing>
      </w:r>
      <w:r w:rsidR="00E60CC3" w:rsidRPr="00561334">
        <w:rPr>
          <w:rFonts w:ascii="Times New Roman" w:hAnsi="Times New Roman" w:cs="Times New Roman"/>
        </w:rPr>
        <w:t>Автореферат диссертации разослан «____» _____________________ 2020 года.</w:t>
      </w:r>
    </w:p>
    <w:p w14:paraId="4C544905" w14:textId="1B109CA3" w:rsidR="00E60CC3" w:rsidRDefault="00E60CC3" w:rsidP="00145EF2">
      <w:pPr>
        <w:spacing w:after="120" w:line="240" w:lineRule="auto"/>
        <w:ind w:firstLine="709"/>
        <w:jc w:val="both"/>
        <w:rPr>
          <w:rFonts w:ascii="Times New Roman" w:hAnsi="Times New Roman" w:cs="Times New Roman"/>
        </w:rPr>
      </w:pPr>
      <w:r w:rsidRPr="00561334">
        <w:rPr>
          <w:rFonts w:ascii="Times New Roman" w:hAnsi="Times New Roman" w:cs="Times New Roman"/>
        </w:rPr>
        <w:t>(реестр протокола рассылки №____ от ___________ 2020 года).</w:t>
      </w:r>
    </w:p>
    <w:p w14:paraId="29BD8879" w14:textId="24ED3324" w:rsidR="00087B6C" w:rsidRPr="00BD52F5" w:rsidRDefault="00087B6C" w:rsidP="00BD52F5">
      <w:pPr>
        <w:spacing w:after="0" w:line="240" w:lineRule="auto"/>
        <w:ind w:firstLine="709"/>
        <w:jc w:val="both"/>
        <w:rPr>
          <w:rFonts w:ascii="Times New Roman" w:hAnsi="Times New Roman" w:cs="Times New Roman"/>
          <w:lang w:val="uz-Cyrl-UZ"/>
        </w:rPr>
      </w:pPr>
    </w:p>
    <w:p w14:paraId="61CDBF4B" w14:textId="6EFD30C4" w:rsidR="00087B6C" w:rsidRDefault="00087B6C" w:rsidP="00BD52F5">
      <w:pPr>
        <w:spacing w:after="0" w:line="240" w:lineRule="auto"/>
        <w:ind w:firstLine="709"/>
        <w:jc w:val="both"/>
        <w:rPr>
          <w:rFonts w:ascii="Times New Roman" w:hAnsi="Times New Roman" w:cs="Times New Roman"/>
          <w:lang w:val="uz-Cyrl-UZ"/>
        </w:rPr>
      </w:pPr>
    </w:p>
    <w:p w14:paraId="72C63B86" w14:textId="405AA0CE" w:rsidR="00BD52F5" w:rsidRDefault="00BD52F5" w:rsidP="00BD52F5">
      <w:pPr>
        <w:spacing w:after="0" w:line="240" w:lineRule="auto"/>
        <w:ind w:firstLine="709"/>
        <w:jc w:val="both"/>
        <w:rPr>
          <w:rFonts w:ascii="Times New Roman" w:hAnsi="Times New Roman" w:cs="Times New Roman"/>
          <w:lang w:val="uz-Cyrl-UZ"/>
        </w:rPr>
      </w:pPr>
    </w:p>
    <w:p w14:paraId="6FD7D394" w14:textId="5F72EAE2" w:rsidR="00BD52F5" w:rsidRDefault="00BD52F5" w:rsidP="00BD52F5">
      <w:pPr>
        <w:spacing w:after="0" w:line="240" w:lineRule="auto"/>
        <w:ind w:firstLine="709"/>
        <w:jc w:val="both"/>
        <w:rPr>
          <w:rFonts w:ascii="Times New Roman" w:hAnsi="Times New Roman" w:cs="Times New Roman"/>
          <w:lang w:val="uz-Cyrl-UZ"/>
        </w:rPr>
      </w:pPr>
    </w:p>
    <w:p w14:paraId="56A9D571" w14:textId="78CA626F" w:rsidR="00BD52F5" w:rsidRDefault="003F263E" w:rsidP="00BD52F5">
      <w:pPr>
        <w:spacing w:after="0" w:line="240" w:lineRule="auto"/>
        <w:ind w:firstLine="709"/>
        <w:jc w:val="both"/>
        <w:rPr>
          <w:rFonts w:ascii="Times New Roman" w:hAnsi="Times New Roman" w:cs="Times New Roman"/>
          <w:lang w:val="uz-Cyrl-UZ"/>
        </w:rPr>
      </w:pPr>
      <w:r>
        <w:rPr>
          <w:rFonts w:ascii="Times New Roman" w:hAnsi="Times New Roman" w:cs="Times New Roman"/>
          <w:noProof/>
          <w:lang w:eastAsia="ru-RU"/>
        </w:rPr>
        <w:drawing>
          <wp:anchor distT="0" distB="0" distL="114300" distR="114300" simplePos="0" relativeHeight="251663360" behindDoc="0" locked="0" layoutInCell="1" allowOverlap="1" wp14:anchorId="0F1A724D" wp14:editId="7671460E">
            <wp:simplePos x="0" y="0"/>
            <wp:positionH relativeFrom="column">
              <wp:posOffset>-232410</wp:posOffset>
            </wp:positionH>
            <wp:positionV relativeFrom="paragraph">
              <wp:posOffset>182880</wp:posOffset>
            </wp:positionV>
            <wp:extent cx="3457575" cy="1685925"/>
            <wp:effectExtent l="0" t="0" r="9525"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подпись и печать Нодир Кадирович ТГСИ рус.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57575" cy="1685925"/>
                    </a:xfrm>
                    <a:prstGeom prst="rect">
                      <a:avLst/>
                    </a:prstGeom>
                  </pic:spPr>
                </pic:pic>
              </a:graphicData>
            </a:graphic>
          </wp:anchor>
        </w:drawing>
      </w:r>
    </w:p>
    <w:p w14:paraId="2035422F" w14:textId="1F909C6E" w:rsidR="00BD52F5" w:rsidRDefault="00BD52F5" w:rsidP="00BD52F5">
      <w:pPr>
        <w:spacing w:after="0" w:line="240" w:lineRule="auto"/>
        <w:ind w:firstLine="709"/>
        <w:jc w:val="both"/>
        <w:rPr>
          <w:rFonts w:ascii="Times New Roman" w:hAnsi="Times New Roman" w:cs="Times New Roman"/>
          <w:lang w:val="uz-Cyrl-UZ"/>
        </w:rPr>
      </w:pPr>
    </w:p>
    <w:p w14:paraId="6822AFE5" w14:textId="71E90360" w:rsidR="00BD52F5" w:rsidRPr="00BD52F5" w:rsidRDefault="00BD52F5" w:rsidP="00BD52F5">
      <w:pPr>
        <w:spacing w:after="0" w:line="240" w:lineRule="auto"/>
        <w:ind w:firstLine="709"/>
        <w:jc w:val="both"/>
        <w:rPr>
          <w:rFonts w:ascii="Times New Roman" w:hAnsi="Times New Roman" w:cs="Times New Roman"/>
          <w:lang w:val="uz-Cyrl-UZ"/>
        </w:rPr>
      </w:pPr>
    </w:p>
    <w:p w14:paraId="40D6AEA8" w14:textId="1B82B275" w:rsidR="0022609E" w:rsidRPr="00561334" w:rsidRDefault="0022609E" w:rsidP="00E60CC3">
      <w:pPr>
        <w:spacing w:after="0" w:line="240" w:lineRule="auto"/>
        <w:jc w:val="right"/>
        <w:rPr>
          <w:rFonts w:ascii="Times New Roman" w:hAnsi="Times New Roman" w:cs="Times New Roman"/>
          <w:b/>
          <w:lang w:val="uz-Cyrl-UZ"/>
        </w:rPr>
      </w:pPr>
      <w:r w:rsidRPr="00561334">
        <w:rPr>
          <w:rFonts w:ascii="Times New Roman" w:hAnsi="Times New Roman" w:cs="Times New Roman"/>
          <w:b/>
          <w:lang w:val="uz-Cyrl-UZ"/>
        </w:rPr>
        <w:t>Н.К. Хайдаров</w:t>
      </w:r>
    </w:p>
    <w:p w14:paraId="7F5E8071" w14:textId="2C24DB22" w:rsidR="0022609E" w:rsidRPr="00561334" w:rsidRDefault="0022609E" w:rsidP="00E60CC3">
      <w:pPr>
        <w:spacing w:after="0" w:line="240" w:lineRule="auto"/>
        <w:jc w:val="right"/>
        <w:rPr>
          <w:rFonts w:ascii="Times New Roman" w:hAnsi="Times New Roman" w:cs="Times New Roman"/>
        </w:rPr>
      </w:pPr>
      <w:r w:rsidRPr="00561334">
        <w:rPr>
          <w:rFonts w:ascii="Times New Roman" w:hAnsi="Times New Roman" w:cs="Times New Roman"/>
        </w:rPr>
        <w:t>П</w:t>
      </w:r>
      <w:r w:rsidR="00E60CC3" w:rsidRPr="00561334">
        <w:rPr>
          <w:rFonts w:ascii="Times New Roman" w:hAnsi="Times New Roman" w:cs="Times New Roman"/>
        </w:rPr>
        <w:t>редседател</w:t>
      </w:r>
      <w:r w:rsidRPr="00561334">
        <w:rPr>
          <w:rFonts w:ascii="Times New Roman" w:hAnsi="Times New Roman" w:cs="Times New Roman"/>
        </w:rPr>
        <w:t>ь</w:t>
      </w:r>
      <w:r w:rsidR="00E60CC3" w:rsidRPr="00561334">
        <w:rPr>
          <w:rFonts w:ascii="Times New Roman" w:hAnsi="Times New Roman" w:cs="Times New Roman"/>
        </w:rPr>
        <w:t xml:space="preserve"> научного</w:t>
      </w:r>
      <w:r w:rsidRPr="00561334">
        <w:rPr>
          <w:rFonts w:ascii="Times New Roman" w:hAnsi="Times New Roman" w:cs="Times New Roman"/>
        </w:rPr>
        <w:t xml:space="preserve"> </w:t>
      </w:r>
      <w:r w:rsidR="00E60CC3" w:rsidRPr="00561334">
        <w:rPr>
          <w:rFonts w:ascii="Times New Roman" w:hAnsi="Times New Roman" w:cs="Times New Roman"/>
        </w:rPr>
        <w:t xml:space="preserve">совета по присуждению </w:t>
      </w:r>
    </w:p>
    <w:p w14:paraId="3D9AA58F" w14:textId="100C7977" w:rsidR="00E60CC3" w:rsidRPr="00561334" w:rsidRDefault="00E60CC3" w:rsidP="00145EF2">
      <w:pPr>
        <w:spacing w:after="120" w:line="240" w:lineRule="auto"/>
        <w:jc w:val="right"/>
        <w:rPr>
          <w:rFonts w:ascii="Times New Roman" w:hAnsi="Times New Roman" w:cs="Times New Roman"/>
        </w:rPr>
      </w:pPr>
      <w:r w:rsidRPr="00561334">
        <w:rPr>
          <w:rFonts w:ascii="Times New Roman" w:hAnsi="Times New Roman" w:cs="Times New Roman"/>
        </w:rPr>
        <w:t>ученых степеней,</w:t>
      </w:r>
      <w:r w:rsidR="0022609E" w:rsidRPr="00561334">
        <w:rPr>
          <w:rFonts w:ascii="Times New Roman" w:hAnsi="Times New Roman" w:cs="Times New Roman"/>
        </w:rPr>
        <w:t xml:space="preserve"> </w:t>
      </w:r>
      <w:r w:rsidRPr="00561334">
        <w:rPr>
          <w:rFonts w:ascii="Times New Roman" w:hAnsi="Times New Roman" w:cs="Times New Roman"/>
        </w:rPr>
        <w:t>доктор медицинских наук.</w:t>
      </w:r>
    </w:p>
    <w:p w14:paraId="70CE2A53" w14:textId="7EB8AE47" w:rsidR="00E60CC3" w:rsidRPr="00561334" w:rsidRDefault="0022609E" w:rsidP="00E60CC3">
      <w:pPr>
        <w:spacing w:after="0" w:line="240" w:lineRule="auto"/>
        <w:jc w:val="right"/>
        <w:rPr>
          <w:rFonts w:ascii="Times New Roman" w:hAnsi="Times New Roman" w:cs="Times New Roman"/>
          <w:b/>
        </w:rPr>
      </w:pPr>
      <w:r w:rsidRPr="00561334">
        <w:rPr>
          <w:rFonts w:ascii="Times New Roman" w:hAnsi="Times New Roman" w:cs="Times New Roman"/>
          <w:b/>
        </w:rPr>
        <w:t xml:space="preserve">Л.Э. </w:t>
      </w:r>
      <w:r w:rsidR="00E60CC3" w:rsidRPr="00561334">
        <w:rPr>
          <w:rFonts w:ascii="Times New Roman" w:hAnsi="Times New Roman" w:cs="Times New Roman"/>
          <w:b/>
        </w:rPr>
        <w:t xml:space="preserve">Хасанова </w:t>
      </w:r>
    </w:p>
    <w:p w14:paraId="4FBF1550" w14:textId="64B64844" w:rsidR="0022609E" w:rsidRPr="00561334" w:rsidRDefault="00E60CC3" w:rsidP="00E60CC3">
      <w:pPr>
        <w:spacing w:after="0" w:line="240" w:lineRule="auto"/>
        <w:jc w:val="right"/>
        <w:rPr>
          <w:rFonts w:ascii="Times New Roman" w:hAnsi="Times New Roman" w:cs="Times New Roman"/>
        </w:rPr>
      </w:pPr>
      <w:r w:rsidRPr="00561334">
        <w:rPr>
          <w:rFonts w:ascii="Times New Roman" w:hAnsi="Times New Roman" w:cs="Times New Roman"/>
        </w:rPr>
        <w:t>Ученый секретарь научного совета</w:t>
      </w:r>
      <w:r w:rsidR="0022609E" w:rsidRPr="00561334">
        <w:rPr>
          <w:rFonts w:ascii="Times New Roman" w:hAnsi="Times New Roman" w:cs="Times New Roman"/>
        </w:rPr>
        <w:t xml:space="preserve"> </w:t>
      </w:r>
      <w:r w:rsidRPr="00561334">
        <w:rPr>
          <w:rFonts w:ascii="Times New Roman" w:hAnsi="Times New Roman" w:cs="Times New Roman"/>
        </w:rPr>
        <w:t>по присуждению</w:t>
      </w:r>
    </w:p>
    <w:p w14:paraId="708A9048" w14:textId="3ACFA7CC" w:rsidR="00E60CC3" w:rsidRPr="00561334" w:rsidRDefault="003F263E" w:rsidP="00145EF2">
      <w:pPr>
        <w:spacing w:after="120" w:line="240" w:lineRule="auto"/>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4384" behindDoc="0" locked="0" layoutInCell="1" allowOverlap="1" wp14:anchorId="6B35F466" wp14:editId="70F23AAA">
            <wp:simplePos x="0" y="0"/>
            <wp:positionH relativeFrom="column">
              <wp:posOffset>1082040</wp:posOffset>
            </wp:positionH>
            <wp:positionV relativeFrom="paragraph">
              <wp:posOffset>116840</wp:posOffset>
            </wp:positionV>
            <wp:extent cx="771525" cy="942340"/>
            <wp:effectExtent l="0" t="0" r="9525"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Факсимил Абдукаюмова АА.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525" cy="942340"/>
                    </a:xfrm>
                    <a:prstGeom prst="rect">
                      <a:avLst/>
                    </a:prstGeom>
                  </pic:spPr>
                </pic:pic>
              </a:graphicData>
            </a:graphic>
          </wp:anchor>
        </w:drawing>
      </w:r>
      <w:r w:rsidR="00E60CC3" w:rsidRPr="00561334">
        <w:rPr>
          <w:rFonts w:ascii="Times New Roman" w:hAnsi="Times New Roman" w:cs="Times New Roman"/>
        </w:rPr>
        <w:t>ученых степеней,</w:t>
      </w:r>
      <w:r w:rsidR="0022609E" w:rsidRPr="00561334">
        <w:rPr>
          <w:rFonts w:ascii="Times New Roman" w:hAnsi="Times New Roman" w:cs="Times New Roman"/>
        </w:rPr>
        <w:t xml:space="preserve"> </w:t>
      </w:r>
      <w:r w:rsidR="00E60CC3" w:rsidRPr="00561334">
        <w:rPr>
          <w:rFonts w:ascii="Times New Roman" w:hAnsi="Times New Roman" w:cs="Times New Roman"/>
        </w:rPr>
        <w:t>доктор медицинских наук, доцент</w:t>
      </w:r>
    </w:p>
    <w:p w14:paraId="0ECDFD4A" w14:textId="6E1DF15C" w:rsidR="00E60CC3" w:rsidRPr="00561334" w:rsidRDefault="003D66E2" w:rsidP="00E60CC3">
      <w:pPr>
        <w:spacing w:after="0" w:line="240" w:lineRule="auto"/>
        <w:jc w:val="right"/>
        <w:rPr>
          <w:rFonts w:ascii="Times New Roman" w:hAnsi="Times New Roman" w:cs="Times New Roman"/>
          <w:b/>
        </w:rPr>
      </w:pPr>
      <w:r w:rsidRPr="00561334">
        <w:rPr>
          <w:rFonts w:ascii="Times New Roman" w:hAnsi="Times New Roman" w:cs="Times New Roman"/>
          <w:b/>
        </w:rPr>
        <w:t xml:space="preserve">А.А. </w:t>
      </w:r>
      <w:r w:rsidR="00E60CC3" w:rsidRPr="00561334">
        <w:rPr>
          <w:rFonts w:ascii="Times New Roman" w:hAnsi="Times New Roman" w:cs="Times New Roman"/>
          <w:b/>
        </w:rPr>
        <w:t xml:space="preserve">Абдукаюмов </w:t>
      </w:r>
    </w:p>
    <w:p w14:paraId="0F7ABF5A" w14:textId="77777777" w:rsidR="00E60CC3" w:rsidRPr="00561334" w:rsidRDefault="00E60CC3" w:rsidP="00E60CC3">
      <w:pPr>
        <w:spacing w:after="0" w:line="240" w:lineRule="auto"/>
        <w:jc w:val="right"/>
        <w:rPr>
          <w:rFonts w:ascii="Times New Roman" w:hAnsi="Times New Roman" w:cs="Times New Roman"/>
        </w:rPr>
      </w:pPr>
      <w:r w:rsidRPr="00561334">
        <w:rPr>
          <w:rFonts w:ascii="Times New Roman" w:hAnsi="Times New Roman" w:cs="Times New Roman"/>
        </w:rPr>
        <w:t>Председатель научного семинара при научном</w:t>
      </w:r>
    </w:p>
    <w:p w14:paraId="730B8D66" w14:textId="77777777" w:rsidR="00E60CC3" w:rsidRPr="00561334" w:rsidRDefault="00E60CC3" w:rsidP="00E60CC3">
      <w:pPr>
        <w:spacing w:after="0" w:line="240" w:lineRule="auto"/>
        <w:jc w:val="right"/>
        <w:rPr>
          <w:rFonts w:ascii="Times New Roman" w:hAnsi="Times New Roman" w:cs="Times New Roman"/>
        </w:rPr>
      </w:pPr>
      <w:r w:rsidRPr="00561334">
        <w:rPr>
          <w:rFonts w:ascii="Times New Roman" w:hAnsi="Times New Roman" w:cs="Times New Roman"/>
        </w:rPr>
        <w:t>совете по присуждению ученых степеней,</w:t>
      </w:r>
    </w:p>
    <w:p w14:paraId="1D3C7A9E" w14:textId="10ACE1AD" w:rsidR="00E60CC3" w:rsidRDefault="00E60CC3" w:rsidP="00E60CC3">
      <w:pPr>
        <w:spacing w:after="0" w:line="240" w:lineRule="auto"/>
        <w:jc w:val="right"/>
        <w:rPr>
          <w:rFonts w:ascii="Times New Roman" w:hAnsi="Times New Roman" w:cs="Times New Roman"/>
        </w:rPr>
      </w:pPr>
      <w:r w:rsidRPr="00561334">
        <w:rPr>
          <w:rFonts w:ascii="Times New Roman" w:hAnsi="Times New Roman" w:cs="Times New Roman"/>
        </w:rPr>
        <w:t>доктор медицинских наук</w:t>
      </w:r>
    </w:p>
    <w:p w14:paraId="535A5C0C" w14:textId="77777777" w:rsidR="00BD52F5" w:rsidRPr="00BD52F5" w:rsidRDefault="00BD52F5" w:rsidP="00BD52F5">
      <w:pPr>
        <w:spacing w:after="0" w:line="240" w:lineRule="auto"/>
        <w:ind w:firstLine="709"/>
        <w:jc w:val="both"/>
        <w:rPr>
          <w:rFonts w:ascii="Times New Roman" w:hAnsi="Times New Roman" w:cs="Times New Roman"/>
          <w:lang w:val="uz-Cyrl-UZ"/>
        </w:rPr>
      </w:pPr>
    </w:p>
    <w:p w14:paraId="3438BCEA" w14:textId="13AFDC63" w:rsidR="00E60CC3" w:rsidRPr="00561334" w:rsidRDefault="00E60CC3" w:rsidP="00E60CC3">
      <w:pPr>
        <w:rPr>
          <w:rFonts w:ascii="Times New Roman" w:hAnsi="Times New Roman" w:cs="Times New Roman"/>
        </w:rPr>
      </w:pPr>
      <w:r w:rsidRPr="00561334">
        <w:rPr>
          <w:rFonts w:ascii="Times New Roman" w:hAnsi="Times New Roman" w:cs="Times New Roman"/>
        </w:rPr>
        <w:br w:type="page"/>
      </w:r>
    </w:p>
    <w:p w14:paraId="63C606F4" w14:textId="77777777" w:rsidR="003D66E2" w:rsidRDefault="003D66E2" w:rsidP="00AD1596">
      <w:pPr>
        <w:spacing w:after="0" w:line="240" w:lineRule="auto"/>
        <w:ind w:firstLine="567"/>
        <w:jc w:val="both"/>
        <w:rPr>
          <w:rFonts w:ascii="Times New Roman" w:hAnsi="Times New Roman" w:cs="Times New Roman"/>
          <w:b/>
          <w:sz w:val="28"/>
          <w:szCs w:val="28"/>
        </w:rPr>
      </w:pPr>
    </w:p>
    <w:p w14:paraId="7FB43BB7" w14:textId="657AC87A" w:rsidR="00E60CC3" w:rsidRPr="009C72D9" w:rsidRDefault="00E60CC3" w:rsidP="00AD1596">
      <w:pPr>
        <w:spacing w:after="0" w:line="240" w:lineRule="auto"/>
        <w:ind w:firstLine="567"/>
        <w:jc w:val="both"/>
        <w:rPr>
          <w:rFonts w:ascii="Times New Roman" w:hAnsi="Times New Roman" w:cs="Times New Roman"/>
          <w:b/>
          <w:sz w:val="28"/>
          <w:szCs w:val="28"/>
        </w:rPr>
      </w:pPr>
      <w:r w:rsidRPr="009C72D9">
        <w:rPr>
          <w:rFonts w:ascii="Times New Roman" w:hAnsi="Times New Roman" w:cs="Times New Roman"/>
          <w:b/>
          <w:sz w:val="28"/>
          <w:szCs w:val="28"/>
        </w:rPr>
        <w:t xml:space="preserve">ВВЕДЕНИЕ </w:t>
      </w:r>
      <w:r w:rsidR="003D66E2" w:rsidRPr="009C72D9">
        <w:rPr>
          <w:rFonts w:ascii="Times New Roman" w:hAnsi="Times New Roman" w:cs="Times New Roman"/>
          <w:b/>
          <w:sz w:val="28"/>
          <w:szCs w:val="28"/>
        </w:rPr>
        <w:t>(АННОТАЦИЯ ДОКТОРСКОЙ ДИССЕРТАЦИИ)</w:t>
      </w:r>
    </w:p>
    <w:p w14:paraId="5D100DCA" w14:textId="77777777" w:rsidR="007762B5" w:rsidRDefault="007762B5" w:rsidP="00AD1596">
      <w:pPr>
        <w:spacing w:after="0" w:line="240" w:lineRule="auto"/>
        <w:ind w:firstLine="567"/>
        <w:jc w:val="both"/>
        <w:rPr>
          <w:rFonts w:ascii="Times New Roman" w:hAnsi="Times New Roman" w:cs="Times New Roman"/>
          <w:b/>
          <w:sz w:val="28"/>
          <w:szCs w:val="28"/>
        </w:rPr>
      </w:pPr>
    </w:p>
    <w:p w14:paraId="184F0253" w14:textId="150CDF0D" w:rsidR="00566950"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b/>
          <w:sz w:val="28"/>
          <w:szCs w:val="28"/>
        </w:rPr>
        <w:t xml:space="preserve">Актуальность и востребованность темы диссертации. </w:t>
      </w:r>
      <w:r w:rsidRPr="002B092E">
        <w:rPr>
          <w:rFonts w:ascii="Times New Roman" w:hAnsi="Times New Roman" w:cs="Times New Roman"/>
          <w:sz w:val="28"/>
          <w:szCs w:val="28"/>
        </w:rPr>
        <w:t xml:space="preserve">В современной оториноларингологии изучение многих </w:t>
      </w:r>
      <w:r w:rsidR="00BE5BB6">
        <w:rPr>
          <w:rFonts w:ascii="Times New Roman" w:hAnsi="Times New Roman" w:cs="Times New Roman"/>
          <w:sz w:val="28"/>
          <w:szCs w:val="28"/>
        </w:rPr>
        <w:t xml:space="preserve">ЛОР-заболеваний указывало на их связь с патологией зубочелюстной системы, </w:t>
      </w:r>
      <w:r w:rsidR="00F94E2D">
        <w:rPr>
          <w:rFonts w:ascii="Times New Roman" w:hAnsi="Times New Roman" w:cs="Times New Roman"/>
          <w:sz w:val="28"/>
          <w:szCs w:val="28"/>
        </w:rPr>
        <w:t>но</w:t>
      </w:r>
      <w:r w:rsidR="005D0D48">
        <w:rPr>
          <w:rFonts w:ascii="Times New Roman" w:hAnsi="Times New Roman" w:cs="Times New Roman"/>
          <w:sz w:val="28"/>
          <w:szCs w:val="28"/>
        </w:rPr>
        <w:t>,</w:t>
      </w:r>
      <w:r w:rsidR="00F94E2D">
        <w:rPr>
          <w:rFonts w:ascii="Times New Roman" w:hAnsi="Times New Roman" w:cs="Times New Roman"/>
          <w:sz w:val="28"/>
          <w:szCs w:val="28"/>
        </w:rPr>
        <w:t xml:space="preserve"> несмотря на это</w:t>
      </w:r>
      <w:r w:rsidR="005D0D48">
        <w:rPr>
          <w:rFonts w:ascii="Times New Roman" w:hAnsi="Times New Roman" w:cs="Times New Roman"/>
          <w:sz w:val="28"/>
          <w:szCs w:val="28"/>
        </w:rPr>
        <w:t>,</w:t>
      </w:r>
      <w:r w:rsidR="00F94E2D">
        <w:rPr>
          <w:rFonts w:ascii="Times New Roman" w:hAnsi="Times New Roman" w:cs="Times New Roman"/>
          <w:sz w:val="28"/>
          <w:szCs w:val="28"/>
        </w:rPr>
        <w:t xml:space="preserve"> попыток </w:t>
      </w:r>
      <w:r w:rsidR="00BE5BB6">
        <w:rPr>
          <w:rFonts w:ascii="Times New Roman" w:hAnsi="Times New Roman" w:cs="Times New Roman"/>
          <w:sz w:val="28"/>
          <w:szCs w:val="28"/>
        </w:rPr>
        <w:t>совместного лечения</w:t>
      </w:r>
      <w:r w:rsidR="00F94E2D">
        <w:rPr>
          <w:rFonts w:ascii="Times New Roman" w:hAnsi="Times New Roman" w:cs="Times New Roman"/>
          <w:sz w:val="28"/>
          <w:szCs w:val="28"/>
        </w:rPr>
        <w:t>, оториноларингологами и</w:t>
      </w:r>
      <w:r w:rsidR="00BE5BB6">
        <w:rPr>
          <w:rFonts w:ascii="Times New Roman" w:hAnsi="Times New Roman" w:cs="Times New Roman"/>
          <w:sz w:val="28"/>
          <w:szCs w:val="28"/>
        </w:rPr>
        <w:t xml:space="preserve"> стоматологами</w:t>
      </w:r>
      <w:r w:rsidR="00F94E2D">
        <w:rPr>
          <w:rFonts w:ascii="Times New Roman" w:hAnsi="Times New Roman" w:cs="Times New Roman"/>
          <w:sz w:val="28"/>
          <w:szCs w:val="28"/>
        </w:rPr>
        <w:t>,</w:t>
      </w:r>
      <w:r w:rsidR="00BE5BB6">
        <w:rPr>
          <w:rFonts w:ascii="Times New Roman" w:hAnsi="Times New Roman" w:cs="Times New Roman"/>
          <w:sz w:val="28"/>
          <w:szCs w:val="28"/>
        </w:rPr>
        <w:t xml:space="preserve"> ранее </w:t>
      </w:r>
      <w:r w:rsidR="00F94E2D">
        <w:rPr>
          <w:rFonts w:ascii="Times New Roman" w:hAnsi="Times New Roman" w:cs="Times New Roman"/>
          <w:sz w:val="28"/>
          <w:szCs w:val="28"/>
        </w:rPr>
        <w:t>не предпринимало</w:t>
      </w:r>
      <w:r w:rsidR="00BE5BB6">
        <w:rPr>
          <w:rFonts w:ascii="Times New Roman" w:hAnsi="Times New Roman" w:cs="Times New Roman"/>
          <w:sz w:val="28"/>
          <w:szCs w:val="28"/>
        </w:rPr>
        <w:t xml:space="preserve">сь. </w:t>
      </w:r>
      <w:r w:rsidRPr="002B092E">
        <w:rPr>
          <w:rFonts w:ascii="Times New Roman" w:hAnsi="Times New Roman" w:cs="Times New Roman"/>
          <w:sz w:val="28"/>
          <w:szCs w:val="28"/>
        </w:rPr>
        <w:t xml:space="preserve">Однако вопросы искривления перегородки носа (ИПН) с деформационными изменениями риномаксиллярного комплекса (РМК), в </w:t>
      </w:r>
      <w:r w:rsidR="003E0B54">
        <w:rPr>
          <w:rFonts w:ascii="Times New Roman" w:hAnsi="Times New Roman" w:cs="Times New Roman"/>
          <w:sz w:val="28"/>
          <w:szCs w:val="28"/>
        </w:rPr>
        <w:t>том числе</w:t>
      </w:r>
      <w:r w:rsidRPr="002B092E">
        <w:rPr>
          <w:rFonts w:ascii="Times New Roman" w:hAnsi="Times New Roman" w:cs="Times New Roman"/>
          <w:sz w:val="28"/>
          <w:szCs w:val="28"/>
        </w:rPr>
        <w:t xml:space="preserve"> костно-хрящевых структур полости носа</w:t>
      </w:r>
      <w:r w:rsidR="005A213A" w:rsidRPr="002B092E">
        <w:rPr>
          <w:rFonts w:ascii="Times New Roman" w:hAnsi="Times New Roman" w:cs="Times New Roman"/>
          <w:sz w:val="28"/>
          <w:szCs w:val="28"/>
        </w:rPr>
        <w:t>,</w:t>
      </w:r>
      <w:r w:rsidRPr="002B092E">
        <w:rPr>
          <w:rFonts w:ascii="Times New Roman" w:hAnsi="Times New Roman" w:cs="Times New Roman"/>
          <w:sz w:val="28"/>
          <w:szCs w:val="28"/>
        </w:rPr>
        <w:t xml:space="preserve"> остаются не до конца изученн</w:t>
      </w:r>
      <w:r w:rsidR="00FD7D2A" w:rsidRPr="002B092E">
        <w:rPr>
          <w:rFonts w:ascii="Times New Roman" w:hAnsi="Times New Roman" w:cs="Times New Roman"/>
          <w:sz w:val="28"/>
          <w:szCs w:val="28"/>
        </w:rPr>
        <w:t>ыми.</w:t>
      </w:r>
      <w:r w:rsidRPr="002B092E">
        <w:rPr>
          <w:rFonts w:ascii="Times New Roman" w:hAnsi="Times New Roman" w:cs="Times New Roman"/>
          <w:sz w:val="28"/>
          <w:szCs w:val="28"/>
        </w:rPr>
        <w:t xml:space="preserve"> В частности, </w:t>
      </w:r>
      <w:r w:rsidR="003C1BB1" w:rsidRPr="002B092E">
        <w:rPr>
          <w:rFonts w:ascii="Times New Roman" w:hAnsi="Times New Roman" w:cs="Times New Roman"/>
          <w:sz w:val="28"/>
          <w:szCs w:val="28"/>
        </w:rPr>
        <w:t>«…</w:t>
      </w:r>
      <w:r w:rsidRPr="002B092E">
        <w:rPr>
          <w:rFonts w:ascii="Times New Roman" w:hAnsi="Times New Roman" w:cs="Times New Roman"/>
          <w:sz w:val="28"/>
          <w:szCs w:val="28"/>
        </w:rPr>
        <w:t>требуют своего решения вопросы изучения проблемы механизмов роста и развития костно-хрящевых структур полости носа и верхней челюсти</w:t>
      </w:r>
      <w:r w:rsidR="00CC2212">
        <w:rPr>
          <w:rFonts w:ascii="Times New Roman" w:hAnsi="Times New Roman" w:cs="Times New Roman"/>
          <w:sz w:val="28"/>
          <w:szCs w:val="28"/>
        </w:rPr>
        <w:t>,</w:t>
      </w:r>
      <w:r w:rsidRPr="002B092E">
        <w:rPr>
          <w:rFonts w:ascii="Times New Roman" w:hAnsi="Times New Roman" w:cs="Times New Roman"/>
          <w:sz w:val="28"/>
          <w:szCs w:val="28"/>
        </w:rPr>
        <w:t xml:space="preserve"> с учетом эмбриогенетической, анатомической и функциональной неразделимости (целостности)</w:t>
      </w:r>
      <w:r w:rsidR="00B739DE">
        <w:rPr>
          <w:rFonts w:ascii="Times New Roman" w:hAnsi="Times New Roman" w:cs="Times New Roman"/>
          <w:sz w:val="28"/>
          <w:szCs w:val="28"/>
        </w:rPr>
        <w:t>»</w:t>
      </w:r>
      <w:r w:rsidRPr="002B092E">
        <w:rPr>
          <w:rStyle w:val="a6"/>
          <w:rFonts w:ascii="Times New Roman" w:hAnsi="Times New Roman" w:cs="Times New Roman"/>
          <w:sz w:val="28"/>
          <w:szCs w:val="28"/>
        </w:rPr>
        <w:footnoteReference w:id="4"/>
      </w:r>
      <w:r w:rsidRPr="002B092E">
        <w:rPr>
          <w:rFonts w:ascii="Times New Roman" w:hAnsi="Times New Roman" w:cs="Times New Roman"/>
          <w:sz w:val="28"/>
          <w:szCs w:val="28"/>
          <w:vertAlign w:val="superscript"/>
        </w:rPr>
        <w:t>,</w:t>
      </w:r>
      <w:r w:rsidRPr="002B092E">
        <w:rPr>
          <w:rFonts w:ascii="Times New Roman" w:hAnsi="Times New Roman" w:cs="Times New Roman"/>
          <w:sz w:val="28"/>
          <w:szCs w:val="28"/>
        </w:rPr>
        <w:t xml:space="preserve">данного комплекса. </w:t>
      </w:r>
      <w:r w:rsidR="00B15C6B" w:rsidRPr="002B092E">
        <w:rPr>
          <w:rFonts w:ascii="Times New Roman" w:hAnsi="Times New Roman" w:cs="Times New Roman"/>
          <w:sz w:val="28"/>
          <w:szCs w:val="28"/>
        </w:rPr>
        <w:t>Деформаци</w:t>
      </w:r>
      <w:r w:rsidR="00C10759" w:rsidRPr="002B092E">
        <w:rPr>
          <w:rFonts w:ascii="Times New Roman" w:hAnsi="Times New Roman" w:cs="Times New Roman"/>
          <w:sz w:val="28"/>
          <w:szCs w:val="28"/>
        </w:rPr>
        <w:t>и</w:t>
      </w:r>
      <w:r w:rsidR="00060B14" w:rsidRPr="002B092E">
        <w:rPr>
          <w:rFonts w:ascii="Times New Roman" w:hAnsi="Times New Roman" w:cs="Times New Roman"/>
          <w:sz w:val="28"/>
          <w:szCs w:val="28"/>
        </w:rPr>
        <w:t xml:space="preserve"> </w:t>
      </w:r>
      <w:r w:rsidR="00B15C6B" w:rsidRPr="002B092E">
        <w:rPr>
          <w:rFonts w:ascii="Times New Roman" w:hAnsi="Times New Roman" w:cs="Times New Roman"/>
          <w:sz w:val="28"/>
          <w:szCs w:val="28"/>
        </w:rPr>
        <w:t xml:space="preserve">костных стенок полости носа при аномалиях риномаксиллярного комплекса, </w:t>
      </w:r>
      <w:r w:rsidR="005D0D48">
        <w:rPr>
          <w:rFonts w:ascii="Times New Roman" w:hAnsi="Times New Roman" w:cs="Times New Roman"/>
          <w:sz w:val="28"/>
          <w:szCs w:val="28"/>
        </w:rPr>
        <w:t>проявляющиеся</w:t>
      </w:r>
      <w:r w:rsidR="00B15C6B" w:rsidRPr="002B092E">
        <w:rPr>
          <w:rFonts w:ascii="Times New Roman" w:hAnsi="Times New Roman" w:cs="Times New Roman"/>
          <w:sz w:val="28"/>
          <w:szCs w:val="28"/>
        </w:rPr>
        <w:t xml:space="preserve"> искривлением перегородки носа, оста</w:t>
      </w:r>
      <w:r w:rsidR="00C10759" w:rsidRPr="002B092E">
        <w:rPr>
          <w:rFonts w:ascii="Times New Roman" w:hAnsi="Times New Roman" w:cs="Times New Roman"/>
          <w:sz w:val="28"/>
          <w:szCs w:val="28"/>
        </w:rPr>
        <w:t>ю</w:t>
      </w:r>
      <w:r w:rsidR="00B15C6B" w:rsidRPr="002B092E">
        <w:rPr>
          <w:rFonts w:ascii="Times New Roman" w:hAnsi="Times New Roman" w:cs="Times New Roman"/>
          <w:sz w:val="28"/>
          <w:szCs w:val="28"/>
        </w:rPr>
        <w:t>тся малоизученн</w:t>
      </w:r>
      <w:r w:rsidR="00C10759" w:rsidRPr="002B092E">
        <w:rPr>
          <w:rFonts w:ascii="Times New Roman" w:hAnsi="Times New Roman" w:cs="Times New Roman"/>
          <w:sz w:val="28"/>
          <w:szCs w:val="28"/>
        </w:rPr>
        <w:t>ыми</w:t>
      </w:r>
      <w:r w:rsidR="00B15C6B" w:rsidRPr="002B092E">
        <w:rPr>
          <w:rFonts w:ascii="Times New Roman" w:hAnsi="Times New Roman" w:cs="Times New Roman"/>
          <w:sz w:val="28"/>
          <w:szCs w:val="28"/>
        </w:rPr>
        <w:t>.</w:t>
      </w:r>
      <w:r w:rsidR="0000551D" w:rsidRPr="0000551D">
        <w:rPr>
          <w:rFonts w:ascii="Times New Roman" w:hAnsi="Times New Roman" w:cs="Times New Roman"/>
          <w:sz w:val="28"/>
          <w:szCs w:val="28"/>
        </w:rPr>
        <w:t xml:space="preserve"> </w:t>
      </w:r>
    </w:p>
    <w:p w14:paraId="13C5CE3B" w14:textId="1B1F16FE" w:rsidR="0000551D" w:rsidRPr="00C332FF" w:rsidRDefault="0000551D"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 xml:space="preserve">В </w:t>
      </w:r>
      <w:r>
        <w:rPr>
          <w:rFonts w:ascii="Times New Roman" w:hAnsi="Times New Roman" w:cs="Times New Roman"/>
          <w:sz w:val="28"/>
          <w:szCs w:val="28"/>
        </w:rPr>
        <w:t>мир</w:t>
      </w:r>
      <w:r w:rsidR="00C332FF">
        <w:rPr>
          <w:rFonts w:ascii="Times New Roman" w:hAnsi="Times New Roman" w:cs="Times New Roman"/>
          <w:sz w:val="28"/>
          <w:szCs w:val="28"/>
        </w:rPr>
        <w:t xml:space="preserve">овой практике </w:t>
      </w:r>
      <w:r w:rsidR="005D0D48">
        <w:rPr>
          <w:rFonts w:ascii="Times New Roman" w:hAnsi="Times New Roman" w:cs="Times New Roman"/>
          <w:sz w:val="28"/>
          <w:szCs w:val="28"/>
        </w:rPr>
        <w:t>имели место</w:t>
      </w:r>
      <w:r w:rsidR="00C332FF">
        <w:rPr>
          <w:rFonts w:ascii="Times New Roman" w:hAnsi="Times New Roman" w:cs="Times New Roman"/>
          <w:sz w:val="28"/>
          <w:szCs w:val="28"/>
        </w:rPr>
        <w:t xml:space="preserve"> целевы</w:t>
      </w:r>
      <w:r w:rsidR="00534C39">
        <w:rPr>
          <w:rFonts w:ascii="Times New Roman" w:hAnsi="Times New Roman" w:cs="Times New Roman"/>
          <w:sz w:val="28"/>
          <w:szCs w:val="28"/>
        </w:rPr>
        <w:t>е</w:t>
      </w:r>
      <w:r w:rsidR="00C332FF">
        <w:rPr>
          <w:rFonts w:ascii="Times New Roman" w:hAnsi="Times New Roman" w:cs="Times New Roman"/>
          <w:sz w:val="28"/>
          <w:szCs w:val="28"/>
        </w:rPr>
        <w:t xml:space="preserve"> научны</w:t>
      </w:r>
      <w:r w:rsidR="00534C39">
        <w:rPr>
          <w:rFonts w:ascii="Times New Roman" w:hAnsi="Times New Roman" w:cs="Times New Roman"/>
          <w:sz w:val="28"/>
          <w:szCs w:val="28"/>
        </w:rPr>
        <w:t>е</w:t>
      </w:r>
      <w:r w:rsidR="00C332FF">
        <w:rPr>
          <w:rFonts w:ascii="Times New Roman" w:hAnsi="Times New Roman" w:cs="Times New Roman"/>
          <w:sz w:val="28"/>
          <w:szCs w:val="28"/>
        </w:rPr>
        <w:t xml:space="preserve"> исследовани</w:t>
      </w:r>
      <w:r w:rsidR="00534C39">
        <w:rPr>
          <w:rFonts w:ascii="Times New Roman" w:hAnsi="Times New Roman" w:cs="Times New Roman"/>
          <w:sz w:val="28"/>
          <w:szCs w:val="28"/>
        </w:rPr>
        <w:t>я</w:t>
      </w:r>
      <w:r w:rsidR="00C332FF">
        <w:rPr>
          <w:rFonts w:ascii="Times New Roman" w:hAnsi="Times New Roman" w:cs="Times New Roman"/>
          <w:sz w:val="28"/>
          <w:szCs w:val="28"/>
        </w:rPr>
        <w:t>, направленны</w:t>
      </w:r>
      <w:r w:rsidR="00534C39">
        <w:rPr>
          <w:rFonts w:ascii="Times New Roman" w:hAnsi="Times New Roman" w:cs="Times New Roman"/>
          <w:sz w:val="28"/>
          <w:szCs w:val="28"/>
        </w:rPr>
        <w:t>е</w:t>
      </w:r>
      <w:r w:rsidR="00C332FF">
        <w:rPr>
          <w:rFonts w:ascii="Times New Roman" w:hAnsi="Times New Roman" w:cs="Times New Roman"/>
          <w:sz w:val="28"/>
          <w:szCs w:val="28"/>
        </w:rPr>
        <w:t xml:space="preserve"> </w:t>
      </w:r>
      <w:r w:rsidR="00C6105E">
        <w:rPr>
          <w:rFonts w:ascii="Times New Roman" w:hAnsi="Times New Roman" w:cs="Times New Roman"/>
          <w:sz w:val="28"/>
          <w:szCs w:val="28"/>
        </w:rPr>
        <w:t>на изучение различных вопросов искривления пер</w:t>
      </w:r>
      <w:r w:rsidR="00FD1C3C">
        <w:rPr>
          <w:rFonts w:ascii="Times New Roman" w:hAnsi="Times New Roman" w:cs="Times New Roman"/>
          <w:sz w:val="28"/>
          <w:szCs w:val="28"/>
        </w:rPr>
        <w:t>е</w:t>
      </w:r>
      <w:r w:rsidR="00C6105E">
        <w:rPr>
          <w:rFonts w:ascii="Times New Roman" w:hAnsi="Times New Roman" w:cs="Times New Roman"/>
          <w:sz w:val="28"/>
          <w:szCs w:val="28"/>
        </w:rPr>
        <w:t>городки носа</w:t>
      </w:r>
      <w:r w:rsidR="00534C39">
        <w:rPr>
          <w:rFonts w:ascii="Times New Roman" w:hAnsi="Times New Roman" w:cs="Times New Roman"/>
          <w:sz w:val="28"/>
          <w:szCs w:val="28"/>
        </w:rPr>
        <w:t xml:space="preserve"> оториноларингологами, а </w:t>
      </w:r>
      <w:r w:rsidR="00C6105E">
        <w:rPr>
          <w:rFonts w:ascii="Times New Roman" w:hAnsi="Times New Roman" w:cs="Times New Roman"/>
          <w:sz w:val="28"/>
          <w:szCs w:val="28"/>
        </w:rPr>
        <w:t>сужений верхней челюсти</w:t>
      </w:r>
      <w:r w:rsidR="00534C39">
        <w:rPr>
          <w:rFonts w:ascii="Times New Roman" w:hAnsi="Times New Roman" w:cs="Times New Roman"/>
          <w:sz w:val="28"/>
          <w:szCs w:val="28"/>
        </w:rPr>
        <w:t xml:space="preserve"> – ортодонтами</w:t>
      </w:r>
      <w:r w:rsidR="00C6105E">
        <w:rPr>
          <w:rFonts w:ascii="Times New Roman" w:hAnsi="Times New Roman" w:cs="Times New Roman"/>
          <w:sz w:val="28"/>
          <w:szCs w:val="28"/>
        </w:rPr>
        <w:t xml:space="preserve">. </w:t>
      </w:r>
      <w:r w:rsidR="00534C39">
        <w:rPr>
          <w:rFonts w:ascii="Times New Roman" w:hAnsi="Times New Roman" w:cs="Times New Roman"/>
          <w:sz w:val="28"/>
          <w:szCs w:val="28"/>
        </w:rPr>
        <w:t xml:space="preserve">Имеются единичные </w:t>
      </w:r>
      <w:r w:rsidR="00B15C6B" w:rsidRPr="002B092E">
        <w:rPr>
          <w:rFonts w:ascii="Times New Roman" w:hAnsi="Times New Roman" w:cs="Times New Roman"/>
          <w:sz w:val="28"/>
          <w:szCs w:val="28"/>
        </w:rPr>
        <w:t xml:space="preserve">научные исследования по определению морфометрических показателей </w:t>
      </w:r>
      <w:r w:rsidR="00534C39">
        <w:rPr>
          <w:rFonts w:ascii="Times New Roman" w:hAnsi="Times New Roman" w:cs="Times New Roman"/>
          <w:sz w:val="28"/>
          <w:szCs w:val="28"/>
        </w:rPr>
        <w:t xml:space="preserve">риномаксиллярного </w:t>
      </w:r>
      <w:r w:rsidR="00B15C6B" w:rsidRPr="002B092E">
        <w:rPr>
          <w:rFonts w:ascii="Times New Roman" w:hAnsi="Times New Roman" w:cs="Times New Roman"/>
          <w:sz w:val="28"/>
          <w:szCs w:val="28"/>
        </w:rPr>
        <w:t>комплекса в норме и при его аномалиях</w:t>
      </w:r>
      <w:r w:rsidR="006F000F">
        <w:rPr>
          <w:rFonts w:ascii="Times New Roman" w:hAnsi="Times New Roman" w:cs="Times New Roman"/>
          <w:sz w:val="28"/>
          <w:szCs w:val="28"/>
        </w:rPr>
        <w:t>, п</w:t>
      </w:r>
      <w:r w:rsidR="00E4452E">
        <w:rPr>
          <w:rFonts w:ascii="Times New Roman" w:hAnsi="Times New Roman" w:cs="Times New Roman"/>
          <w:sz w:val="28"/>
          <w:szCs w:val="28"/>
        </w:rPr>
        <w:t>олучен</w:t>
      </w:r>
      <w:r w:rsidR="006F000F">
        <w:rPr>
          <w:rFonts w:ascii="Times New Roman" w:hAnsi="Times New Roman" w:cs="Times New Roman"/>
          <w:sz w:val="28"/>
          <w:szCs w:val="28"/>
        </w:rPr>
        <w:t xml:space="preserve">ных путем </w:t>
      </w:r>
      <w:r w:rsidR="00517AD7">
        <w:rPr>
          <w:rFonts w:ascii="Times New Roman" w:hAnsi="Times New Roman" w:cs="Times New Roman"/>
          <w:sz w:val="28"/>
          <w:szCs w:val="28"/>
        </w:rPr>
        <w:t xml:space="preserve">их </w:t>
      </w:r>
      <w:r w:rsidR="006F000F">
        <w:rPr>
          <w:rFonts w:ascii="Times New Roman" w:hAnsi="Times New Roman" w:cs="Times New Roman"/>
          <w:sz w:val="28"/>
          <w:szCs w:val="28"/>
        </w:rPr>
        <w:t xml:space="preserve">измерения </w:t>
      </w:r>
      <w:r w:rsidR="00566950">
        <w:rPr>
          <w:rFonts w:ascii="Times New Roman" w:hAnsi="Times New Roman" w:cs="Times New Roman"/>
          <w:sz w:val="28"/>
          <w:szCs w:val="28"/>
        </w:rPr>
        <w:t xml:space="preserve">на </w:t>
      </w:r>
      <w:r w:rsidRPr="002B092E">
        <w:rPr>
          <w:rFonts w:ascii="Times New Roman" w:hAnsi="Times New Roman" w:cs="Times New Roman"/>
          <w:sz w:val="28"/>
          <w:szCs w:val="28"/>
        </w:rPr>
        <w:t>скелетизированно</w:t>
      </w:r>
      <w:r w:rsidR="00E4452E">
        <w:rPr>
          <w:rFonts w:ascii="Times New Roman" w:hAnsi="Times New Roman" w:cs="Times New Roman"/>
          <w:sz w:val="28"/>
          <w:szCs w:val="28"/>
        </w:rPr>
        <w:t>м</w:t>
      </w:r>
      <w:r w:rsidRPr="002B092E">
        <w:rPr>
          <w:rFonts w:ascii="Times New Roman" w:hAnsi="Times New Roman" w:cs="Times New Roman"/>
          <w:sz w:val="28"/>
          <w:szCs w:val="28"/>
        </w:rPr>
        <w:t xml:space="preserve"> череп</w:t>
      </w:r>
      <w:r w:rsidR="00E4452E">
        <w:rPr>
          <w:rFonts w:ascii="Times New Roman" w:hAnsi="Times New Roman" w:cs="Times New Roman"/>
          <w:sz w:val="28"/>
          <w:szCs w:val="28"/>
        </w:rPr>
        <w:t>е</w:t>
      </w:r>
      <w:r w:rsidRPr="002B092E">
        <w:rPr>
          <w:rFonts w:ascii="Times New Roman" w:hAnsi="Times New Roman" w:cs="Times New Roman"/>
          <w:sz w:val="28"/>
          <w:szCs w:val="28"/>
        </w:rPr>
        <w:t xml:space="preserve"> человека</w:t>
      </w:r>
      <w:r>
        <w:rPr>
          <w:rFonts w:ascii="Times New Roman" w:hAnsi="Times New Roman" w:cs="Times New Roman"/>
          <w:sz w:val="28"/>
          <w:szCs w:val="28"/>
          <w:lang w:val="uz-Cyrl-UZ"/>
        </w:rPr>
        <w:t>.</w:t>
      </w:r>
      <w:r w:rsidR="00C332FF" w:rsidRPr="00C332FF">
        <w:t xml:space="preserve"> </w:t>
      </w:r>
      <w:r w:rsidR="00C332FF" w:rsidRPr="00C332FF">
        <w:rPr>
          <w:rFonts w:ascii="Times New Roman" w:hAnsi="Times New Roman" w:cs="Times New Roman"/>
          <w:sz w:val="28"/>
          <w:szCs w:val="28"/>
        </w:rPr>
        <w:t xml:space="preserve">На сегодняшний день, </w:t>
      </w:r>
      <w:r w:rsidR="006F000F" w:rsidRPr="00C332FF">
        <w:rPr>
          <w:rFonts w:ascii="Times New Roman" w:hAnsi="Times New Roman" w:cs="Times New Roman"/>
          <w:sz w:val="28"/>
          <w:szCs w:val="28"/>
        </w:rPr>
        <w:t>существующие методы септопластики</w:t>
      </w:r>
      <w:r w:rsidR="006F000F">
        <w:rPr>
          <w:rFonts w:ascii="Times New Roman" w:hAnsi="Times New Roman" w:cs="Times New Roman"/>
          <w:sz w:val="28"/>
          <w:szCs w:val="28"/>
        </w:rPr>
        <w:t>,</w:t>
      </w:r>
      <w:r w:rsidR="006F000F" w:rsidRPr="00C332FF">
        <w:rPr>
          <w:rFonts w:ascii="Times New Roman" w:hAnsi="Times New Roman" w:cs="Times New Roman"/>
          <w:sz w:val="28"/>
          <w:szCs w:val="28"/>
        </w:rPr>
        <w:t xml:space="preserve"> </w:t>
      </w:r>
      <w:r w:rsidR="00C332FF" w:rsidRPr="00C332FF">
        <w:rPr>
          <w:rFonts w:ascii="Times New Roman" w:hAnsi="Times New Roman" w:cs="Times New Roman"/>
          <w:sz w:val="28"/>
          <w:szCs w:val="28"/>
        </w:rPr>
        <w:t xml:space="preserve">у детей с искривлением перегородки носа </w:t>
      </w:r>
      <w:r w:rsidR="006F000F">
        <w:rPr>
          <w:rFonts w:ascii="Times New Roman" w:hAnsi="Times New Roman" w:cs="Times New Roman"/>
          <w:sz w:val="28"/>
          <w:szCs w:val="28"/>
        </w:rPr>
        <w:t>на фоне</w:t>
      </w:r>
      <w:r w:rsidR="00C332FF" w:rsidRPr="00C332FF">
        <w:rPr>
          <w:rFonts w:ascii="Times New Roman" w:hAnsi="Times New Roman" w:cs="Times New Roman"/>
          <w:sz w:val="28"/>
          <w:szCs w:val="28"/>
        </w:rPr>
        <w:t xml:space="preserve"> сужени</w:t>
      </w:r>
      <w:r w:rsidR="005D0D48">
        <w:rPr>
          <w:rFonts w:ascii="Times New Roman" w:hAnsi="Times New Roman" w:cs="Times New Roman"/>
          <w:sz w:val="28"/>
          <w:szCs w:val="28"/>
        </w:rPr>
        <w:t>я</w:t>
      </w:r>
      <w:r w:rsidR="00C332FF" w:rsidRPr="00C332FF">
        <w:rPr>
          <w:rFonts w:ascii="Times New Roman" w:hAnsi="Times New Roman" w:cs="Times New Roman"/>
          <w:sz w:val="28"/>
          <w:szCs w:val="28"/>
        </w:rPr>
        <w:t xml:space="preserve"> верхней челюсти, выполняются без учета деформ</w:t>
      </w:r>
      <w:r w:rsidR="00517AD7">
        <w:rPr>
          <w:rFonts w:ascii="Times New Roman" w:hAnsi="Times New Roman" w:cs="Times New Roman"/>
          <w:sz w:val="28"/>
          <w:szCs w:val="28"/>
        </w:rPr>
        <w:t xml:space="preserve">аций </w:t>
      </w:r>
      <w:r w:rsidR="00C332FF" w:rsidRPr="00C332FF">
        <w:rPr>
          <w:rFonts w:ascii="Times New Roman" w:hAnsi="Times New Roman" w:cs="Times New Roman"/>
          <w:sz w:val="28"/>
          <w:szCs w:val="28"/>
        </w:rPr>
        <w:t>стенок</w:t>
      </w:r>
      <w:r w:rsidR="00324159" w:rsidRPr="00324159">
        <w:rPr>
          <w:rFonts w:ascii="Times New Roman" w:hAnsi="Times New Roman" w:cs="Times New Roman"/>
          <w:sz w:val="28"/>
          <w:szCs w:val="28"/>
        </w:rPr>
        <w:t xml:space="preserve"> </w:t>
      </w:r>
      <w:r w:rsidR="00324159" w:rsidRPr="00C332FF">
        <w:rPr>
          <w:rFonts w:ascii="Times New Roman" w:hAnsi="Times New Roman" w:cs="Times New Roman"/>
          <w:sz w:val="28"/>
          <w:szCs w:val="28"/>
        </w:rPr>
        <w:t>полости носа</w:t>
      </w:r>
      <w:r w:rsidR="00C332FF" w:rsidRPr="00C332FF">
        <w:rPr>
          <w:rFonts w:ascii="Times New Roman" w:hAnsi="Times New Roman" w:cs="Times New Roman"/>
          <w:sz w:val="28"/>
          <w:szCs w:val="28"/>
        </w:rPr>
        <w:t xml:space="preserve"> и </w:t>
      </w:r>
      <w:r w:rsidR="00324159">
        <w:rPr>
          <w:rFonts w:ascii="Times New Roman" w:hAnsi="Times New Roman" w:cs="Times New Roman"/>
          <w:sz w:val="28"/>
          <w:szCs w:val="28"/>
        </w:rPr>
        <w:t xml:space="preserve">ее </w:t>
      </w:r>
      <w:r w:rsidR="00C332FF" w:rsidRPr="00C332FF">
        <w:rPr>
          <w:rFonts w:ascii="Times New Roman" w:hAnsi="Times New Roman" w:cs="Times New Roman"/>
          <w:sz w:val="28"/>
          <w:szCs w:val="28"/>
        </w:rPr>
        <w:t>размеров.</w:t>
      </w:r>
    </w:p>
    <w:p w14:paraId="71CBD335" w14:textId="081BAB5D" w:rsidR="00E53703" w:rsidRDefault="00C6105E"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отечественного здравоохранения проводится множество мер, направленных на улучшение результатов лечения </w:t>
      </w:r>
      <w:r w:rsidR="00FD1C3C" w:rsidRPr="00FD1C3C">
        <w:rPr>
          <w:rFonts w:ascii="Times New Roman" w:hAnsi="Times New Roman" w:cs="Times New Roman"/>
          <w:sz w:val="28"/>
          <w:szCs w:val="28"/>
        </w:rPr>
        <w:t>искривления перегородки носа и сужени</w:t>
      </w:r>
      <w:r w:rsidR="005D0D48">
        <w:rPr>
          <w:rFonts w:ascii="Times New Roman" w:hAnsi="Times New Roman" w:cs="Times New Roman"/>
          <w:sz w:val="28"/>
          <w:szCs w:val="28"/>
        </w:rPr>
        <w:t>я</w:t>
      </w:r>
      <w:r w:rsidR="00FD1C3C" w:rsidRPr="00FD1C3C">
        <w:rPr>
          <w:rFonts w:ascii="Times New Roman" w:hAnsi="Times New Roman" w:cs="Times New Roman"/>
          <w:sz w:val="28"/>
          <w:szCs w:val="28"/>
        </w:rPr>
        <w:t xml:space="preserve"> верхней челюсти</w:t>
      </w:r>
      <w:r w:rsidR="005D0D48">
        <w:rPr>
          <w:rFonts w:ascii="Times New Roman" w:hAnsi="Times New Roman" w:cs="Times New Roman"/>
          <w:sz w:val="28"/>
          <w:szCs w:val="28"/>
        </w:rPr>
        <w:t>,</w:t>
      </w:r>
      <w:r w:rsidR="00EB0965">
        <w:rPr>
          <w:rFonts w:ascii="Times New Roman" w:hAnsi="Times New Roman" w:cs="Times New Roman"/>
          <w:sz w:val="28"/>
          <w:szCs w:val="28"/>
        </w:rPr>
        <w:t xml:space="preserve"> </w:t>
      </w:r>
      <w:r w:rsidR="00517AD7">
        <w:rPr>
          <w:rFonts w:ascii="Times New Roman" w:hAnsi="Times New Roman" w:cs="Times New Roman"/>
          <w:sz w:val="28"/>
          <w:szCs w:val="28"/>
        </w:rPr>
        <w:t>с помощью</w:t>
      </w:r>
      <w:r w:rsidR="00EB0965">
        <w:rPr>
          <w:rFonts w:ascii="Times New Roman" w:hAnsi="Times New Roman" w:cs="Times New Roman"/>
          <w:sz w:val="28"/>
          <w:szCs w:val="28"/>
        </w:rPr>
        <w:t xml:space="preserve"> применения вы</w:t>
      </w:r>
      <w:r w:rsidR="00FD1C3C" w:rsidRPr="00FD1C3C">
        <w:rPr>
          <w:rFonts w:ascii="Times New Roman" w:hAnsi="Times New Roman" w:cs="Times New Roman"/>
          <w:sz w:val="28"/>
          <w:szCs w:val="28"/>
        </w:rPr>
        <w:t>сокотехнологичн</w:t>
      </w:r>
      <w:r w:rsidR="00EB0965">
        <w:rPr>
          <w:rFonts w:ascii="Times New Roman" w:hAnsi="Times New Roman" w:cs="Times New Roman"/>
          <w:sz w:val="28"/>
          <w:szCs w:val="28"/>
        </w:rPr>
        <w:t xml:space="preserve">ых </w:t>
      </w:r>
      <w:r w:rsidR="00BB57FC">
        <w:rPr>
          <w:rFonts w:ascii="Times New Roman" w:hAnsi="Times New Roman" w:cs="Times New Roman"/>
          <w:sz w:val="28"/>
          <w:szCs w:val="28"/>
        </w:rPr>
        <w:t>методик</w:t>
      </w:r>
      <w:r w:rsidR="003278A3">
        <w:rPr>
          <w:rFonts w:ascii="Times New Roman" w:hAnsi="Times New Roman" w:cs="Times New Roman"/>
          <w:sz w:val="28"/>
          <w:szCs w:val="28"/>
        </w:rPr>
        <w:t xml:space="preserve">. Достигнутые успехи </w:t>
      </w:r>
      <w:r w:rsidR="00281071">
        <w:rPr>
          <w:rFonts w:ascii="Times New Roman" w:hAnsi="Times New Roman" w:cs="Times New Roman"/>
          <w:sz w:val="28"/>
          <w:szCs w:val="28"/>
        </w:rPr>
        <w:t>к</w:t>
      </w:r>
      <w:r w:rsidR="003278A3">
        <w:rPr>
          <w:rFonts w:ascii="Times New Roman" w:hAnsi="Times New Roman" w:cs="Times New Roman"/>
          <w:sz w:val="28"/>
          <w:szCs w:val="28"/>
        </w:rPr>
        <w:t>асаются отдельного изучения указанных заболеваний о</w:t>
      </w:r>
      <w:r w:rsidR="00FA655A">
        <w:rPr>
          <w:rFonts w:ascii="Times New Roman" w:hAnsi="Times New Roman" w:cs="Times New Roman"/>
          <w:sz w:val="28"/>
          <w:szCs w:val="28"/>
        </w:rPr>
        <w:t>ториноларинголог</w:t>
      </w:r>
      <w:r w:rsidR="003278A3">
        <w:rPr>
          <w:rFonts w:ascii="Times New Roman" w:hAnsi="Times New Roman" w:cs="Times New Roman"/>
          <w:sz w:val="28"/>
          <w:szCs w:val="28"/>
        </w:rPr>
        <w:t>ами</w:t>
      </w:r>
      <w:r w:rsidR="00BB57FC">
        <w:rPr>
          <w:rFonts w:ascii="Times New Roman" w:hAnsi="Times New Roman" w:cs="Times New Roman"/>
          <w:sz w:val="28"/>
          <w:szCs w:val="28"/>
        </w:rPr>
        <w:t xml:space="preserve"> </w:t>
      </w:r>
      <w:r w:rsidR="00FA655A">
        <w:rPr>
          <w:rFonts w:ascii="Times New Roman" w:hAnsi="Times New Roman" w:cs="Times New Roman"/>
          <w:sz w:val="28"/>
          <w:szCs w:val="28"/>
        </w:rPr>
        <w:t>и</w:t>
      </w:r>
      <w:r w:rsidR="00BB57FC">
        <w:rPr>
          <w:rFonts w:ascii="Times New Roman" w:hAnsi="Times New Roman" w:cs="Times New Roman"/>
          <w:sz w:val="28"/>
          <w:szCs w:val="28"/>
        </w:rPr>
        <w:t xml:space="preserve"> </w:t>
      </w:r>
      <w:r w:rsidR="00FA655A">
        <w:rPr>
          <w:rFonts w:ascii="Times New Roman" w:hAnsi="Times New Roman" w:cs="Times New Roman"/>
          <w:sz w:val="28"/>
          <w:szCs w:val="28"/>
        </w:rPr>
        <w:t>ортодонт</w:t>
      </w:r>
      <w:r w:rsidR="003278A3">
        <w:rPr>
          <w:rFonts w:ascii="Times New Roman" w:hAnsi="Times New Roman" w:cs="Times New Roman"/>
          <w:sz w:val="28"/>
          <w:szCs w:val="28"/>
        </w:rPr>
        <w:t>ами</w:t>
      </w:r>
      <w:r w:rsidR="00672625">
        <w:rPr>
          <w:rFonts w:ascii="Times New Roman" w:hAnsi="Times New Roman" w:cs="Times New Roman"/>
          <w:sz w:val="28"/>
          <w:szCs w:val="28"/>
        </w:rPr>
        <w:t xml:space="preserve">, однако, анатомическая и функциональная связь </w:t>
      </w:r>
      <w:r w:rsidR="005D0D48">
        <w:rPr>
          <w:rFonts w:ascii="Times New Roman" w:hAnsi="Times New Roman" w:cs="Times New Roman"/>
          <w:sz w:val="28"/>
          <w:szCs w:val="28"/>
        </w:rPr>
        <w:t>различных</w:t>
      </w:r>
      <w:r w:rsidR="00672625">
        <w:rPr>
          <w:rFonts w:ascii="Times New Roman" w:hAnsi="Times New Roman" w:cs="Times New Roman"/>
          <w:sz w:val="28"/>
          <w:szCs w:val="28"/>
        </w:rPr>
        <w:t xml:space="preserve"> структур риномаксиллярного комплекса</w:t>
      </w:r>
      <w:r w:rsidR="00517AD7">
        <w:rPr>
          <w:rFonts w:ascii="Times New Roman" w:hAnsi="Times New Roman" w:cs="Times New Roman"/>
          <w:sz w:val="28"/>
          <w:szCs w:val="28"/>
        </w:rPr>
        <w:t>,</w:t>
      </w:r>
      <w:r w:rsidR="00672625">
        <w:rPr>
          <w:rFonts w:ascii="Times New Roman" w:hAnsi="Times New Roman" w:cs="Times New Roman"/>
          <w:sz w:val="28"/>
          <w:szCs w:val="28"/>
        </w:rPr>
        <w:t xml:space="preserve"> предполагает совместное лечение</w:t>
      </w:r>
      <w:r w:rsidR="007C0AA8">
        <w:rPr>
          <w:rFonts w:ascii="Times New Roman" w:hAnsi="Times New Roman" w:cs="Times New Roman"/>
          <w:sz w:val="28"/>
          <w:szCs w:val="28"/>
        </w:rPr>
        <w:t>,</w:t>
      </w:r>
      <w:r w:rsidR="00672625">
        <w:rPr>
          <w:rFonts w:ascii="Times New Roman" w:hAnsi="Times New Roman" w:cs="Times New Roman"/>
          <w:sz w:val="28"/>
          <w:szCs w:val="28"/>
        </w:rPr>
        <w:t xml:space="preserve"> искривлений перегородки носа и сужений верхней челюсти</w:t>
      </w:r>
      <w:r w:rsidR="007C0AA8">
        <w:rPr>
          <w:rFonts w:ascii="Times New Roman" w:hAnsi="Times New Roman" w:cs="Times New Roman"/>
          <w:sz w:val="28"/>
          <w:szCs w:val="28"/>
        </w:rPr>
        <w:t>,</w:t>
      </w:r>
      <w:r w:rsidR="00672625">
        <w:rPr>
          <w:rFonts w:ascii="Times New Roman" w:hAnsi="Times New Roman" w:cs="Times New Roman"/>
          <w:sz w:val="28"/>
          <w:szCs w:val="28"/>
        </w:rPr>
        <w:t xml:space="preserve"> врачами обеих специальностей</w:t>
      </w:r>
      <w:r w:rsidR="008634EC">
        <w:rPr>
          <w:rFonts w:ascii="Times New Roman" w:hAnsi="Times New Roman" w:cs="Times New Roman"/>
          <w:sz w:val="28"/>
          <w:szCs w:val="28"/>
        </w:rPr>
        <w:t>. В</w:t>
      </w:r>
      <w:r w:rsidR="00672625">
        <w:rPr>
          <w:rFonts w:ascii="Times New Roman" w:hAnsi="Times New Roman" w:cs="Times New Roman"/>
          <w:sz w:val="28"/>
          <w:szCs w:val="28"/>
        </w:rPr>
        <w:t xml:space="preserve"> целях получения стойких </w:t>
      </w:r>
      <w:r w:rsidR="008634EC">
        <w:rPr>
          <w:rFonts w:ascii="Times New Roman" w:hAnsi="Times New Roman" w:cs="Times New Roman"/>
          <w:sz w:val="28"/>
          <w:szCs w:val="28"/>
        </w:rPr>
        <w:t>и эффективных результатов лечения, а главное, снижения</w:t>
      </w:r>
      <w:r w:rsidR="008634EC" w:rsidRPr="008634EC">
        <w:rPr>
          <w:rFonts w:ascii="Times New Roman" w:hAnsi="Times New Roman" w:cs="Times New Roman"/>
          <w:sz w:val="28"/>
          <w:szCs w:val="28"/>
        </w:rPr>
        <w:t xml:space="preserve"> рецидивов сужения верхней челюсти (зубочелюстных аномалий) после их ортодонтического лечения</w:t>
      </w:r>
      <w:r w:rsidR="00B87348">
        <w:rPr>
          <w:rFonts w:ascii="Times New Roman" w:hAnsi="Times New Roman" w:cs="Times New Roman"/>
          <w:sz w:val="28"/>
          <w:szCs w:val="28"/>
        </w:rPr>
        <w:t>,</w:t>
      </w:r>
      <w:r w:rsidR="008634EC">
        <w:rPr>
          <w:rFonts w:ascii="Times New Roman" w:hAnsi="Times New Roman" w:cs="Times New Roman"/>
          <w:sz w:val="28"/>
          <w:szCs w:val="28"/>
        </w:rPr>
        <w:t xml:space="preserve"> требу</w:t>
      </w:r>
      <w:r w:rsidR="00B87348">
        <w:rPr>
          <w:rFonts w:ascii="Times New Roman" w:hAnsi="Times New Roman" w:cs="Times New Roman"/>
          <w:sz w:val="28"/>
          <w:szCs w:val="28"/>
        </w:rPr>
        <w:t>ю</w:t>
      </w:r>
      <w:r w:rsidR="008634EC">
        <w:rPr>
          <w:rFonts w:ascii="Times New Roman" w:hAnsi="Times New Roman" w:cs="Times New Roman"/>
          <w:sz w:val="28"/>
          <w:szCs w:val="28"/>
        </w:rPr>
        <w:t xml:space="preserve">тся </w:t>
      </w:r>
      <w:r w:rsidR="00B87348">
        <w:rPr>
          <w:rFonts w:ascii="Times New Roman" w:hAnsi="Times New Roman" w:cs="Times New Roman"/>
          <w:sz w:val="28"/>
          <w:szCs w:val="28"/>
        </w:rPr>
        <w:t>научные исследования, подтверждающие взаимосвязь этих заболеваний и необходимость их совместного лечения</w:t>
      </w:r>
      <w:r w:rsidR="00DC362C">
        <w:rPr>
          <w:rFonts w:ascii="Times New Roman" w:hAnsi="Times New Roman" w:cs="Times New Roman"/>
          <w:sz w:val="28"/>
          <w:szCs w:val="28"/>
        </w:rPr>
        <w:t xml:space="preserve"> ЛОР-врачами и ортодонтами</w:t>
      </w:r>
      <w:r w:rsidR="00B87348">
        <w:rPr>
          <w:rFonts w:ascii="Times New Roman" w:hAnsi="Times New Roman" w:cs="Times New Roman"/>
          <w:sz w:val="28"/>
          <w:szCs w:val="28"/>
        </w:rPr>
        <w:t>.</w:t>
      </w:r>
      <w:r w:rsidR="00DC362C">
        <w:rPr>
          <w:rFonts w:ascii="Times New Roman" w:hAnsi="Times New Roman" w:cs="Times New Roman"/>
          <w:sz w:val="28"/>
          <w:szCs w:val="28"/>
        </w:rPr>
        <w:t xml:space="preserve"> </w:t>
      </w:r>
      <w:r w:rsidR="009C2AA8" w:rsidRPr="009C2AA8">
        <w:rPr>
          <w:rFonts w:ascii="Times New Roman" w:hAnsi="Times New Roman" w:cs="Times New Roman"/>
          <w:sz w:val="28"/>
          <w:szCs w:val="28"/>
        </w:rPr>
        <w:t>В стратегию действий</w:t>
      </w:r>
      <w:r w:rsidR="00DC362C">
        <w:rPr>
          <w:rFonts w:ascii="Times New Roman" w:hAnsi="Times New Roman" w:cs="Times New Roman"/>
          <w:sz w:val="28"/>
          <w:szCs w:val="28"/>
        </w:rPr>
        <w:t>,</w:t>
      </w:r>
      <w:r w:rsidR="009C2AA8" w:rsidRPr="009C2AA8">
        <w:rPr>
          <w:rFonts w:ascii="Times New Roman" w:hAnsi="Times New Roman" w:cs="Times New Roman"/>
          <w:sz w:val="28"/>
          <w:szCs w:val="28"/>
        </w:rPr>
        <w:t xml:space="preserve"> по пяти приоритетным направлениям развития Республики Узбекистан на 2017-2021 годы</w:t>
      </w:r>
      <w:r w:rsidR="00DC362C">
        <w:rPr>
          <w:rFonts w:ascii="Times New Roman" w:hAnsi="Times New Roman" w:cs="Times New Roman"/>
          <w:sz w:val="28"/>
          <w:szCs w:val="28"/>
        </w:rPr>
        <w:t>,</w:t>
      </w:r>
      <w:r w:rsidR="009C2AA8" w:rsidRPr="009C2AA8">
        <w:rPr>
          <w:rFonts w:ascii="Times New Roman" w:hAnsi="Times New Roman" w:cs="Times New Roman"/>
          <w:sz w:val="28"/>
          <w:szCs w:val="28"/>
        </w:rPr>
        <w:t xml:space="preserve"> включены задачи по развитию и усовершенствованию системы медико</w:t>
      </w:r>
      <w:r w:rsidR="000105B2">
        <w:rPr>
          <w:rFonts w:ascii="Times New Roman" w:hAnsi="Times New Roman" w:cs="Times New Roman"/>
          <w:sz w:val="28"/>
          <w:szCs w:val="28"/>
        </w:rPr>
        <w:t>-</w:t>
      </w:r>
      <w:r w:rsidR="009C2AA8" w:rsidRPr="009C2AA8">
        <w:rPr>
          <w:rFonts w:ascii="Times New Roman" w:hAnsi="Times New Roman" w:cs="Times New Roman"/>
          <w:sz w:val="28"/>
          <w:szCs w:val="28"/>
        </w:rPr>
        <w:t>социальной помощи уязвимым категориям населения для обеспечения их полноценной жизнедеятельности</w:t>
      </w:r>
      <w:r w:rsidR="00FC16DF">
        <w:rPr>
          <w:rStyle w:val="a6"/>
          <w:rFonts w:ascii="Times New Roman" w:hAnsi="Times New Roman" w:cs="Times New Roman"/>
          <w:sz w:val="28"/>
          <w:szCs w:val="28"/>
        </w:rPr>
        <w:footnoteReference w:id="5"/>
      </w:r>
      <w:r w:rsidR="009C2AA8" w:rsidRPr="009C2AA8">
        <w:rPr>
          <w:rFonts w:ascii="Times New Roman" w:hAnsi="Times New Roman" w:cs="Times New Roman"/>
          <w:sz w:val="28"/>
          <w:szCs w:val="28"/>
        </w:rPr>
        <w:t xml:space="preserve">. </w:t>
      </w:r>
      <w:r w:rsidR="00E53703" w:rsidRPr="00E53703">
        <w:rPr>
          <w:rFonts w:ascii="Times New Roman" w:hAnsi="Times New Roman" w:cs="Times New Roman"/>
          <w:sz w:val="28"/>
          <w:szCs w:val="28"/>
        </w:rPr>
        <w:t>В системе здравоохранения нашей Республики происходят коренные преобразования, направленные на реформирование всей системы здравоохранения. В частности, в Указе Президента Республики Узбекистан от 7 декабря 2018 года № УП-5590 «О комплексных мерах по коренному совершенствованию системы здравоохранения Республики Узбекистан», были определены следующие задачи - “... повышение эффективности, качества и доступности медицинской помощи, поддержка здорового образа жизни и профилактика заболеваний, в том числе путем формирования системы медицинской стандартизации, внедрения высокотехнологичных методов диагностики и лечения, эффективных моделей патронажа и диспансеризации». В соответствии с Указом такие вопросы как эпидемиология, клиника, диагностика искривлений перегородки носа у детей с сужением верхней челюсти, совершенствование комплексного лечения</w:t>
      </w:r>
      <w:r w:rsidR="00DC362C">
        <w:rPr>
          <w:rFonts w:ascii="Times New Roman" w:hAnsi="Times New Roman" w:cs="Times New Roman"/>
          <w:sz w:val="28"/>
          <w:szCs w:val="28"/>
        </w:rPr>
        <w:t>,</w:t>
      </w:r>
      <w:r w:rsidR="00E53703" w:rsidRPr="00E53703">
        <w:rPr>
          <w:rFonts w:ascii="Times New Roman" w:hAnsi="Times New Roman" w:cs="Times New Roman"/>
          <w:sz w:val="28"/>
          <w:szCs w:val="28"/>
        </w:rPr>
        <w:t xml:space="preserve"> с использованием современных технологий</w:t>
      </w:r>
      <w:r w:rsidR="00DC362C">
        <w:rPr>
          <w:rFonts w:ascii="Times New Roman" w:hAnsi="Times New Roman" w:cs="Times New Roman"/>
          <w:sz w:val="28"/>
          <w:szCs w:val="28"/>
        </w:rPr>
        <w:t>,</w:t>
      </w:r>
      <w:r w:rsidR="00E53703" w:rsidRPr="00E53703">
        <w:rPr>
          <w:rFonts w:ascii="Times New Roman" w:hAnsi="Times New Roman" w:cs="Times New Roman"/>
          <w:sz w:val="28"/>
          <w:szCs w:val="28"/>
        </w:rPr>
        <w:t xml:space="preserve"> и </w:t>
      </w:r>
      <w:r w:rsidR="007C0AA8">
        <w:rPr>
          <w:rFonts w:ascii="Times New Roman" w:hAnsi="Times New Roman" w:cs="Times New Roman"/>
          <w:sz w:val="28"/>
          <w:szCs w:val="28"/>
        </w:rPr>
        <w:t>повышение</w:t>
      </w:r>
      <w:r w:rsidR="00E53703" w:rsidRPr="00E53703">
        <w:rPr>
          <w:rFonts w:ascii="Times New Roman" w:hAnsi="Times New Roman" w:cs="Times New Roman"/>
          <w:sz w:val="28"/>
          <w:szCs w:val="28"/>
        </w:rPr>
        <w:t xml:space="preserve"> уровня организации современной медицинской помощи при решении данной проблемы являются актуальными.</w:t>
      </w:r>
      <w:r w:rsidR="00E53703">
        <w:rPr>
          <w:rFonts w:ascii="Times New Roman" w:hAnsi="Times New Roman" w:cs="Times New Roman"/>
          <w:sz w:val="28"/>
          <w:szCs w:val="28"/>
        </w:rPr>
        <w:t xml:space="preserve"> </w:t>
      </w:r>
    </w:p>
    <w:p w14:paraId="415ECF7E" w14:textId="755D875E" w:rsidR="00E60CC3"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Таким образом, данное диссертационное исследование</w:t>
      </w:r>
      <w:r w:rsidR="009034AC">
        <w:rPr>
          <w:rFonts w:ascii="Times New Roman" w:hAnsi="Times New Roman" w:cs="Times New Roman"/>
          <w:sz w:val="28"/>
          <w:szCs w:val="28"/>
        </w:rPr>
        <w:t>,</w:t>
      </w:r>
      <w:r w:rsidRPr="002B092E">
        <w:rPr>
          <w:rFonts w:ascii="Times New Roman" w:hAnsi="Times New Roman" w:cs="Times New Roman"/>
          <w:sz w:val="28"/>
          <w:szCs w:val="28"/>
        </w:rPr>
        <w:t xml:space="preserve"> в определенной степени</w:t>
      </w:r>
      <w:r w:rsidR="009034AC">
        <w:rPr>
          <w:rFonts w:ascii="Times New Roman" w:hAnsi="Times New Roman" w:cs="Times New Roman"/>
          <w:sz w:val="28"/>
          <w:szCs w:val="28"/>
        </w:rPr>
        <w:t>,</w:t>
      </w:r>
      <w:r w:rsidRPr="002B092E">
        <w:rPr>
          <w:rFonts w:ascii="Times New Roman" w:hAnsi="Times New Roman" w:cs="Times New Roman"/>
          <w:sz w:val="28"/>
          <w:szCs w:val="28"/>
        </w:rPr>
        <w:t xml:space="preserve"> служит реализации задач, предусмотренных в Указах Президента Республики Узбекистан №УП-4947 </w:t>
      </w:r>
      <w:r w:rsidR="0099481B" w:rsidRPr="002B092E">
        <w:rPr>
          <w:rFonts w:ascii="Times New Roman" w:hAnsi="Times New Roman" w:cs="Times New Roman"/>
          <w:sz w:val="28"/>
          <w:szCs w:val="28"/>
        </w:rPr>
        <w:t>«</w:t>
      </w:r>
      <w:r w:rsidRPr="002B092E">
        <w:rPr>
          <w:rFonts w:ascii="Times New Roman" w:hAnsi="Times New Roman" w:cs="Times New Roman"/>
          <w:sz w:val="28"/>
          <w:szCs w:val="28"/>
        </w:rPr>
        <w:t>О стратегии действий по дальнейшему</w:t>
      </w:r>
      <w:r w:rsidR="0099481B" w:rsidRPr="002B092E">
        <w:rPr>
          <w:rFonts w:ascii="Times New Roman" w:hAnsi="Times New Roman" w:cs="Times New Roman"/>
          <w:sz w:val="28"/>
          <w:szCs w:val="28"/>
        </w:rPr>
        <w:t xml:space="preserve"> развитию Республики Узбекистан»</w:t>
      </w:r>
      <w:r w:rsidRPr="002B092E">
        <w:rPr>
          <w:rFonts w:ascii="Times New Roman" w:hAnsi="Times New Roman" w:cs="Times New Roman"/>
          <w:sz w:val="28"/>
          <w:szCs w:val="28"/>
        </w:rPr>
        <w:t xml:space="preserve"> от 7 февраля 2017 года № УП-5590</w:t>
      </w:r>
      <w:r w:rsidR="0099481B" w:rsidRPr="002B092E">
        <w:rPr>
          <w:rFonts w:ascii="Times New Roman" w:hAnsi="Times New Roman" w:cs="Times New Roman"/>
          <w:sz w:val="28"/>
          <w:szCs w:val="28"/>
        </w:rPr>
        <w:t>,</w:t>
      </w:r>
      <w:r w:rsidRPr="002B092E">
        <w:rPr>
          <w:rFonts w:ascii="Times New Roman" w:hAnsi="Times New Roman" w:cs="Times New Roman"/>
          <w:sz w:val="28"/>
          <w:szCs w:val="28"/>
        </w:rPr>
        <w:t xml:space="preserve"> «О комплексных мерах по коренному совершенствованию системы здравоохранения Республики Узбекистан» от 7 декабря 2018 года и Постановлении Президента </w:t>
      </w:r>
      <w:r w:rsidR="0099481B" w:rsidRPr="002B092E">
        <w:rPr>
          <w:rFonts w:ascii="Times New Roman" w:hAnsi="Times New Roman" w:cs="Times New Roman"/>
          <w:sz w:val="28"/>
          <w:szCs w:val="28"/>
        </w:rPr>
        <w:t>Республики Узбекистан №ПП-3071 «</w:t>
      </w:r>
      <w:r w:rsidRPr="002B092E">
        <w:rPr>
          <w:rFonts w:ascii="Times New Roman" w:hAnsi="Times New Roman" w:cs="Times New Roman"/>
          <w:sz w:val="28"/>
          <w:szCs w:val="28"/>
        </w:rPr>
        <w:t>О мерах по дальнейшему развитию специализированной медицинской помощи населению Республик</w:t>
      </w:r>
      <w:r w:rsidR="0099481B" w:rsidRPr="002B092E">
        <w:rPr>
          <w:rFonts w:ascii="Times New Roman" w:hAnsi="Times New Roman" w:cs="Times New Roman"/>
          <w:sz w:val="28"/>
          <w:szCs w:val="28"/>
        </w:rPr>
        <w:t>и Узбекистан на 2017- 2021 годы»</w:t>
      </w:r>
      <w:r w:rsidRPr="002B092E">
        <w:rPr>
          <w:rFonts w:ascii="Times New Roman" w:hAnsi="Times New Roman" w:cs="Times New Roman"/>
          <w:sz w:val="28"/>
          <w:szCs w:val="28"/>
        </w:rPr>
        <w:t xml:space="preserve"> от 20 июня 2017 года, а также в других нормативно-правовых актах.</w:t>
      </w:r>
    </w:p>
    <w:p w14:paraId="7642E708" w14:textId="722DD050" w:rsidR="0091413E"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b/>
          <w:sz w:val="28"/>
          <w:szCs w:val="28"/>
        </w:rPr>
        <w:t>Соответствие исследования приоритетным направлениям развития науки и технологий республики.</w:t>
      </w:r>
      <w:r w:rsidR="00E53703">
        <w:rPr>
          <w:rFonts w:ascii="Times New Roman" w:hAnsi="Times New Roman" w:cs="Times New Roman"/>
          <w:b/>
          <w:sz w:val="28"/>
          <w:szCs w:val="28"/>
        </w:rPr>
        <w:t xml:space="preserve"> </w:t>
      </w:r>
      <w:r w:rsidRPr="002B092E">
        <w:rPr>
          <w:rFonts w:ascii="Times New Roman" w:hAnsi="Times New Roman" w:cs="Times New Roman"/>
          <w:sz w:val="28"/>
          <w:szCs w:val="28"/>
        </w:rPr>
        <w:t>Д</w:t>
      </w:r>
      <w:r w:rsidR="00E53703">
        <w:rPr>
          <w:rFonts w:ascii="Times New Roman" w:hAnsi="Times New Roman" w:cs="Times New Roman"/>
          <w:sz w:val="28"/>
          <w:szCs w:val="28"/>
        </w:rPr>
        <w:t>иссертационно</w:t>
      </w:r>
      <w:r w:rsidRPr="002B092E">
        <w:rPr>
          <w:rFonts w:ascii="Times New Roman" w:hAnsi="Times New Roman" w:cs="Times New Roman"/>
          <w:sz w:val="28"/>
          <w:szCs w:val="28"/>
        </w:rPr>
        <w:t>е исследование выполнено в соответствии с приоритетным направлением развития науки и технологий республики Узбекистан</w:t>
      </w:r>
      <w:r w:rsidR="0099481B" w:rsidRPr="002B092E">
        <w:rPr>
          <w:rFonts w:ascii="Times New Roman" w:hAnsi="Times New Roman" w:cs="Times New Roman"/>
          <w:sz w:val="28"/>
          <w:szCs w:val="28"/>
        </w:rPr>
        <w:t xml:space="preserve"> </w:t>
      </w:r>
      <w:r w:rsidRPr="002B092E">
        <w:rPr>
          <w:rFonts w:ascii="Times New Roman" w:hAnsi="Times New Roman" w:cs="Times New Roman"/>
          <w:sz w:val="28"/>
          <w:szCs w:val="28"/>
        </w:rPr>
        <w:t>VI. «Медицина и фармакология»</w:t>
      </w:r>
      <w:r w:rsidR="0091413E" w:rsidRPr="002B092E">
        <w:rPr>
          <w:rFonts w:ascii="Times New Roman" w:hAnsi="Times New Roman" w:cs="Times New Roman"/>
          <w:sz w:val="28"/>
          <w:szCs w:val="28"/>
        </w:rPr>
        <w:t>.</w:t>
      </w:r>
    </w:p>
    <w:p w14:paraId="4542AEBA" w14:textId="184A7641" w:rsidR="00E60CC3" w:rsidRPr="002B092E" w:rsidRDefault="00E60CC3" w:rsidP="00AD1596">
      <w:pPr>
        <w:spacing w:after="0" w:line="240" w:lineRule="auto"/>
        <w:ind w:firstLine="567"/>
        <w:jc w:val="both"/>
        <w:rPr>
          <w:rFonts w:ascii="Times New Roman" w:hAnsi="Times New Roman" w:cs="Times New Roman"/>
          <w:b/>
          <w:sz w:val="28"/>
          <w:szCs w:val="28"/>
        </w:rPr>
      </w:pPr>
      <w:r w:rsidRPr="002B092E">
        <w:rPr>
          <w:rFonts w:ascii="Times New Roman" w:hAnsi="Times New Roman" w:cs="Times New Roman"/>
          <w:b/>
          <w:sz w:val="28"/>
          <w:szCs w:val="28"/>
        </w:rPr>
        <w:t>Обзор зарубежных научных исследований по теме диссертации</w:t>
      </w:r>
      <w:r w:rsidRPr="002B092E">
        <w:rPr>
          <w:rStyle w:val="a6"/>
          <w:rFonts w:ascii="Times New Roman" w:hAnsi="Times New Roman" w:cs="Times New Roman"/>
          <w:b/>
          <w:sz w:val="28"/>
          <w:szCs w:val="28"/>
        </w:rPr>
        <w:footnoteReference w:id="6"/>
      </w:r>
      <w:r w:rsidRPr="002B092E">
        <w:rPr>
          <w:rFonts w:ascii="Times New Roman" w:hAnsi="Times New Roman" w:cs="Times New Roman"/>
          <w:b/>
          <w:sz w:val="28"/>
          <w:szCs w:val="28"/>
        </w:rPr>
        <w:t xml:space="preserve">. </w:t>
      </w:r>
    </w:p>
    <w:p w14:paraId="02A289B2" w14:textId="2B4DC2C3" w:rsidR="00DE7E05"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 xml:space="preserve">Научно-исследовательские работы по изучению эпидемиологии, клиники, диагностики и лечения </w:t>
      </w:r>
      <w:r w:rsidR="00091336" w:rsidRPr="002B092E">
        <w:rPr>
          <w:rFonts w:ascii="Times New Roman" w:hAnsi="Times New Roman" w:cs="Times New Roman"/>
          <w:sz w:val="28"/>
          <w:szCs w:val="28"/>
        </w:rPr>
        <w:t>искривлений перегородки носа (</w:t>
      </w:r>
      <w:r w:rsidRPr="002B092E">
        <w:rPr>
          <w:rFonts w:ascii="Times New Roman" w:hAnsi="Times New Roman" w:cs="Times New Roman"/>
          <w:sz w:val="28"/>
          <w:szCs w:val="28"/>
        </w:rPr>
        <w:t>ИПН</w:t>
      </w:r>
      <w:r w:rsidR="00091336" w:rsidRPr="002B092E">
        <w:rPr>
          <w:rFonts w:ascii="Times New Roman" w:hAnsi="Times New Roman" w:cs="Times New Roman"/>
          <w:sz w:val="28"/>
          <w:szCs w:val="28"/>
        </w:rPr>
        <w:t>)</w:t>
      </w:r>
      <w:r w:rsidR="006552E6" w:rsidRPr="002B092E">
        <w:rPr>
          <w:rFonts w:ascii="Times New Roman" w:hAnsi="Times New Roman" w:cs="Times New Roman"/>
          <w:sz w:val="28"/>
          <w:szCs w:val="28"/>
        </w:rPr>
        <w:t>,</w:t>
      </w:r>
      <w:r w:rsidR="00E91AAE">
        <w:rPr>
          <w:rFonts w:ascii="Times New Roman" w:hAnsi="Times New Roman" w:cs="Times New Roman"/>
          <w:sz w:val="28"/>
          <w:szCs w:val="28"/>
        </w:rPr>
        <w:t xml:space="preserve"> а</w:t>
      </w:r>
      <w:r w:rsidR="006552E6" w:rsidRPr="002B092E">
        <w:rPr>
          <w:rFonts w:ascii="Times New Roman" w:hAnsi="Times New Roman" w:cs="Times New Roman"/>
          <w:sz w:val="28"/>
          <w:szCs w:val="28"/>
        </w:rPr>
        <w:t xml:space="preserve"> также сужений верхней челюсти (СВЧ)</w:t>
      </w:r>
      <w:r w:rsidRPr="002B092E">
        <w:rPr>
          <w:rFonts w:ascii="Times New Roman" w:hAnsi="Times New Roman" w:cs="Times New Roman"/>
          <w:sz w:val="28"/>
          <w:szCs w:val="28"/>
        </w:rPr>
        <w:t xml:space="preserve">у детей проводились в ряде крупнейших медицинских центров и высших образовательных учреждений, таких как </w:t>
      </w:r>
      <w:r w:rsidRPr="002B092E">
        <w:rPr>
          <w:rFonts w:ascii="Times New Roman" w:hAnsi="Times New Roman" w:cs="Times New Roman"/>
          <w:sz w:val="28"/>
          <w:szCs w:val="28"/>
          <w:lang w:val="en-US"/>
        </w:rPr>
        <w:t>Croatian</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Academy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Medical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Sciences</w:t>
      </w:r>
      <w:r w:rsidRPr="002B092E">
        <w:rPr>
          <w:rFonts w:ascii="Times New Roman" w:hAnsi="Times New Roman" w:cs="Times New Roman"/>
          <w:sz w:val="28"/>
          <w:szCs w:val="28"/>
        </w:rPr>
        <w:t xml:space="preserve"> (Хорватия), </w:t>
      </w:r>
      <w:r w:rsidRPr="002B092E">
        <w:rPr>
          <w:rFonts w:ascii="Times New Roman" w:hAnsi="Times New Roman" w:cs="Times New Roman"/>
          <w:sz w:val="28"/>
          <w:szCs w:val="28"/>
          <w:lang w:val="en-US"/>
        </w:rPr>
        <w:t>Osmangazi</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(Турция), </w:t>
      </w:r>
      <w:r w:rsidRPr="002B092E">
        <w:rPr>
          <w:rFonts w:ascii="Times New Roman" w:hAnsi="Times New Roman" w:cs="Times New Roman"/>
          <w:sz w:val="28"/>
          <w:szCs w:val="28"/>
          <w:lang w:val="en-US"/>
        </w:rPr>
        <w:t>Sacred</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Heart</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(Италия), </w:t>
      </w:r>
      <w:r w:rsidRPr="002B092E">
        <w:rPr>
          <w:rFonts w:ascii="Times New Roman" w:hAnsi="Times New Roman" w:cs="Times New Roman"/>
          <w:sz w:val="28"/>
          <w:szCs w:val="28"/>
          <w:lang w:val="en-US"/>
        </w:rPr>
        <w:t>Santa</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Maria</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Hospital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Medicine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and</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Pharmacy</w:t>
      </w:r>
      <w:r w:rsidRPr="002B092E">
        <w:rPr>
          <w:rFonts w:ascii="Times New Roman" w:hAnsi="Times New Roman" w:cs="Times New Roman"/>
          <w:sz w:val="28"/>
          <w:szCs w:val="28"/>
        </w:rPr>
        <w:t xml:space="preserve"> (Румыния), </w:t>
      </w:r>
      <w:r w:rsidRPr="002B092E">
        <w:rPr>
          <w:rFonts w:ascii="Times New Roman" w:hAnsi="Times New Roman" w:cs="Times New Roman"/>
          <w:sz w:val="28"/>
          <w:szCs w:val="28"/>
          <w:lang w:val="en-US"/>
        </w:rPr>
        <w:t>Chinese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PLA</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General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Hospital</w:t>
      </w:r>
      <w:r w:rsidRPr="002B092E">
        <w:rPr>
          <w:rFonts w:ascii="Times New Roman" w:hAnsi="Times New Roman" w:cs="Times New Roman"/>
          <w:sz w:val="28"/>
          <w:szCs w:val="28"/>
        </w:rPr>
        <w:t xml:space="preserve"> (Китай), </w:t>
      </w:r>
      <w:r w:rsidRPr="002B092E">
        <w:rPr>
          <w:rFonts w:ascii="Times New Roman" w:hAnsi="Times New Roman" w:cs="Times New Roman"/>
          <w:sz w:val="28"/>
          <w:szCs w:val="28"/>
          <w:lang w:val="en-US"/>
        </w:rPr>
        <w:t>Edmonton</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Clinic</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Health</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Academy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Alberta</w:t>
      </w:r>
      <w:r w:rsidRPr="002B092E">
        <w:rPr>
          <w:rFonts w:ascii="Times New Roman" w:hAnsi="Times New Roman" w:cs="Times New Roman"/>
          <w:sz w:val="28"/>
          <w:szCs w:val="28"/>
        </w:rPr>
        <w:t xml:space="preserve"> (Канада), </w:t>
      </w:r>
      <w:r w:rsidRPr="002B092E">
        <w:rPr>
          <w:rFonts w:ascii="Times New Roman" w:hAnsi="Times New Roman" w:cs="Times New Roman"/>
          <w:sz w:val="28"/>
          <w:szCs w:val="28"/>
          <w:lang w:val="en-US"/>
        </w:rPr>
        <w:t>Southern</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Illinois</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School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Medicine</w:t>
      </w:r>
      <w:r w:rsidRPr="002B092E">
        <w:rPr>
          <w:rFonts w:ascii="Times New Roman" w:hAnsi="Times New Roman" w:cs="Times New Roman"/>
          <w:sz w:val="28"/>
          <w:szCs w:val="28"/>
        </w:rPr>
        <w:t xml:space="preserve"> (США), </w:t>
      </w:r>
      <w:r w:rsidRPr="002B092E">
        <w:rPr>
          <w:rFonts w:ascii="Times New Roman" w:hAnsi="Times New Roman" w:cs="Times New Roman"/>
          <w:sz w:val="28"/>
          <w:szCs w:val="28"/>
          <w:lang w:val="en-US"/>
        </w:rPr>
        <w:t>Universidad</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Federal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de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Minas</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Gerais</w:t>
      </w:r>
      <w:r w:rsidRPr="002B092E">
        <w:rPr>
          <w:rFonts w:ascii="Times New Roman" w:hAnsi="Times New Roman" w:cs="Times New Roman"/>
          <w:sz w:val="28"/>
          <w:szCs w:val="28"/>
        </w:rPr>
        <w:t xml:space="preserve"> (Бразилия), </w:t>
      </w:r>
      <w:r w:rsidRPr="002B092E">
        <w:rPr>
          <w:rFonts w:ascii="Times New Roman" w:hAnsi="Times New Roman" w:cs="Times New Roman"/>
          <w:sz w:val="28"/>
          <w:szCs w:val="28"/>
          <w:lang w:val="en-US"/>
        </w:rPr>
        <w:t>Erasmus</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MC</w:t>
      </w:r>
      <w:r w:rsidRPr="002B092E">
        <w:rPr>
          <w:rFonts w:ascii="Times New Roman" w:hAnsi="Times New Roman" w:cs="Times New Roman"/>
          <w:sz w:val="28"/>
          <w:szCs w:val="28"/>
        </w:rPr>
        <w:t>-</w:t>
      </w:r>
      <w:r w:rsidRPr="002B092E">
        <w:rPr>
          <w:rFonts w:ascii="Times New Roman" w:hAnsi="Times New Roman" w:cs="Times New Roman"/>
          <w:sz w:val="28"/>
          <w:szCs w:val="28"/>
          <w:lang w:val="en-US"/>
        </w:rPr>
        <w:t>Sophia</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Children</w:t>
      </w:r>
      <w:r w:rsidRPr="002B092E">
        <w:rPr>
          <w:rFonts w:ascii="Times New Roman" w:hAnsi="Times New Roman" w:cs="Times New Roman"/>
          <w:sz w:val="28"/>
          <w:szCs w:val="28"/>
        </w:rPr>
        <w:t>’</w:t>
      </w:r>
      <w:r w:rsidRPr="002B092E">
        <w:rPr>
          <w:rFonts w:ascii="Times New Roman" w:hAnsi="Times New Roman" w:cs="Times New Roman"/>
          <w:sz w:val="28"/>
          <w:szCs w:val="28"/>
          <w:lang w:val="en-US"/>
        </w:rPr>
        <w:t>s</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Hospital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Rotterdam</w:t>
      </w:r>
      <w:r w:rsidRPr="002B092E">
        <w:rPr>
          <w:rFonts w:ascii="Times New Roman" w:hAnsi="Times New Roman" w:cs="Times New Roman"/>
          <w:sz w:val="28"/>
          <w:szCs w:val="28"/>
        </w:rPr>
        <w:t xml:space="preserve"> (Нидерланды), </w:t>
      </w:r>
      <w:r w:rsidRPr="002B092E">
        <w:rPr>
          <w:rFonts w:ascii="Times New Roman" w:hAnsi="Times New Roman" w:cs="Times New Roman"/>
          <w:sz w:val="28"/>
          <w:szCs w:val="28"/>
          <w:lang w:val="en-US"/>
        </w:rPr>
        <w:t>Theagenio</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Cancer</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Hospital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Thessaloniki</w:t>
      </w:r>
      <w:r w:rsidRPr="002B092E">
        <w:rPr>
          <w:rFonts w:ascii="Times New Roman" w:hAnsi="Times New Roman" w:cs="Times New Roman"/>
          <w:sz w:val="28"/>
          <w:szCs w:val="28"/>
        </w:rPr>
        <w:t xml:space="preserve"> (Греция), </w:t>
      </w:r>
      <w:r w:rsidRPr="002B092E">
        <w:rPr>
          <w:rFonts w:ascii="Times New Roman" w:hAnsi="Times New Roman" w:cs="Times New Roman"/>
          <w:sz w:val="28"/>
          <w:szCs w:val="28"/>
          <w:lang w:val="en-US"/>
        </w:rPr>
        <w:t>St</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Francis</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Hospital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and</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Medical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Center</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Hartford</w:t>
      </w:r>
      <w:r w:rsidRPr="002B092E">
        <w:rPr>
          <w:rFonts w:ascii="Times New Roman" w:hAnsi="Times New Roman" w:cs="Times New Roman"/>
          <w:sz w:val="28"/>
          <w:szCs w:val="28"/>
        </w:rPr>
        <w:t xml:space="preserve"> (США), </w:t>
      </w:r>
      <w:r w:rsidR="004F500A" w:rsidRPr="00673043">
        <w:rPr>
          <w:rFonts w:ascii="Times New Roman" w:hAnsi="Times New Roman" w:cs="Times New Roman"/>
          <w:sz w:val="28"/>
          <w:szCs w:val="28"/>
          <w:lang w:val="sv-SE"/>
        </w:rPr>
        <w:t>Malm</w:t>
      </w:r>
      <w:r w:rsidR="004F500A" w:rsidRPr="00A42A38">
        <w:rPr>
          <w:rFonts w:ascii="Times New Roman" w:hAnsi="Times New Roman" w:cs="Times New Roman"/>
          <w:sz w:val="28"/>
          <w:szCs w:val="28"/>
        </w:rPr>
        <w:t>ö</w:t>
      </w:r>
      <w:r w:rsidRPr="00A42A38">
        <w:rPr>
          <w:rFonts w:ascii="Times New Roman" w:hAnsi="Times New Roman" w:cs="Times New Roman"/>
          <w:sz w:val="28"/>
          <w:szCs w:val="28"/>
        </w:rPr>
        <w:t xml:space="preserve"> </w:t>
      </w:r>
      <w:r w:rsidRPr="00673043">
        <w:rPr>
          <w:rFonts w:ascii="Times New Roman" w:hAnsi="Times New Roman" w:cs="Times New Roman"/>
          <w:sz w:val="28"/>
          <w:szCs w:val="28"/>
          <w:lang w:val="sv-SE"/>
        </w:rPr>
        <w:t>University</w:t>
      </w:r>
      <w:r w:rsidRPr="00A42A38">
        <w:rPr>
          <w:rFonts w:ascii="Times New Roman" w:hAnsi="Times New Roman" w:cs="Times New Roman"/>
          <w:sz w:val="28"/>
          <w:szCs w:val="28"/>
        </w:rPr>
        <w:t xml:space="preserve"> </w:t>
      </w:r>
      <w:r w:rsidRPr="00673043">
        <w:rPr>
          <w:rFonts w:ascii="Times New Roman" w:hAnsi="Times New Roman" w:cs="Times New Roman"/>
          <w:sz w:val="28"/>
          <w:szCs w:val="28"/>
          <w:lang w:val="sv-SE"/>
        </w:rPr>
        <w:t>Hospital</w:t>
      </w:r>
      <w:r w:rsidRPr="00A42A38">
        <w:rPr>
          <w:rFonts w:ascii="Times New Roman" w:hAnsi="Times New Roman" w:cs="Times New Roman"/>
          <w:sz w:val="28"/>
          <w:szCs w:val="28"/>
        </w:rPr>
        <w:t xml:space="preserve">, </w:t>
      </w:r>
      <w:r w:rsidRPr="00673043">
        <w:rPr>
          <w:rFonts w:ascii="Times New Roman" w:hAnsi="Times New Roman" w:cs="Times New Roman"/>
          <w:sz w:val="28"/>
          <w:szCs w:val="28"/>
          <w:lang w:val="sv-SE"/>
        </w:rPr>
        <w:t>Lund</w:t>
      </w:r>
      <w:r w:rsidRPr="00A42A38">
        <w:rPr>
          <w:rFonts w:ascii="Times New Roman" w:hAnsi="Times New Roman" w:cs="Times New Roman"/>
          <w:sz w:val="28"/>
          <w:szCs w:val="28"/>
        </w:rPr>
        <w:t xml:space="preserve"> </w:t>
      </w:r>
      <w:r w:rsidRPr="00673043">
        <w:rPr>
          <w:rFonts w:ascii="Times New Roman" w:hAnsi="Times New Roman" w:cs="Times New Roman"/>
          <w:sz w:val="28"/>
          <w:szCs w:val="28"/>
          <w:lang w:val="sv-SE"/>
        </w:rPr>
        <w:t>University</w:t>
      </w:r>
      <w:r w:rsidRPr="00A42A38">
        <w:rPr>
          <w:rFonts w:ascii="Times New Roman" w:hAnsi="Times New Roman" w:cs="Times New Roman"/>
          <w:sz w:val="28"/>
          <w:szCs w:val="28"/>
        </w:rPr>
        <w:t xml:space="preserve">, </w:t>
      </w:r>
      <w:r w:rsidR="004F500A" w:rsidRPr="00673043">
        <w:rPr>
          <w:rFonts w:ascii="Times New Roman" w:hAnsi="Times New Roman" w:cs="Times New Roman"/>
          <w:sz w:val="28"/>
          <w:szCs w:val="28"/>
          <w:lang w:val="sv-SE"/>
        </w:rPr>
        <w:t>Malm</w:t>
      </w:r>
      <w:r w:rsidR="004F500A" w:rsidRPr="00A42A38">
        <w:rPr>
          <w:rFonts w:ascii="Times New Roman" w:hAnsi="Times New Roman" w:cs="Times New Roman"/>
          <w:sz w:val="28"/>
          <w:szCs w:val="28"/>
        </w:rPr>
        <w:t>ö</w:t>
      </w:r>
      <w:r w:rsidRPr="00A42A38">
        <w:rPr>
          <w:rFonts w:ascii="Times New Roman" w:hAnsi="Times New Roman" w:cs="Times New Roman"/>
          <w:sz w:val="28"/>
          <w:szCs w:val="28"/>
        </w:rPr>
        <w:t xml:space="preserve"> </w:t>
      </w:r>
      <w:r w:rsidRPr="002B092E">
        <w:rPr>
          <w:rFonts w:ascii="Times New Roman" w:hAnsi="Times New Roman" w:cs="Times New Roman"/>
          <w:sz w:val="28"/>
          <w:szCs w:val="28"/>
        </w:rPr>
        <w:t xml:space="preserve">(Швеция),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Wisconsin</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Madison</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Wisconsin</w:t>
      </w:r>
      <w:r w:rsidRPr="002B092E">
        <w:rPr>
          <w:rFonts w:ascii="Times New Roman" w:hAnsi="Times New Roman" w:cs="Times New Roman"/>
          <w:sz w:val="28"/>
          <w:szCs w:val="28"/>
        </w:rPr>
        <w:t xml:space="preserve">, (США), </w:t>
      </w:r>
      <w:r w:rsidRPr="002B092E">
        <w:rPr>
          <w:rFonts w:ascii="Times New Roman" w:hAnsi="Times New Roman" w:cs="Times New Roman"/>
          <w:sz w:val="28"/>
          <w:szCs w:val="28"/>
          <w:lang w:val="en-US"/>
        </w:rPr>
        <w:t>Duzce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Medical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Faculty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Duzce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Duzce</w:t>
      </w:r>
      <w:r w:rsidRPr="002B092E">
        <w:rPr>
          <w:rFonts w:ascii="Times New Roman" w:hAnsi="Times New Roman" w:cs="Times New Roman"/>
          <w:sz w:val="28"/>
          <w:szCs w:val="28"/>
        </w:rPr>
        <w:t xml:space="preserve"> (Турция), Е</w:t>
      </w:r>
      <w:r w:rsidRPr="002B092E">
        <w:rPr>
          <w:rFonts w:ascii="Times New Roman" w:hAnsi="Times New Roman" w:cs="Times New Roman"/>
          <w:sz w:val="28"/>
          <w:szCs w:val="28"/>
          <w:lang w:val="en-US"/>
        </w:rPr>
        <w:t>he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First</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Affiliated</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Hospital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Jinan</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Guangzhou</w:t>
      </w:r>
      <w:r w:rsidRPr="002B092E">
        <w:rPr>
          <w:rFonts w:ascii="Times New Roman" w:hAnsi="Times New Roman" w:cs="Times New Roman"/>
          <w:sz w:val="28"/>
          <w:szCs w:val="28"/>
        </w:rPr>
        <w:t xml:space="preserve"> (Китай), </w:t>
      </w:r>
      <w:r w:rsidRPr="002B092E">
        <w:rPr>
          <w:rFonts w:ascii="Times New Roman" w:hAnsi="Times New Roman" w:cs="Times New Roman"/>
          <w:sz w:val="28"/>
          <w:szCs w:val="28"/>
          <w:lang w:val="en-US"/>
        </w:rPr>
        <w:t>Asian</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Medical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Center</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Ulsan</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College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Medicine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Seoul</w:t>
      </w:r>
      <w:r w:rsidRPr="002B092E">
        <w:rPr>
          <w:rFonts w:ascii="Times New Roman" w:hAnsi="Times New Roman" w:cs="Times New Roman"/>
          <w:sz w:val="28"/>
          <w:szCs w:val="28"/>
        </w:rPr>
        <w:t xml:space="preserve"> (Корея), </w:t>
      </w:r>
      <w:r w:rsidRPr="002B092E">
        <w:rPr>
          <w:rFonts w:ascii="Times New Roman" w:hAnsi="Times New Roman" w:cs="Times New Roman"/>
          <w:sz w:val="28"/>
          <w:szCs w:val="28"/>
          <w:lang w:val="en-US"/>
        </w:rPr>
        <w:t>Universitat</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de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Barcelona</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Barcelona</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Catalonia</w:t>
      </w:r>
      <w:r w:rsidRPr="002B092E">
        <w:rPr>
          <w:rFonts w:ascii="Times New Roman" w:hAnsi="Times New Roman" w:cs="Times New Roman"/>
          <w:sz w:val="28"/>
          <w:szCs w:val="28"/>
        </w:rPr>
        <w:t xml:space="preserve"> (Испания), </w:t>
      </w:r>
      <w:r w:rsidRPr="002B092E">
        <w:rPr>
          <w:rFonts w:ascii="Times New Roman" w:hAnsi="Times New Roman" w:cs="Times New Roman"/>
          <w:sz w:val="28"/>
          <w:szCs w:val="28"/>
          <w:lang w:val="en-US"/>
        </w:rPr>
        <w:t>Graduate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School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Medical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and</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Dental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Sciences</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Kagoshima</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Kagoshima</w:t>
      </w:r>
      <w:r w:rsidRPr="002B092E">
        <w:rPr>
          <w:rFonts w:ascii="Times New Roman" w:hAnsi="Times New Roman" w:cs="Times New Roman"/>
          <w:sz w:val="28"/>
          <w:szCs w:val="28"/>
        </w:rPr>
        <w:t xml:space="preserve"> (Япония),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Mainz</w:t>
      </w:r>
      <w:r w:rsidRPr="002B092E">
        <w:rPr>
          <w:rFonts w:ascii="Times New Roman" w:hAnsi="Times New Roman" w:cs="Times New Roman"/>
          <w:sz w:val="28"/>
          <w:szCs w:val="28"/>
        </w:rPr>
        <w:t xml:space="preserve"> (Германия), </w:t>
      </w:r>
      <w:r w:rsidRPr="002B092E">
        <w:rPr>
          <w:rFonts w:ascii="Times New Roman" w:hAnsi="Times New Roman" w:cs="Times New Roman"/>
          <w:sz w:val="28"/>
          <w:szCs w:val="28"/>
          <w:lang w:val="en-US"/>
        </w:rPr>
        <w:t>Gentofte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Hospital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Copenhagen</w:t>
      </w:r>
      <w:r w:rsidRPr="002B092E">
        <w:rPr>
          <w:rFonts w:ascii="Times New Roman" w:hAnsi="Times New Roman" w:cs="Times New Roman"/>
          <w:sz w:val="28"/>
          <w:szCs w:val="28"/>
        </w:rPr>
        <w:t xml:space="preserve"> (Дания), </w:t>
      </w:r>
      <w:r w:rsidRPr="002B092E">
        <w:rPr>
          <w:rFonts w:ascii="Times New Roman" w:hAnsi="Times New Roman" w:cs="Times New Roman"/>
          <w:sz w:val="28"/>
          <w:szCs w:val="28"/>
          <w:lang w:val="en-US"/>
        </w:rPr>
        <w:t>Helsinki</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Central</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Hospital</w:t>
      </w:r>
      <w:r w:rsidRPr="002B092E">
        <w:rPr>
          <w:rFonts w:ascii="Times New Roman" w:hAnsi="Times New Roman" w:cs="Times New Roman"/>
          <w:sz w:val="28"/>
          <w:szCs w:val="28"/>
        </w:rPr>
        <w:t xml:space="preserve"> (Финляндия), </w:t>
      </w:r>
      <w:r w:rsidRPr="002B092E">
        <w:rPr>
          <w:rFonts w:ascii="Times New Roman" w:hAnsi="Times New Roman" w:cs="Times New Roman"/>
          <w:sz w:val="28"/>
          <w:szCs w:val="28"/>
          <w:lang w:val="en-US"/>
        </w:rPr>
        <w:t>Institute</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Pathology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University</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of</w:t>
      </w:r>
      <w:r w:rsidRPr="002B092E">
        <w:rPr>
          <w:rFonts w:ascii="Times New Roman" w:hAnsi="Times New Roman" w:cs="Times New Roman"/>
          <w:sz w:val="28"/>
          <w:szCs w:val="28"/>
        </w:rPr>
        <w:t xml:space="preserve"> </w:t>
      </w:r>
      <w:r w:rsidRPr="002B092E">
        <w:rPr>
          <w:rFonts w:ascii="Times New Roman" w:hAnsi="Times New Roman" w:cs="Times New Roman"/>
          <w:sz w:val="28"/>
          <w:szCs w:val="28"/>
          <w:lang w:val="en-US"/>
        </w:rPr>
        <w:t>Oslo</w:t>
      </w:r>
      <w:r w:rsidRPr="002B092E">
        <w:rPr>
          <w:rFonts w:ascii="Times New Roman" w:hAnsi="Times New Roman" w:cs="Times New Roman"/>
          <w:sz w:val="28"/>
          <w:szCs w:val="28"/>
        </w:rPr>
        <w:t xml:space="preserve"> (Норвегия). В ближнем зарубежье проблемой активно занимаются в ФГБУ НКЦО ФМБА (Росси</w:t>
      </w:r>
      <w:r w:rsidR="00EC46BA" w:rsidRPr="002B092E">
        <w:rPr>
          <w:rFonts w:ascii="Times New Roman" w:hAnsi="Times New Roman" w:cs="Times New Roman"/>
          <w:sz w:val="28"/>
          <w:szCs w:val="28"/>
        </w:rPr>
        <w:t>я</w:t>
      </w:r>
      <w:r w:rsidRPr="002B092E">
        <w:rPr>
          <w:rFonts w:ascii="Times New Roman" w:hAnsi="Times New Roman" w:cs="Times New Roman"/>
          <w:sz w:val="28"/>
          <w:szCs w:val="28"/>
        </w:rPr>
        <w:t>), Петербургском Научно-исследовательском институте уха, горла, носа и речи (Россия)</w:t>
      </w:r>
      <w:r w:rsidR="00EC46BA" w:rsidRPr="002B092E">
        <w:rPr>
          <w:rFonts w:ascii="Times New Roman" w:hAnsi="Times New Roman" w:cs="Times New Roman"/>
          <w:sz w:val="28"/>
          <w:szCs w:val="28"/>
        </w:rPr>
        <w:t>,</w:t>
      </w:r>
      <w:r w:rsidRPr="002B092E">
        <w:rPr>
          <w:rFonts w:ascii="Times New Roman" w:hAnsi="Times New Roman" w:cs="Times New Roman"/>
          <w:sz w:val="28"/>
          <w:szCs w:val="28"/>
        </w:rPr>
        <w:t xml:space="preserve"> Научно-исследовательском институте уха, горла и носа им. Коломийченко (Украина) и др. </w:t>
      </w:r>
    </w:p>
    <w:p w14:paraId="7478C66E" w14:textId="62ED90D8" w:rsidR="00E60CC3" w:rsidRPr="002B092E" w:rsidRDefault="00C46436"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 xml:space="preserve">Более детально изучением этих вопросов занимались сотрудники ведущих центров </w:t>
      </w:r>
      <w:r w:rsidR="004D2DEA" w:rsidRPr="002B092E">
        <w:rPr>
          <w:rFonts w:ascii="Times New Roman" w:hAnsi="Times New Roman" w:cs="Times New Roman"/>
          <w:sz w:val="28"/>
          <w:szCs w:val="28"/>
        </w:rPr>
        <w:t>(</w:t>
      </w:r>
      <w:r w:rsidR="004D2DEA" w:rsidRPr="002B092E">
        <w:rPr>
          <w:rFonts w:ascii="Times New Roman" w:hAnsi="Times New Roman" w:cs="Times New Roman"/>
          <w:sz w:val="28"/>
          <w:szCs w:val="28"/>
          <w:lang w:val="en-US"/>
        </w:rPr>
        <w:t>Croatian</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Academy</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of</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Medical</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Sciences</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Zagreb</w:t>
      </w:r>
      <w:r w:rsidR="004D2DEA" w:rsidRPr="002B092E">
        <w:rPr>
          <w:rFonts w:ascii="Times New Roman" w:hAnsi="Times New Roman" w:cs="Times New Roman"/>
          <w:sz w:val="28"/>
          <w:szCs w:val="28"/>
        </w:rPr>
        <w:t>;</w:t>
      </w:r>
      <w:r w:rsidR="004D2DEA" w:rsidRPr="00673043">
        <w:rPr>
          <w:rFonts w:ascii="Times New Roman" w:hAnsi="Times New Roman" w:cs="Times New Roman"/>
          <w:sz w:val="28"/>
          <w:szCs w:val="28"/>
          <w:lang w:val="tr-TR"/>
        </w:rPr>
        <w:t xml:space="preserve"> Osmangazi University, Eskisehir;</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Sacred</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Heart</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University</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Rome</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Santa</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Maria</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Hospital</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University</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of</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Medicine</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and</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Pharmacy</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Bucharest</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Chinese</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PLA</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General</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Hospital</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Beijing</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Asan</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Medical</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Center</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University</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of</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Ulsan</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College</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of</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Medicine</w:t>
      </w:r>
      <w:r w:rsidR="004D2DEA"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lang w:val="en-US"/>
        </w:rPr>
        <w:t>Seoul</w:t>
      </w:r>
      <w:r w:rsidR="004D2DEA" w:rsidRPr="002B092E">
        <w:rPr>
          <w:rFonts w:ascii="Times New Roman" w:hAnsi="Times New Roman" w:cs="Times New Roman"/>
          <w:sz w:val="28"/>
          <w:szCs w:val="28"/>
        </w:rPr>
        <w:t>)</w:t>
      </w:r>
      <w:r w:rsidR="00DE65D1" w:rsidRPr="002B092E">
        <w:rPr>
          <w:rFonts w:ascii="Times New Roman" w:hAnsi="Times New Roman" w:cs="Times New Roman"/>
          <w:sz w:val="28"/>
          <w:szCs w:val="28"/>
        </w:rPr>
        <w:t>:</w:t>
      </w:r>
      <w:r w:rsidR="004D2DEA" w:rsidRPr="002B092E">
        <w:rPr>
          <w:rFonts w:ascii="Times New Roman" w:hAnsi="Times New Roman" w:cs="Times New Roman"/>
          <w:sz w:val="28"/>
          <w:szCs w:val="28"/>
        </w:rPr>
        <w:t xml:space="preserve"> одними </w:t>
      </w:r>
      <w:r w:rsidR="00110559">
        <w:rPr>
          <w:rFonts w:ascii="Times New Roman" w:hAnsi="Times New Roman" w:cs="Times New Roman"/>
          <w:sz w:val="28"/>
          <w:szCs w:val="28"/>
        </w:rPr>
        <w:t xml:space="preserve">– </w:t>
      </w:r>
      <w:r w:rsidR="004D2DEA" w:rsidRPr="002B092E">
        <w:rPr>
          <w:rFonts w:ascii="Times New Roman" w:hAnsi="Times New Roman" w:cs="Times New Roman"/>
          <w:sz w:val="28"/>
          <w:szCs w:val="28"/>
        </w:rPr>
        <w:t xml:space="preserve">выяснялась </w:t>
      </w:r>
      <w:r w:rsidR="00E60CC3" w:rsidRPr="002B092E">
        <w:rPr>
          <w:rFonts w:ascii="Times New Roman" w:hAnsi="Times New Roman" w:cs="Times New Roman"/>
          <w:sz w:val="28"/>
          <w:szCs w:val="28"/>
          <w:lang w:val="uz-Cyrl-UZ"/>
        </w:rPr>
        <w:t xml:space="preserve">эпидемиология, </w:t>
      </w:r>
      <w:r w:rsidR="00E60CC3" w:rsidRPr="002B092E">
        <w:rPr>
          <w:rFonts w:ascii="Times New Roman" w:hAnsi="Times New Roman" w:cs="Times New Roman"/>
          <w:sz w:val="28"/>
          <w:szCs w:val="28"/>
        </w:rPr>
        <w:t xml:space="preserve">этиология, патогенез, методы диагностики и лечения </w:t>
      </w:r>
      <w:r w:rsidR="009433BE" w:rsidRPr="002B092E">
        <w:rPr>
          <w:rFonts w:ascii="Times New Roman" w:hAnsi="Times New Roman" w:cs="Times New Roman"/>
          <w:sz w:val="28"/>
          <w:szCs w:val="28"/>
        </w:rPr>
        <w:t xml:space="preserve">искривлений перегородки носа </w:t>
      </w:r>
      <w:r w:rsidR="00E60CC3" w:rsidRPr="002B092E">
        <w:rPr>
          <w:rFonts w:ascii="Times New Roman" w:hAnsi="Times New Roman" w:cs="Times New Roman"/>
          <w:sz w:val="28"/>
          <w:szCs w:val="28"/>
        </w:rPr>
        <w:t>у детей</w:t>
      </w:r>
      <w:r w:rsidR="004D2DEA" w:rsidRPr="002B092E">
        <w:rPr>
          <w:rFonts w:ascii="Times New Roman" w:hAnsi="Times New Roman" w:cs="Times New Roman"/>
          <w:sz w:val="28"/>
          <w:szCs w:val="28"/>
        </w:rPr>
        <w:t>,</w:t>
      </w:r>
      <w:r w:rsidR="00822694">
        <w:rPr>
          <w:rFonts w:ascii="Times New Roman" w:hAnsi="Times New Roman" w:cs="Times New Roman"/>
          <w:sz w:val="28"/>
          <w:szCs w:val="28"/>
        </w:rPr>
        <w:t xml:space="preserve"> в</w:t>
      </w:r>
      <w:r w:rsidR="004D2DEA" w:rsidRPr="002B092E">
        <w:rPr>
          <w:rFonts w:ascii="Times New Roman" w:hAnsi="Times New Roman" w:cs="Times New Roman"/>
          <w:sz w:val="28"/>
          <w:szCs w:val="28"/>
        </w:rPr>
        <w:t xml:space="preserve"> результата</w:t>
      </w:r>
      <w:r w:rsidR="00822694">
        <w:rPr>
          <w:rFonts w:ascii="Times New Roman" w:hAnsi="Times New Roman" w:cs="Times New Roman"/>
          <w:sz w:val="28"/>
          <w:szCs w:val="28"/>
        </w:rPr>
        <w:t>х</w:t>
      </w:r>
      <w:r w:rsidR="004D2DEA" w:rsidRPr="002B092E">
        <w:rPr>
          <w:rFonts w:ascii="Times New Roman" w:hAnsi="Times New Roman" w:cs="Times New Roman"/>
          <w:sz w:val="28"/>
          <w:szCs w:val="28"/>
        </w:rPr>
        <w:t xml:space="preserve"> других</w:t>
      </w:r>
      <w:r w:rsidR="00E60CC3" w:rsidRPr="002B092E">
        <w:rPr>
          <w:rFonts w:ascii="Times New Roman" w:hAnsi="Times New Roman" w:cs="Times New Roman"/>
          <w:sz w:val="28"/>
          <w:szCs w:val="28"/>
        </w:rPr>
        <w:t xml:space="preserve"> </w:t>
      </w:r>
      <w:r w:rsidR="004D2DEA" w:rsidRPr="002B092E">
        <w:rPr>
          <w:rFonts w:ascii="Times New Roman" w:hAnsi="Times New Roman" w:cs="Times New Roman"/>
          <w:sz w:val="28"/>
          <w:szCs w:val="28"/>
        </w:rPr>
        <w:t xml:space="preserve">исследователей </w:t>
      </w:r>
      <w:r w:rsidR="007C0AA8">
        <w:rPr>
          <w:rFonts w:ascii="Times New Roman" w:hAnsi="Times New Roman" w:cs="Times New Roman"/>
          <w:sz w:val="28"/>
          <w:szCs w:val="28"/>
        </w:rPr>
        <w:t xml:space="preserve">– </w:t>
      </w:r>
      <w:r w:rsidR="004D2DEA" w:rsidRPr="002B092E">
        <w:rPr>
          <w:rFonts w:ascii="Times New Roman" w:hAnsi="Times New Roman" w:cs="Times New Roman"/>
          <w:sz w:val="28"/>
          <w:szCs w:val="28"/>
        </w:rPr>
        <w:t xml:space="preserve">подчеркивалась </w:t>
      </w:r>
      <w:r w:rsidR="00E60CC3" w:rsidRPr="002B092E">
        <w:rPr>
          <w:rFonts w:ascii="Times New Roman" w:hAnsi="Times New Roman" w:cs="Times New Roman"/>
          <w:sz w:val="28"/>
          <w:szCs w:val="28"/>
        </w:rPr>
        <w:t>значимость ранней диагностики и хирургической коррекции</w:t>
      </w:r>
      <w:r w:rsidR="00E91AAE">
        <w:rPr>
          <w:rFonts w:ascii="Times New Roman" w:hAnsi="Times New Roman" w:cs="Times New Roman"/>
          <w:sz w:val="28"/>
          <w:szCs w:val="28"/>
        </w:rPr>
        <w:t xml:space="preserve"> данной патологи</w:t>
      </w:r>
      <w:r w:rsidR="00110559">
        <w:rPr>
          <w:rFonts w:ascii="Times New Roman" w:hAnsi="Times New Roman" w:cs="Times New Roman"/>
          <w:sz w:val="28"/>
          <w:szCs w:val="28"/>
        </w:rPr>
        <w:t>и</w:t>
      </w:r>
      <w:r w:rsidR="00E60CC3"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lang w:val="en-US"/>
        </w:rPr>
        <w:t>Erasmus</w:t>
      </w:r>
      <w:r w:rsidR="00E60CC3"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lang w:val="en-US"/>
        </w:rPr>
        <w:t>MC</w:t>
      </w:r>
      <w:r w:rsidR="00E60CC3" w:rsidRPr="002B092E">
        <w:rPr>
          <w:rFonts w:ascii="Times New Roman" w:hAnsi="Times New Roman" w:cs="Times New Roman"/>
          <w:sz w:val="28"/>
          <w:szCs w:val="28"/>
        </w:rPr>
        <w:t>-</w:t>
      </w:r>
      <w:r w:rsidR="00E60CC3" w:rsidRPr="002B092E">
        <w:rPr>
          <w:rFonts w:ascii="Times New Roman" w:hAnsi="Times New Roman" w:cs="Times New Roman"/>
          <w:sz w:val="28"/>
          <w:szCs w:val="28"/>
          <w:lang w:val="en-US"/>
        </w:rPr>
        <w:t>Sophia</w:t>
      </w:r>
      <w:r w:rsidR="00E60CC3"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lang w:val="en-US"/>
        </w:rPr>
        <w:t>Children</w:t>
      </w:r>
      <w:r w:rsidR="00E60CC3" w:rsidRPr="002B092E">
        <w:rPr>
          <w:rFonts w:ascii="Times New Roman" w:hAnsi="Times New Roman" w:cs="Times New Roman"/>
          <w:sz w:val="28"/>
          <w:szCs w:val="28"/>
        </w:rPr>
        <w:t>’</w:t>
      </w:r>
      <w:r w:rsidR="00E60CC3" w:rsidRPr="002B092E">
        <w:rPr>
          <w:rFonts w:ascii="Times New Roman" w:hAnsi="Times New Roman" w:cs="Times New Roman"/>
          <w:sz w:val="28"/>
          <w:szCs w:val="28"/>
          <w:lang w:val="en-US"/>
        </w:rPr>
        <w:t>s</w:t>
      </w:r>
      <w:r w:rsidR="00E60CC3"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lang w:val="en-US"/>
        </w:rPr>
        <w:t>Hospital</w:t>
      </w:r>
      <w:r w:rsidR="00E60CC3"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lang w:val="en-US"/>
        </w:rPr>
        <w:t>Rotterdam</w:t>
      </w:r>
      <w:r w:rsidR="00E60CC3" w:rsidRPr="002B092E">
        <w:rPr>
          <w:rFonts w:ascii="Times New Roman" w:hAnsi="Times New Roman" w:cs="Times New Roman"/>
          <w:sz w:val="28"/>
          <w:szCs w:val="28"/>
        </w:rPr>
        <w:t>).</w:t>
      </w:r>
    </w:p>
    <w:p w14:paraId="2C9FDA17" w14:textId="4DE19925" w:rsidR="00E60CC3" w:rsidRPr="00911036" w:rsidRDefault="002210ED" w:rsidP="00AD1596">
      <w:pPr>
        <w:spacing w:after="0" w:line="240" w:lineRule="auto"/>
        <w:ind w:firstLine="567"/>
        <w:jc w:val="both"/>
        <w:rPr>
          <w:rFonts w:ascii="Times New Roman" w:hAnsi="Times New Roman" w:cs="Times New Roman"/>
          <w:sz w:val="28"/>
          <w:szCs w:val="28"/>
        </w:rPr>
      </w:pPr>
      <w:r w:rsidRPr="00911036">
        <w:rPr>
          <w:rFonts w:ascii="Times New Roman" w:hAnsi="Times New Roman" w:cs="Times New Roman"/>
          <w:sz w:val="28"/>
          <w:szCs w:val="28"/>
        </w:rPr>
        <w:t>Исследователями в</w:t>
      </w:r>
      <w:r w:rsidR="00EC46BA" w:rsidRPr="00911036">
        <w:rPr>
          <w:rFonts w:ascii="Times New Roman" w:hAnsi="Times New Roman" w:cs="Times New Roman"/>
          <w:sz w:val="28"/>
          <w:szCs w:val="28"/>
        </w:rPr>
        <w:t>ышеперечисленны</w:t>
      </w:r>
      <w:r w:rsidRPr="00911036">
        <w:rPr>
          <w:rFonts w:ascii="Times New Roman" w:hAnsi="Times New Roman" w:cs="Times New Roman"/>
          <w:sz w:val="28"/>
          <w:szCs w:val="28"/>
        </w:rPr>
        <w:t>х</w:t>
      </w:r>
      <w:r w:rsidR="006A1A18" w:rsidRPr="00911036">
        <w:rPr>
          <w:rFonts w:ascii="Times New Roman" w:hAnsi="Times New Roman" w:cs="Times New Roman"/>
          <w:sz w:val="28"/>
          <w:szCs w:val="28"/>
        </w:rPr>
        <w:t xml:space="preserve"> центр</w:t>
      </w:r>
      <w:r w:rsidRPr="00911036">
        <w:rPr>
          <w:rFonts w:ascii="Times New Roman" w:hAnsi="Times New Roman" w:cs="Times New Roman"/>
          <w:sz w:val="28"/>
          <w:szCs w:val="28"/>
        </w:rPr>
        <w:t>ов</w:t>
      </w:r>
      <w:r w:rsidR="00A83C34">
        <w:rPr>
          <w:rFonts w:ascii="Times New Roman" w:hAnsi="Times New Roman" w:cs="Times New Roman"/>
          <w:sz w:val="28"/>
          <w:szCs w:val="28"/>
        </w:rPr>
        <w:t>,</w:t>
      </w:r>
      <w:r w:rsidR="00E60CC3" w:rsidRPr="00911036">
        <w:rPr>
          <w:rFonts w:ascii="Times New Roman" w:hAnsi="Times New Roman" w:cs="Times New Roman"/>
          <w:sz w:val="28"/>
          <w:szCs w:val="28"/>
        </w:rPr>
        <w:t xml:space="preserve"> не </w:t>
      </w:r>
      <w:r w:rsidR="00517AD7">
        <w:rPr>
          <w:rFonts w:ascii="Times New Roman" w:hAnsi="Times New Roman" w:cs="Times New Roman"/>
          <w:sz w:val="28"/>
          <w:szCs w:val="28"/>
        </w:rPr>
        <w:t>ставила</w:t>
      </w:r>
      <w:r w:rsidR="00A83C34">
        <w:rPr>
          <w:rFonts w:ascii="Times New Roman" w:hAnsi="Times New Roman" w:cs="Times New Roman"/>
          <w:sz w:val="28"/>
          <w:szCs w:val="28"/>
        </w:rPr>
        <w:t>сь задач</w:t>
      </w:r>
      <w:r w:rsidR="00517AD7">
        <w:rPr>
          <w:rFonts w:ascii="Times New Roman" w:hAnsi="Times New Roman" w:cs="Times New Roman"/>
          <w:sz w:val="28"/>
          <w:szCs w:val="28"/>
        </w:rPr>
        <w:t>а</w:t>
      </w:r>
      <w:r w:rsidR="002711D5" w:rsidRPr="00911036">
        <w:rPr>
          <w:rFonts w:ascii="Times New Roman" w:hAnsi="Times New Roman" w:cs="Times New Roman"/>
          <w:sz w:val="28"/>
          <w:szCs w:val="28"/>
        </w:rPr>
        <w:t xml:space="preserve"> </w:t>
      </w:r>
      <w:r w:rsidR="00E60CC3" w:rsidRPr="00911036">
        <w:rPr>
          <w:rFonts w:ascii="Times New Roman" w:hAnsi="Times New Roman" w:cs="Times New Roman"/>
          <w:sz w:val="28"/>
          <w:szCs w:val="28"/>
        </w:rPr>
        <w:t>определен</w:t>
      </w:r>
      <w:r w:rsidR="00EC46BA" w:rsidRPr="00911036">
        <w:rPr>
          <w:rFonts w:ascii="Times New Roman" w:hAnsi="Times New Roman" w:cs="Times New Roman"/>
          <w:sz w:val="28"/>
          <w:szCs w:val="28"/>
        </w:rPr>
        <w:t>ия</w:t>
      </w:r>
      <w:r w:rsidR="00E60CC3" w:rsidRPr="00911036">
        <w:rPr>
          <w:rFonts w:ascii="Times New Roman" w:hAnsi="Times New Roman" w:cs="Times New Roman"/>
          <w:sz w:val="28"/>
          <w:szCs w:val="28"/>
        </w:rPr>
        <w:t xml:space="preserve"> </w:t>
      </w:r>
      <w:r w:rsidR="00EC46BA" w:rsidRPr="00911036">
        <w:rPr>
          <w:rFonts w:ascii="Times New Roman" w:hAnsi="Times New Roman" w:cs="Times New Roman"/>
          <w:sz w:val="28"/>
          <w:szCs w:val="28"/>
        </w:rPr>
        <w:t>распространенности</w:t>
      </w:r>
      <w:r w:rsidR="00E60CC3" w:rsidRPr="00911036">
        <w:rPr>
          <w:rFonts w:ascii="Times New Roman" w:hAnsi="Times New Roman" w:cs="Times New Roman"/>
          <w:sz w:val="28"/>
          <w:szCs w:val="28"/>
        </w:rPr>
        <w:t xml:space="preserve"> искривлений перегородки носа у детей с сужением верхней челюсти</w:t>
      </w:r>
      <w:r w:rsidR="00B525B7" w:rsidRPr="00911036">
        <w:rPr>
          <w:rFonts w:ascii="Times New Roman" w:hAnsi="Times New Roman" w:cs="Times New Roman"/>
          <w:sz w:val="28"/>
          <w:szCs w:val="28"/>
        </w:rPr>
        <w:t>,</w:t>
      </w:r>
      <w:r w:rsidR="00E60CC3" w:rsidRPr="00911036">
        <w:rPr>
          <w:rFonts w:ascii="Times New Roman" w:hAnsi="Times New Roman" w:cs="Times New Roman"/>
          <w:sz w:val="28"/>
          <w:szCs w:val="28"/>
        </w:rPr>
        <w:t xml:space="preserve"> не учитывался патогенез формирования аномалий риномаксиллярного комплекса при </w:t>
      </w:r>
      <w:r w:rsidR="009433BE" w:rsidRPr="00911036">
        <w:rPr>
          <w:rFonts w:ascii="Times New Roman" w:hAnsi="Times New Roman" w:cs="Times New Roman"/>
          <w:sz w:val="28"/>
          <w:szCs w:val="28"/>
        </w:rPr>
        <w:t>искривлении перегородки носа</w:t>
      </w:r>
      <w:r w:rsidR="00B525B7" w:rsidRPr="00911036">
        <w:rPr>
          <w:rFonts w:ascii="Times New Roman" w:hAnsi="Times New Roman" w:cs="Times New Roman"/>
          <w:sz w:val="28"/>
          <w:szCs w:val="28"/>
        </w:rPr>
        <w:t>,</w:t>
      </w:r>
      <w:r w:rsidR="00E60CC3" w:rsidRPr="00911036">
        <w:rPr>
          <w:rFonts w:ascii="Times New Roman" w:hAnsi="Times New Roman" w:cs="Times New Roman"/>
          <w:sz w:val="28"/>
          <w:szCs w:val="28"/>
        </w:rPr>
        <w:t xml:space="preserve"> не были </w:t>
      </w:r>
      <w:r w:rsidR="006369B4" w:rsidRPr="00911036">
        <w:rPr>
          <w:rFonts w:ascii="Times New Roman" w:hAnsi="Times New Roman" w:cs="Times New Roman"/>
          <w:sz w:val="28"/>
          <w:szCs w:val="28"/>
        </w:rPr>
        <w:t>использованы</w:t>
      </w:r>
      <w:r w:rsidR="00E60CC3" w:rsidRPr="00911036">
        <w:rPr>
          <w:rFonts w:ascii="Times New Roman" w:hAnsi="Times New Roman" w:cs="Times New Roman"/>
          <w:sz w:val="28"/>
          <w:szCs w:val="28"/>
        </w:rPr>
        <w:t xml:space="preserve"> высокоинформативные методы для диагностики искривлени</w:t>
      </w:r>
      <w:r w:rsidR="00722068" w:rsidRPr="00911036">
        <w:rPr>
          <w:rFonts w:ascii="Times New Roman" w:hAnsi="Times New Roman" w:cs="Times New Roman"/>
          <w:sz w:val="28"/>
          <w:szCs w:val="28"/>
        </w:rPr>
        <w:t>й</w:t>
      </w:r>
      <w:r w:rsidR="00E60CC3" w:rsidRPr="00911036">
        <w:rPr>
          <w:rFonts w:ascii="Times New Roman" w:hAnsi="Times New Roman" w:cs="Times New Roman"/>
          <w:sz w:val="28"/>
          <w:szCs w:val="28"/>
        </w:rPr>
        <w:t xml:space="preserve"> перегородки но</w:t>
      </w:r>
      <w:r w:rsidR="00B525B7" w:rsidRPr="00911036">
        <w:rPr>
          <w:rFonts w:ascii="Times New Roman" w:hAnsi="Times New Roman" w:cs="Times New Roman"/>
          <w:sz w:val="28"/>
          <w:szCs w:val="28"/>
        </w:rPr>
        <w:t>са при сужениях верхней челюсти,</w:t>
      </w:r>
      <w:r w:rsidR="00E60CC3" w:rsidRPr="00911036">
        <w:rPr>
          <w:rFonts w:ascii="Times New Roman" w:hAnsi="Times New Roman" w:cs="Times New Roman"/>
          <w:sz w:val="28"/>
          <w:szCs w:val="28"/>
        </w:rPr>
        <w:t xml:space="preserve"> </w:t>
      </w:r>
      <w:r w:rsidR="006369B4" w:rsidRPr="00911036">
        <w:rPr>
          <w:rFonts w:ascii="Times New Roman" w:hAnsi="Times New Roman" w:cs="Times New Roman"/>
          <w:sz w:val="28"/>
          <w:szCs w:val="28"/>
        </w:rPr>
        <w:t xml:space="preserve">не были разработаны показания к септопластике </w:t>
      </w:r>
      <w:r w:rsidR="00BC3DE7" w:rsidRPr="00911036">
        <w:rPr>
          <w:rFonts w:ascii="Times New Roman" w:hAnsi="Times New Roman" w:cs="Times New Roman"/>
          <w:sz w:val="28"/>
          <w:szCs w:val="28"/>
        </w:rPr>
        <w:t xml:space="preserve">и </w:t>
      </w:r>
      <w:r w:rsidR="00E60CC3" w:rsidRPr="00911036">
        <w:rPr>
          <w:rFonts w:ascii="Times New Roman" w:hAnsi="Times New Roman" w:cs="Times New Roman"/>
          <w:sz w:val="28"/>
          <w:szCs w:val="28"/>
        </w:rPr>
        <w:t>хирургическ</w:t>
      </w:r>
      <w:r w:rsidR="00707403">
        <w:rPr>
          <w:rFonts w:ascii="Times New Roman" w:hAnsi="Times New Roman" w:cs="Times New Roman"/>
          <w:sz w:val="28"/>
          <w:szCs w:val="28"/>
        </w:rPr>
        <w:t>ой</w:t>
      </w:r>
      <w:r w:rsidR="00E60CC3" w:rsidRPr="00911036">
        <w:rPr>
          <w:rFonts w:ascii="Times New Roman" w:hAnsi="Times New Roman" w:cs="Times New Roman"/>
          <w:sz w:val="28"/>
          <w:szCs w:val="28"/>
        </w:rPr>
        <w:t xml:space="preserve"> коррекци</w:t>
      </w:r>
      <w:r w:rsidR="00707403">
        <w:rPr>
          <w:rFonts w:ascii="Times New Roman" w:hAnsi="Times New Roman" w:cs="Times New Roman"/>
          <w:sz w:val="28"/>
          <w:szCs w:val="28"/>
        </w:rPr>
        <w:t>и</w:t>
      </w:r>
      <w:r w:rsidR="00E60CC3" w:rsidRPr="00911036">
        <w:rPr>
          <w:rFonts w:ascii="Times New Roman" w:hAnsi="Times New Roman" w:cs="Times New Roman"/>
          <w:sz w:val="28"/>
          <w:szCs w:val="28"/>
        </w:rPr>
        <w:t xml:space="preserve"> </w:t>
      </w:r>
      <w:r w:rsidR="00CF1465" w:rsidRPr="00911036">
        <w:rPr>
          <w:rFonts w:ascii="Times New Roman" w:hAnsi="Times New Roman" w:cs="Times New Roman"/>
          <w:sz w:val="28"/>
          <w:szCs w:val="28"/>
        </w:rPr>
        <w:t xml:space="preserve">с учетом </w:t>
      </w:r>
      <w:r w:rsidR="00E60CC3" w:rsidRPr="00911036">
        <w:rPr>
          <w:rFonts w:ascii="Times New Roman" w:hAnsi="Times New Roman" w:cs="Times New Roman"/>
          <w:sz w:val="28"/>
          <w:szCs w:val="28"/>
        </w:rPr>
        <w:t xml:space="preserve">патогенеза, а также </w:t>
      </w:r>
      <w:r w:rsidR="002711D5" w:rsidRPr="00911036">
        <w:rPr>
          <w:rFonts w:ascii="Times New Roman" w:hAnsi="Times New Roman" w:cs="Times New Roman"/>
          <w:sz w:val="28"/>
          <w:szCs w:val="28"/>
        </w:rPr>
        <w:t xml:space="preserve">не были разработаны меры </w:t>
      </w:r>
      <w:r w:rsidR="00E60CC3" w:rsidRPr="00911036">
        <w:rPr>
          <w:rFonts w:ascii="Times New Roman" w:hAnsi="Times New Roman" w:cs="Times New Roman"/>
          <w:sz w:val="28"/>
          <w:szCs w:val="28"/>
        </w:rPr>
        <w:t>профилактик</w:t>
      </w:r>
      <w:r w:rsidR="002711D5" w:rsidRPr="00911036">
        <w:rPr>
          <w:rFonts w:ascii="Times New Roman" w:hAnsi="Times New Roman" w:cs="Times New Roman"/>
          <w:sz w:val="28"/>
          <w:szCs w:val="28"/>
        </w:rPr>
        <w:t>и</w:t>
      </w:r>
      <w:r w:rsidR="00E60CC3" w:rsidRPr="00911036">
        <w:rPr>
          <w:rFonts w:ascii="Times New Roman" w:hAnsi="Times New Roman" w:cs="Times New Roman"/>
          <w:sz w:val="28"/>
          <w:szCs w:val="28"/>
        </w:rPr>
        <w:t xml:space="preserve"> развития аномалий риномаксиллярного комплекса</w:t>
      </w:r>
      <w:r w:rsidR="006369B4" w:rsidRPr="00911036">
        <w:rPr>
          <w:rFonts w:ascii="Times New Roman" w:hAnsi="Times New Roman" w:cs="Times New Roman"/>
          <w:sz w:val="28"/>
          <w:szCs w:val="28"/>
        </w:rPr>
        <w:t>.</w:t>
      </w:r>
      <w:r w:rsidR="00E60CC3" w:rsidRPr="00911036">
        <w:rPr>
          <w:rFonts w:ascii="Times New Roman" w:hAnsi="Times New Roman" w:cs="Times New Roman"/>
          <w:sz w:val="28"/>
          <w:szCs w:val="28"/>
        </w:rPr>
        <w:t xml:space="preserve"> Вышеуказанные </w:t>
      </w:r>
      <w:r w:rsidR="00CF1465" w:rsidRPr="00911036">
        <w:rPr>
          <w:rFonts w:ascii="Times New Roman" w:hAnsi="Times New Roman" w:cs="Times New Roman"/>
          <w:sz w:val="28"/>
          <w:szCs w:val="28"/>
        </w:rPr>
        <w:t>проблемы</w:t>
      </w:r>
      <w:r w:rsidR="00707403">
        <w:rPr>
          <w:rFonts w:ascii="Times New Roman" w:hAnsi="Times New Roman" w:cs="Times New Roman"/>
          <w:sz w:val="28"/>
          <w:szCs w:val="28"/>
        </w:rPr>
        <w:t>,</w:t>
      </w:r>
      <w:r w:rsidR="00CF1465" w:rsidRPr="00911036">
        <w:rPr>
          <w:rFonts w:ascii="Times New Roman" w:hAnsi="Times New Roman" w:cs="Times New Roman"/>
          <w:sz w:val="28"/>
          <w:szCs w:val="28"/>
        </w:rPr>
        <w:t xml:space="preserve"> </w:t>
      </w:r>
      <w:r w:rsidR="00E60CC3" w:rsidRPr="00911036">
        <w:rPr>
          <w:rFonts w:ascii="Times New Roman" w:hAnsi="Times New Roman" w:cs="Times New Roman"/>
          <w:sz w:val="28"/>
          <w:szCs w:val="28"/>
        </w:rPr>
        <w:t>явля</w:t>
      </w:r>
      <w:r w:rsidR="00707403">
        <w:rPr>
          <w:rFonts w:ascii="Times New Roman" w:hAnsi="Times New Roman" w:cs="Times New Roman"/>
          <w:sz w:val="28"/>
          <w:szCs w:val="28"/>
        </w:rPr>
        <w:t>ясь</w:t>
      </w:r>
      <w:r w:rsidR="00E60CC3" w:rsidRPr="00911036">
        <w:rPr>
          <w:rFonts w:ascii="Times New Roman" w:hAnsi="Times New Roman" w:cs="Times New Roman"/>
          <w:sz w:val="28"/>
          <w:szCs w:val="28"/>
        </w:rPr>
        <w:t xml:space="preserve"> приоритетными направлениями в </w:t>
      </w:r>
      <w:r w:rsidR="00A83C34">
        <w:rPr>
          <w:rFonts w:ascii="Times New Roman" w:hAnsi="Times New Roman" w:cs="Times New Roman"/>
          <w:sz w:val="28"/>
          <w:szCs w:val="28"/>
        </w:rPr>
        <w:t xml:space="preserve">практической </w:t>
      </w:r>
      <w:r w:rsidR="00E60CC3" w:rsidRPr="00911036">
        <w:rPr>
          <w:rFonts w:ascii="Times New Roman" w:hAnsi="Times New Roman" w:cs="Times New Roman"/>
          <w:sz w:val="28"/>
          <w:szCs w:val="28"/>
        </w:rPr>
        <w:t>оториноларингологии и стоматологии</w:t>
      </w:r>
      <w:r w:rsidR="00A83C34">
        <w:rPr>
          <w:rFonts w:ascii="Times New Roman" w:hAnsi="Times New Roman" w:cs="Times New Roman"/>
          <w:sz w:val="28"/>
          <w:szCs w:val="28"/>
        </w:rPr>
        <w:t>,</w:t>
      </w:r>
      <w:r w:rsidR="00E60CC3" w:rsidRPr="00911036">
        <w:rPr>
          <w:rFonts w:ascii="Times New Roman" w:hAnsi="Times New Roman" w:cs="Times New Roman"/>
          <w:sz w:val="28"/>
          <w:szCs w:val="28"/>
        </w:rPr>
        <w:t xml:space="preserve"> требую</w:t>
      </w:r>
      <w:r w:rsidR="00707403">
        <w:rPr>
          <w:rFonts w:ascii="Times New Roman" w:hAnsi="Times New Roman" w:cs="Times New Roman"/>
          <w:sz w:val="28"/>
          <w:szCs w:val="28"/>
        </w:rPr>
        <w:t>т</w:t>
      </w:r>
      <w:r w:rsidR="00E60CC3" w:rsidRPr="00911036">
        <w:rPr>
          <w:rFonts w:ascii="Times New Roman" w:hAnsi="Times New Roman" w:cs="Times New Roman"/>
          <w:sz w:val="28"/>
          <w:szCs w:val="28"/>
        </w:rPr>
        <w:t xml:space="preserve"> дальнейшего глубокого изучения</w:t>
      </w:r>
      <w:r w:rsidR="005E06BE" w:rsidRPr="00911036">
        <w:rPr>
          <w:rFonts w:ascii="Times New Roman" w:hAnsi="Times New Roman" w:cs="Times New Roman"/>
          <w:sz w:val="28"/>
          <w:szCs w:val="28"/>
        </w:rPr>
        <w:t xml:space="preserve">, </w:t>
      </w:r>
      <w:r w:rsidR="00CF1465" w:rsidRPr="00911036">
        <w:rPr>
          <w:rFonts w:ascii="Times New Roman" w:hAnsi="Times New Roman" w:cs="Times New Roman"/>
          <w:sz w:val="28"/>
          <w:szCs w:val="28"/>
        </w:rPr>
        <w:t>что и явилось предметом нашего исследования</w:t>
      </w:r>
      <w:r w:rsidR="00E60CC3" w:rsidRPr="00911036">
        <w:rPr>
          <w:rFonts w:ascii="Times New Roman" w:hAnsi="Times New Roman" w:cs="Times New Roman"/>
          <w:sz w:val="28"/>
          <w:szCs w:val="28"/>
        </w:rPr>
        <w:t>.</w:t>
      </w:r>
    </w:p>
    <w:p w14:paraId="0F3D7005" w14:textId="5299346B" w:rsidR="00E60CC3" w:rsidRPr="002B092E" w:rsidRDefault="005E06BE"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b/>
          <w:sz w:val="28"/>
          <w:szCs w:val="28"/>
        </w:rPr>
        <w:t xml:space="preserve">Степень изученности проблемы. </w:t>
      </w:r>
      <w:r w:rsidR="00E60CC3" w:rsidRPr="002B092E">
        <w:rPr>
          <w:rFonts w:ascii="Times New Roman" w:hAnsi="Times New Roman" w:cs="Times New Roman"/>
          <w:sz w:val="28"/>
          <w:szCs w:val="28"/>
        </w:rPr>
        <w:t xml:space="preserve">По данным </w:t>
      </w:r>
      <w:r w:rsidR="00E60CC3" w:rsidRPr="00673043">
        <w:rPr>
          <w:rFonts w:ascii="Times New Roman" w:hAnsi="Times New Roman" w:cs="Times New Roman"/>
          <w:sz w:val="28"/>
          <w:szCs w:val="28"/>
          <w:lang w:val="en-US"/>
        </w:rPr>
        <w:t>Bresolin</w:t>
      </w:r>
      <w:r w:rsidR="00E60CC3" w:rsidRPr="00A42A38">
        <w:rPr>
          <w:rFonts w:ascii="Times New Roman" w:hAnsi="Times New Roman" w:cs="Times New Roman"/>
          <w:sz w:val="28"/>
          <w:szCs w:val="28"/>
        </w:rPr>
        <w:t xml:space="preserve"> </w:t>
      </w:r>
      <w:r w:rsidR="00E60CC3" w:rsidRPr="00673043">
        <w:rPr>
          <w:rFonts w:ascii="Times New Roman" w:hAnsi="Times New Roman" w:cs="Times New Roman"/>
          <w:sz w:val="28"/>
          <w:szCs w:val="28"/>
          <w:lang w:val="en-US"/>
        </w:rPr>
        <w:t>D</w:t>
      </w:r>
      <w:r w:rsidR="00E60CC3" w:rsidRPr="00A42A38">
        <w:rPr>
          <w:rFonts w:ascii="Times New Roman" w:hAnsi="Times New Roman" w:cs="Times New Roman"/>
          <w:sz w:val="28"/>
          <w:szCs w:val="28"/>
        </w:rPr>
        <w:t xml:space="preserve">., </w:t>
      </w:r>
      <w:r w:rsidR="00E60CC3" w:rsidRPr="00673043">
        <w:rPr>
          <w:rFonts w:ascii="Times New Roman" w:hAnsi="Times New Roman" w:cs="Times New Roman"/>
          <w:sz w:val="28"/>
          <w:szCs w:val="28"/>
          <w:lang w:val="en-US"/>
        </w:rPr>
        <w:t>Shapiro</w:t>
      </w:r>
      <w:r w:rsidR="00E60CC3" w:rsidRPr="00A42A38">
        <w:rPr>
          <w:rFonts w:ascii="Times New Roman" w:hAnsi="Times New Roman" w:cs="Times New Roman"/>
          <w:sz w:val="28"/>
          <w:szCs w:val="28"/>
        </w:rPr>
        <w:t xml:space="preserve"> </w:t>
      </w:r>
      <w:r w:rsidR="00E60CC3" w:rsidRPr="00673043">
        <w:rPr>
          <w:rFonts w:ascii="Times New Roman" w:hAnsi="Times New Roman" w:cs="Times New Roman"/>
          <w:sz w:val="28"/>
          <w:szCs w:val="28"/>
          <w:lang w:val="en-US"/>
        </w:rPr>
        <w:t>P</w:t>
      </w:r>
      <w:r w:rsidR="00E60CC3" w:rsidRPr="00A42A38">
        <w:rPr>
          <w:rFonts w:ascii="Times New Roman" w:hAnsi="Times New Roman" w:cs="Times New Roman"/>
          <w:sz w:val="28"/>
          <w:szCs w:val="28"/>
        </w:rPr>
        <w:t>.</w:t>
      </w:r>
      <w:r w:rsidR="00E60CC3" w:rsidRPr="00673043">
        <w:rPr>
          <w:rFonts w:ascii="Times New Roman" w:hAnsi="Times New Roman" w:cs="Times New Roman"/>
          <w:sz w:val="28"/>
          <w:szCs w:val="28"/>
          <w:lang w:val="en-US"/>
        </w:rPr>
        <w:t>A</w:t>
      </w:r>
      <w:r w:rsidR="00E60CC3" w:rsidRPr="00A42A38">
        <w:rPr>
          <w:rFonts w:ascii="Times New Roman" w:hAnsi="Times New Roman" w:cs="Times New Roman"/>
          <w:sz w:val="28"/>
          <w:szCs w:val="28"/>
        </w:rPr>
        <w:t xml:space="preserve">., </w:t>
      </w:r>
      <w:r w:rsidR="00E60CC3" w:rsidRPr="00673043">
        <w:rPr>
          <w:rFonts w:ascii="Times New Roman" w:hAnsi="Times New Roman" w:cs="Times New Roman"/>
          <w:sz w:val="28"/>
          <w:szCs w:val="28"/>
          <w:lang w:val="en-US"/>
        </w:rPr>
        <w:t>Shapiro</w:t>
      </w:r>
      <w:r w:rsidR="00E60CC3" w:rsidRPr="00A42A38">
        <w:rPr>
          <w:rFonts w:ascii="Times New Roman" w:hAnsi="Times New Roman" w:cs="Times New Roman"/>
          <w:sz w:val="28"/>
          <w:szCs w:val="28"/>
        </w:rPr>
        <w:t xml:space="preserve"> </w:t>
      </w:r>
      <w:r w:rsidR="00E60CC3" w:rsidRPr="00673043">
        <w:rPr>
          <w:rFonts w:ascii="Times New Roman" w:hAnsi="Times New Roman" w:cs="Times New Roman"/>
          <w:sz w:val="28"/>
          <w:szCs w:val="28"/>
          <w:lang w:val="en-US"/>
        </w:rPr>
        <w:t>G</w:t>
      </w:r>
      <w:r w:rsidR="00E60CC3" w:rsidRPr="00A42A38">
        <w:rPr>
          <w:rFonts w:ascii="Times New Roman" w:hAnsi="Times New Roman" w:cs="Times New Roman"/>
          <w:sz w:val="28"/>
          <w:szCs w:val="28"/>
        </w:rPr>
        <w:t>.</w:t>
      </w:r>
      <w:r w:rsidR="00E60CC3" w:rsidRPr="00673043">
        <w:rPr>
          <w:rFonts w:ascii="Times New Roman" w:hAnsi="Times New Roman" w:cs="Times New Roman"/>
          <w:sz w:val="28"/>
          <w:szCs w:val="28"/>
          <w:lang w:val="en-US"/>
        </w:rPr>
        <w:t>G</w:t>
      </w:r>
      <w:r w:rsidR="00E60CC3" w:rsidRPr="00A42A38">
        <w:rPr>
          <w:rFonts w:ascii="Times New Roman" w:hAnsi="Times New Roman" w:cs="Times New Roman"/>
          <w:sz w:val="28"/>
          <w:szCs w:val="28"/>
        </w:rPr>
        <w:t xml:space="preserve">., </w:t>
      </w:r>
      <w:r w:rsidR="00E60CC3" w:rsidRPr="00673043">
        <w:rPr>
          <w:rFonts w:ascii="Times New Roman" w:hAnsi="Times New Roman" w:cs="Times New Roman"/>
          <w:sz w:val="28"/>
          <w:szCs w:val="28"/>
          <w:lang w:val="en-US"/>
        </w:rPr>
        <w:t>Chapko</w:t>
      </w:r>
      <w:r w:rsidR="00E60CC3" w:rsidRPr="00A42A38">
        <w:rPr>
          <w:rFonts w:ascii="Times New Roman" w:hAnsi="Times New Roman" w:cs="Times New Roman"/>
          <w:sz w:val="28"/>
          <w:szCs w:val="28"/>
        </w:rPr>
        <w:t xml:space="preserve"> </w:t>
      </w:r>
      <w:r w:rsidR="00E60CC3" w:rsidRPr="00673043">
        <w:rPr>
          <w:rFonts w:ascii="Times New Roman" w:hAnsi="Times New Roman" w:cs="Times New Roman"/>
          <w:sz w:val="28"/>
          <w:szCs w:val="28"/>
          <w:lang w:val="en-US"/>
        </w:rPr>
        <w:t>M</w:t>
      </w:r>
      <w:r w:rsidR="00E60CC3" w:rsidRPr="00A42A38">
        <w:rPr>
          <w:rFonts w:ascii="Times New Roman" w:hAnsi="Times New Roman" w:cs="Times New Roman"/>
          <w:sz w:val="28"/>
          <w:szCs w:val="28"/>
        </w:rPr>
        <w:t>.</w:t>
      </w:r>
      <w:r w:rsidR="00E60CC3" w:rsidRPr="00673043">
        <w:rPr>
          <w:rFonts w:ascii="Times New Roman" w:hAnsi="Times New Roman" w:cs="Times New Roman"/>
          <w:sz w:val="28"/>
          <w:szCs w:val="28"/>
          <w:lang w:val="en-US"/>
        </w:rPr>
        <w:t>K</w:t>
      </w:r>
      <w:r w:rsidR="00E60CC3" w:rsidRPr="00A42A38">
        <w:rPr>
          <w:rFonts w:ascii="Times New Roman" w:hAnsi="Times New Roman" w:cs="Times New Roman"/>
          <w:sz w:val="28"/>
          <w:szCs w:val="28"/>
        </w:rPr>
        <w:t xml:space="preserve">., </w:t>
      </w:r>
      <w:r w:rsidR="00E60CC3" w:rsidRPr="00673043">
        <w:rPr>
          <w:rFonts w:ascii="Times New Roman" w:hAnsi="Times New Roman" w:cs="Times New Roman"/>
          <w:sz w:val="28"/>
          <w:szCs w:val="28"/>
          <w:lang w:val="en-US"/>
        </w:rPr>
        <w:t>Dassel</w:t>
      </w:r>
      <w:r w:rsidR="00E60CC3" w:rsidRPr="00A42A38">
        <w:rPr>
          <w:rFonts w:ascii="Times New Roman" w:hAnsi="Times New Roman" w:cs="Times New Roman"/>
          <w:sz w:val="28"/>
          <w:szCs w:val="28"/>
        </w:rPr>
        <w:t xml:space="preserve"> </w:t>
      </w:r>
      <w:r w:rsidR="00E60CC3" w:rsidRPr="00673043">
        <w:rPr>
          <w:rFonts w:ascii="Times New Roman" w:hAnsi="Times New Roman" w:cs="Times New Roman"/>
          <w:sz w:val="28"/>
          <w:szCs w:val="28"/>
          <w:lang w:val="en-US"/>
        </w:rPr>
        <w:t>S</w:t>
      </w:r>
      <w:r w:rsidR="00E60CC3" w:rsidRPr="00A42A38">
        <w:rPr>
          <w:rFonts w:ascii="Times New Roman" w:hAnsi="Times New Roman" w:cs="Times New Roman"/>
          <w:sz w:val="28"/>
          <w:szCs w:val="28"/>
        </w:rPr>
        <w:t xml:space="preserve">., 1983; </w:t>
      </w:r>
      <w:r w:rsidR="00E60CC3" w:rsidRPr="00673043">
        <w:rPr>
          <w:rFonts w:ascii="Times New Roman" w:hAnsi="Times New Roman" w:cs="Times New Roman"/>
          <w:sz w:val="28"/>
          <w:szCs w:val="28"/>
          <w:lang w:val="en-US"/>
        </w:rPr>
        <w:t>Duchateaux</w:t>
      </w:r>
      <w:r w:rsidR="00E60CC3" w:rsidRPr="00A42A38">
        <w:rPr>
          <w:rFonts w:ascii="Times New Roman" w:hAnsi="Times New Roman" w:cs="Times New Roman"/>
          <w:sz w:val="28"/>
          <w:szCs w:val="28"/>
        </w:rPr>
        <w:t xml:space="preserve"> </w:t>
      </w:r>
      <w:r w:rsidR="00E60CC3" w:rsidRPr="00673043">
        <w:rPr>
          <w:rFonts w:ascii="Times New Roman" w:hAnsi="Times New Roman" w:cs="Times New Roman"/>
          <w:sz w:val="28"/>
          <w:szCs w:val="28"/>
          <w:lang w:val="en-US"/>
        </w:rPr>
        <w:t>C</w:t>
      </w:r>
      <w:r w:rsidR="00E60CC3" w:rsidRPr="00A42A38">
        <w:rPr>
          <w:rFonts w:ascii="Times New Roman" w:hAnsi="Times New Roman" w:cs="Times New Roman"/>
          <w:sz w:val="28"/>
          <w:szCs w:val="28"/>
        </w:rPr>
        <w:t xml:space="preserve">., </w:t>
      </w:r>
      <w:r w:rsidR="00E60CC3" w:rsidRPr="002B092E">
        <w:rPr>
          <w:rFonts w:ascii="Times New Roman" w:hAnsi="Times New Roman" w:cs="Times New Roman"/>
          <w:sz w:val="28"/>
          <w:szCs w:val="28"/>
        </w:rPr>
        <w:t xml:space="preserve">(2004) </w:t>
      </w:r>
      <w:r w:rsidR="002210ED" w:rsidRPr="002B092E">
        <w:rPr>
          <w:rFonts w:ascii="Times New Roman" w:hAnsi="Times New Roman" w:cs="Times New Roman"/>
          <w:sz w:val="28"/>
          <w:szCs w:val="28"/>
        </w:rPr>
        <w:t xml:space="preserve">искривление перегородки носа </w:t>
      </w:r>
      <w:r w:rsidR="00E60CC3" w:rsidRPr="002B092E">
        <w:rPr>
          <w:rFonts w:ascii="Times New Roman" w:hAnsi="Times New Roman" w:cs="Times New Roman"/>
          <w:sz w:val="28"/>
          <w:szCs w:val="28"/>
        </w:rPr>
        <w:t>и выраженная обструкция носа является одной из причин развития зубочелюстных аномалий.</w:t>
      </w:r>
    </w:p>
    <w:p w14:paraId="42FF2936" w14:textId="6C3A512A" w:rsidR="00E60CC3"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 xml:space="preserve">Известно, что </w:t>
      </w:r>
      <w:r w:rsidR="00B7060E" w:rsidRPr="002B092E">
        <w:rPr>
          <w:rFonts w:ascii="Times New Roman" w:hAnsi="Times New Roman" w:cs="Times New Roman"/>
          <w:sz w:val="28"/>
          <w:szCs w:val="28"/>
        </w:rPr>
        <w:t xml:space="preserve">данные </w:t>
      </w:r>
      <w:r w:rsidR="00707403" w:rsidRPr="002B092E">
        <w:rPr>
          <w:rFonts w:ascii="Times New Roman" w:hAnsi="Times New Roman" w:cs="Times New Roman"/>
          <w:sz w:val="28"/>
          <w:szCs w:val="28"/>
        </w:rPr>
        <w:t>ортодонт</w:t>
      </w:r>
      <w:r w:rsidR="00707403">
        <w:rPr>
          <w:rFonts w:ascii="Times New Roman" w:hAnsi="Times New Roman" w:cs="Times New Roman"/>
          <w:sz w:val="28"/>
          <w:szCs w:val="28"/>
        </w:rPr>
        <w:t>ов</w:t>
      </w:r>
      <w:r w:rsidR="007C0AA8">
        <w:rPr>
          <w:rFonts w:ascii="Times New Roman" w:hAnsi="Times New Roman" w:cs="Times New Roman"/>
          <w:sz w:val="28"/>
          <w:szCs w:val="28"/>
        </w:rPr>
        <w:t>,</w:t>
      </w:r>
      <w:r w:rsidR="00707403" w:rsidRPr="002B092E">
        <w:rPr>
          <w:rFonts w:ascii="Times New Roman" w:hAnsi="Times New Roman" w:cs="Times New Roman"/>
          <w:sz w:val="28"/>
          <w:szCs w:val="28"/>
        </w:rPr>
        <w:t xml:space="preserve"> </w:t>
      </w:r>
      <w:r w:rsidR="00B7060E" w:rsidRPr="002B092E">
        <w:rPr>
          <w:rFonts w:ascii="Times New Roman" w:hAnsi="Times New Roman" w:cs="Times New Roman"/>
          <w:sz w:val="28"/>
          <w:szCs w:val="28"/>
        </w:rPr>
        <w:t xml:space="preserve">по изучению </w:t>
      </w:r>
      <w:r w:rsidR="00181262" w:rsidRPr="002B092E">
        <w:rPr>
          <w:rFonts w:ascii="Times New Roman" w:hAnsi="Times New Roman" w:cs="Times New Roman"/>
          <w:sz w:val="28"/>
          <w:szCs w:val="28"/>
        </w:rPr>
        <w:t>искривлени</w:t>
      </w:r>
      <w:r w:rsidR="007C0AA8">
        <w:rPr>
          <w:rFonts w:ascii="Times New Roman" w:hAnsi="Times New Roman" w:cs="Times New Roman"/>
          <w:sz w:val="28"/>
          <w:szCs w:val="28"/>
        </w:rPr>
        <w:t>й</w:t>
      </w:r>
      <w:r w:rsidR="00181262" w:rsidRPr="002B092E">
        <w:rPr>
          <w:rFonts w:ascii="Times New Roman" w:hAnsi="Times New Roman" w:cs="Times New Roman"/>
          <w:sz w:val="28"/>
          <w:szCs w:val="28"/>
        </w:rPr>
        <w:t xml:space="preserve"> перегородки носа</w:t>
      </w:r>
      <w:r w:rsidR="007C0AA8">
        <w:rPr>
          <w:rFonts w:ascii="Times New Roman" w:hAnsi="Times New Roman" w:cs="Times New Roman"/>
          <w:sz w:val="28"/>
          <w:szCs w:val="28"/>
        </w:rPr>
        <w:t>,</w:t>
      </w:r>
      <w:r w:rsidR="00181262" w:rsidRPr="002B092E">
        <w:rPr>
          <w:rFonts w:ascii="Times New Roman" w:hAnsi="Times New Roman" w:cs="Times New Roman"/>
          <w:sz w:val="28"/>
          <w:szCs w:val="28"/>
        </w:rPr>
        <w:t xml:space="preserve"> </w:t>
      </w:r>
      <w:r w:rsidR="00B7060E" w:rsidRPr="002B092E">
        <w:rPr>
          <w:rFonts w:ascii="Times New Roman" w:hAnsi="Times New Roman" w:cs="Times New Roman"/>
          <w:sz w:val="28"/>
          <w:szCs w:val="28"/>
        </w:rPr>
        <w:t>и</w:t>
      </w:r>
      <w:r w:rsidRPr="002B092E">
        <w:rPr>
          <w:rFonts w:ascii="Times New Roman" w:hAnsi="Times New Roman" w:cs="Times New Roman"/>
          <w:sz w:val="28"/>
          <w:szCs w:val="28"/>
        </w:rPr>
        <w:t>меют спорный характер. Одни авторы (Образцов Ю.А., Ларионов С.А., Вишнякова И.В., 1986; Махсудов С.Н., 2002; Mladina R., 1987) считают, что любой длительно действующий фактор, приводящий к затруднению носового дыхания, явля</w:t>
      </w:r>
      <w:r w:rsidR="006A1A18" w:rsidRPr="002B092E">
        <w:rPr>
          <w:rFonts w:ascii="Times New Roman" w:hAnsi="Times New Roman" w:cs="Times New Roman"/>
          <w:sz w:val="28"/>
          <w:szCs w:val="28"/>
        </w:rPr>
        <w:t>е</w:t>
      </w:r>
      <w:r w:rsidRPr="002B092E">
        <w:rPr>
          <w:rFonts w:ascii="Times New Roman" w:hAnsi="Times New Roman" w:cs="Times New Roman"/>
          <w:sz w:val="28"/>
          <w:szCs w:val="28"/>
        </w:rPr>
        <w:t>тся одной из причин аномалий зубочелюстно-лицевой системы</w:t>
      </w:r>
      <w:r w:rsidR="007A760E" w:rsidRPr="002B092E">
        <w:rPr>
          <w:rFonts w:ascii="Times New Roman" w:hAnsi="Times New Roman" w:cs="Times New Roman"/>
          <w:sz w:val="28"/>
          <w:szCs w:val="28"/>
        </w:rPr>
        <w:t>, другие (Агапов Н.И., 1953) отрицают непосредственную связь между этими патологическими процессами.</w:t>
      </w:r>
    </w:p>
    <w:p w14:paraId="51DCDBB3" w14:textId="6C31EA61" w:rsidR="00E60CC3" w:rsidRPr="002B092E" w:rsidRDefault="00116A6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 xml:space="preserve">Сведения о распространенности </w:t>
      </w:r>
      <w:r w:rsidR="00181262" w:rsidRPr="002B092E">
        <w:rPr>
          <w:rFonts w:ascii="Times New Roman" w:hAnsi="Times New Roman" w:cs="Times New Roman"/>
          <w:sz w:val="28"/>
          <w:szCs w:val="28"/>
        </w:rPr>
        <w:t xml:space="preserve">искривлений перегородки носа </w:t>
      </w:r>
      <w:r w:rsidR="00707403">
        <w:rPr>
          <w:rFonts w:ascii="Times New Roman" w:hAnsi="Times New Roman" w:cs="Times New Roman"/>
          <w:sz w:val="28"/>
          <w:szCs w:val="28"/>
        </w:rPr>
        <w:t xml:space="preserve">у населения </w:t>
      </w:r>
      <w:r w:rsidRPr="002B092E">
        <w:rPr>
          <w:rFonts w:ascii="Times New Roman" w:hAnsi="Times New Roman" w:cs="Times New Roman"/>
          <w:sz w:val="28"/>
          <w:szCs w:val="28"/>
        </w:rPr>
        <w:t>мир</w:t>
      </w:r>
      <w:r w:rsidR="00707403">
        <w:rPr>
          <w:rFonts w:ascii="Times New Roman" w:hAnsi="Times New Roman" w:cs="Times New Roman"/>
          <w:sz w:val="28"/>
          <w:szCs w:val="28"/>
        </w:rPr>
        <w:t>а</w:t>
      </w:r>
      <w:r w:rsidRPr="002B092E">
        <w:rPr>
          <w:rFonts w:ascii="Times New Roman" w:hAnsi="Times New Roman" w:cs="Times New Roman"/>
          <w:sz w:val="28"/>
          <w:szCs w:val="28"/>
        </w:rPr>
        <w:t xml:space="preserve"> многочисленны</w:t>
      </w:r>
      <w:r w:rsidR="00CB5695" w:rsidRPr="002B092E">
        <w:rPr>
          <w:rFonts w:ascii="Times New Roman" w:hAnsi="Times New Roman" w:cs="Times New Roman"/>
          <w:sz w:val="28"/>
          <w:szCs w:val="28"/>
        </w:rPr>
        <w:t xml:space="preserve"> и в</w:t>
      </w:r>
      <w:r w:rsidR="00E60CC3" w:rsidRPr="002B092E">
        <w:rPr>
          <w:rFonts w:ascii="Times New Roman" w:hAnsi="Times New Roman" w:cs="Times New Roman"/>
          <w:sz w:val="28"/>
          <w:szCs w:val="28"/>
        </w:rPr>
        <w:t xml:space="preserve">арьируют в широких </w:t>
      </w:r>
      <w:r w:rsidR="007A760E" w:rsidRPr="002B092E">
        <w:rPr>
          <w:rFonts w:ascii="Times New Roman" w:hAnsi="Times New Roman" w:cs="Times New Roman"/>
          <w:sz w:val="28"/>
          <w:szCs w:val="28"/>
        </w:rPr>
        <w:t>пределах</w:t>
      </w:r>
      <w:r w:rsidR="00E60CC3" w:rsidRPr="002B092E">
        <w:rPr>
          <w:rFonts w:ascii="Times New Roman" w:hAnsi="Times New Roman" w:cs="Times New Roman"/>
          <w:sz w:val="28"/>
          <w:szCs w:val="28"/>
        </w:rPr>
        <w:t xml:space="preserve"> (34-95%)</w:t>
      </w:r>
      <w:r w:rsidR="00CB5695" w:rsidRPr="002B092E">
        <w:rPr>
          <w:rFonts w:ascii="Times New Roman" w:hAnsi="Times New Roman" w:cs="Times New Roman"/>
          <w:sz w:val="28"/>
          <w:szCs w:val="28"/>
        </w:rPr>
        <w:t>, однако</w:t>
      </w:r>
      <w:r w:rsidR="00BB7F10">
        <w:rPr>
          <w:rFonts w:ascii="Times New Roman" w:hAnsi="Times New Roman" w:cs="Times New Roman"/>
          <w:sz w:val="28"/>
          <w:szCs w:val="28"/>
        </w:rPr>
        <w:t>,</w:t>
      </w:r>
      <w:r w:rsidR="00CB5695" w:rsidRPr="002B092E">
        <w:rPr>
          <w:rFonts w:ascii="Times New Roman" w:hAnsi="Times New Roman" w:cs="Times New Roman"/>
          <w:sz w:val="28"/>
          <w:szCs w:val="28"/>
        </w:rPr>
        <w:t xml:space="preserve"> изучением этого вопроса при сочетании </w:t>
      </w:r>
      <w:r w:rsidR="009433BE" w:rsidRPr="002B092E">
        <w:rPr>
          <w:rFonts w:ascii="Times New Roman" w:hAnsi="Times New Roman" w:cs="Times New Roman"/>
          <w:sz w:val="28"/>
          <w:szCs w:val="28"/>
        </w:rPr>
        <w:t xml:space="preserve">искривления перегородки носа </w:t>
      </w:r>
      <w:r w:rsidR="00CB5695" w:rsidRPr="002B092E">
        <w:rPr>
          <w:rFonts w:ascii="Times New Roman" w:hAnsi="Times New Roman" w:cs="Times New Roman"/>
          <w:sz w:val="28"/>
          <w:szCs w:val="28"/>
        </w:rPr>
        <w:t xml:space="preserve">с </w:t>
      </w:r>
      <w:r w:rsidR="00181262" w:rsidRPr="002B092E">
        <w:rPr>
          <w:rFonts w:ascii="Times New Roman" w:hAnsi="Times New Roman" w:cs="Times New Roman"/>
          <w:sz w:val="28"/>
          <w:szCs w:val="28"/>
        </w:rPr>
        <w:t xml:space="preserve">сужением верхней челюсти </w:t>
      </w:r>
      <w:r w:rsidR="00263A68" w:rsidRPr="002B092E">
        <w:rPr>
          <w:rFonts w:ascii="Times New Roman" w:hAnsi="Times New Roman" w:cs="Times New Roman"/>
          <w:sz w:val="28"/>
          <w:szCs w:val="28"/>
        </w:rPr>
        <w:t xml:space="preserve">занимались </w:t>
      </w:r>
      <w:r w:rsidR="00E60CC3" w:rsidRPr="002B092E">
        <w:rPr>
          <w:rFonts w:ascii="Times New Roman" w:hAnsi="Times New Roman" w:cs="Times New Roman"/>
          <w:sz w:val="28"/>
          <w:szCs w:val="28"/>
        </w:rPr>
        <w:t xml:space="preserve">единичные </w:t>
      </w:r>
      <w:r w:rsidR="00263A68" w:rsidRPr="002B092E">
        <w:rPr>
          <w:rFonts w:ascii="Times New Roman" w:hAnsi="Times New Roman" w:cs="Times New Roman"/>
          <w:sz w:val="28"/>
          <w:szCs w:val="28"/>
        </w:rPr>
        <w:t xml:space="preserve">исследователи </w:t>
      </w:r>
      <w:r w:rsidR="00E60CC3" w:rsidRPr="002B092E">
        <w:rPr>
          <w:rFonts w:ascii="Times New Roman" w:hAnsi="Times New Roman" w:cs="Times New Roman"/>
          <w:sz w:val="28"/>
          <w:szCs w:val="28"/>
        </w:rPr>
        <w:t>(Махсудов С.Н., 2002)</w:t>
      </w:r>
      <w:r w:rsidR="003A0690" w:rsidRPr="002B092E">
        <w:rPr>
          <w:rFonts w:ascii="Times New Roman" w:hAnsi="Times New Roman" w:cs="Times New Roman"/>
          <w:sz w:val="28"/>
          <w:szCs w:val="28"/>
        </w:rPr>
        <w:t>.</w:t>
      </w:r>
    </w:p>
    <w:p w14:paraId="7AB76A7C" w14:textId="4C9A2B30" w:rsidR="00683D52" w:rsidRPr="00DD7153"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 xml:space="preserve">Вопросы диагностики </w:t>
      </w:r>
      <w:r w:rsidR="00F161E4">
        <w:rPr>
          <w:rFonts w:ascii="Times New Roman" w:hAnsi="Times New Roman" w:cs="Times New Roman"/>
          <w:sz w:val="28"/>
          <w:szCs w:val="28"/>
        </w:rPr>
        <w:t>искривлений</w:t>
      </w:r>
      <w:r w:rsidR="002D1288" w:rsidRPr="002B092E">
        <w:rPr>
          <w:rFonts w:ascii="Times New Roman" w:hAnsi="Times New Roman" w:cs="Times New Roman"/>
          <w:sz w:val="28"/>
          <w:szCs w:val="28"/>
        </w:rPr>
        <w:t xml:space="preserve"> перегородки носа </w:t>
      </w:r>
      <w:r w:rsidRPr="002B092E">
        <w:rPr>
          <w:rFonts w:ascii="Times New Roman" w:hAnsi="Times New Roman" w:cs="Times New Roman"/>
          <w:sz w:val="28"/>
          <w:szCs w:val="28"/>
        </w:rPr>
        <w:t xml:space="preserve">у детей </w:t>
      </w:r>
      <w:r w:rsidR="00F161E4">
        <w:rPr>
          <w:rFonts w:ascii="Times New Roman" w:hAnsi="Times New Roman" w:cs="Times New Roman"/>
          <w:sz w:val="28"/>
          <w:szCs w:val="28"/>
        </w:rPr>
        <w:t>с</w:t>
      </w:r>
      <w:r w:rsidRPr="002B092E">
        <w:rPr>
          <w:rFonts w:ascii="Times New Roman" w:hAnsi="Times New Roman" w:cs="Times New Roman"/>
          <w:sz w:val="28"/>
          <w:szCs w:val="28"/>
        </w:rPr>
        <w:t xml:space="preserve"> </w:t>
      </w:r>
      <w:r w:rsidR="002D1288" w:rsidRPr="002B092E">
        <w:rPr>
          <w:rFonts w:ascii="Times New Roman" w:hAnsi="Times New Roman" w:cs="Times New Roman"/>
          <w:sz w:val="28"/>
          <w:szCs w:val="28"/>
        </w:rPr>
        <w:t>сужени</w:t>
      </w:r>
      <w:r w:rsidR="00F161E4">
        <w:rPr>
          <w:rFonts w:ascii="Times New Roman" w:hAnsi="Times New Roman" w:cs="Times New Roman"/>
          <w:sz w:val="28"/>
          <w:szCs w:val="28"/>
        </w:rPr>
        <w:t>ем</w:t>
      </w:r>
      <w:r w:rsidR="002D1288" w:rsidRPr="002B092E">
        <w:rPr>
          <w:rFonts w:ascii="Times New Roman" w:hAnsi="Times New Roman" w:cs="Times New Roman"/>
          <w:sz w:val="28"/>
          <w:szCs w:val="28"/>
        </w:rPr>
        <w:t xml:space="preserve"> верхней челюсти</w:t>
      </w:r>
      <w:r w:rsidRPr="002B092E">
        <w:rPr>
          <w:rFonts w:ascii="Times New Roman" w:hAnsi="Times New Roman" w:cs="Times New Roman"/>
          <w:sz w:val="28"/>
          <w:szCs w:val="28"/>
        </w:rPr>
        <w:t xml:space="preserve"> остаются мало изученным разделом современной оториноларингологии. Существуют единичные работы по изучению вертикальных и горизонтальных размеров полости носа (Храппо Н.С., Тарасова Н.В., 1999). В последние годы появились единичные </w:t>
      </w:r>
      <w:r w:rsidR="002F01CF" w:rsidRPr="002B092E">
        <w:rPr>
          <w:rFonts w:ascii="Times New Roman" w:hAnsi="Times New Roman" w:cs="Times New Roman"/>
          <w:sz w:val="28"/>
          <w:szCs w:val="28"/>
        </w:rPr>
        <w:t>сообщения</w:t>
      </w:r>
      <w:r w:rsidRPr="002B092E">
        <w:rPr>
          <w:rFonts w:ascii="Times New Roman" w:hAnsi="Times New Roman" w:cs="Times New Roman"/>
          <w:sz w:val="28"/>
          <w:szCs w:val="28"/>
        </w:rPr>
        <w:t xml:space="preserve">, касающиеся определения нормальной высоты и ширины носовой полости у детей в возрастном аспекте (Махсудов С.Н., Зуфаров С.А., 1999; Махсудов С.Н., Наврузов К.Т., Бабаханов Г.К., 2000). </w:t>
      </w:r>
      <w:r w:rsidR="00D33DB1" w:rsidRPr="002B092E">
        <w:rPr>
          <w:rFonts w:ascii="Times New Roman" w:hAnsi="Times New Roman" w:cs="Times New Roman"/>
          <w:sz w:val="28"/>
          <w:szCs w:val="28"/>
        </w:rPr>
        <w:t>В</w:t>
      </w:r>
      <w:r w:rsidRPr="002B092E">
        <w:rPr>
          <w:rFonts w:ascii="Times New Roman" w:hAnsi="Times New Roman" w:cs="Times New Roman"/>
          <w:sz w:val="28"/>
          <w:szCs w:val="28"/>
        </w:rPr>
        <w:t>опросы определения площади носовой полости</w:t>
      </w:r>
      <w:r w:rsidR="006E2C64">
        <w:rPr>
          <w:rFonts w:ascii="Times New Roman" w:hAnsi="Times New Roman" w:cs="Times New Roman"/>
          <w:sz w:val="28"/>
          <w:szCs w:val="28"/>
        </w:rPr>
        <w:t>,</w:t>
      </w:r>
      <w:r w:rsidRPr="002B092E">
        <w:rPr>
          <w:rFonts w:ascii="Times New Roman" w:hAnsi="Times New Roman" w:cs="Times New Roman"/>
          <w:sz w:val="28"/>
          <w:szCs w:val="28"/>
        </w:rPr>
        <w:t xml:space="preserve"> в зависимости от степени деформации стенок полости носа (перегородки носа, твердого неба и латеральн</w:t>
      </w:r>
      <w:r w:rsidR="00F161E4">
        <w:rPr>
          <w:rFonts w:ascii="Times New Roman" w:hAnsi="Times New Roman" w:cs="Times New Roman"/>
          <w:sz w:val="28"/>
          <w:szCs w:val="28"/>
        </w:rPr>
        <w:t>ых</w:t>
      </w:r>
      <w:r w:rsidRPr="002B092E">
        <w:rPr>
          <w:rFonts w:ascii="Times New Roman" w:hAnsi="Times New Roman" w:cs="Times New Roman"/>
          <w:sz w:val="28"/>
          <w:szCs w:val="28"/>
        </w:rPr>
        <w:t xml:space="preserve"> стен</w:t>
      </w:r>
      <w:r w:rsidR="00F161E4">
        <w:rPr>
          <w:rFonts w:ascii="Times New Roman" w:hAnsi="Times New Roman" w:cs="Times New Roman"/>
          <w:sz w:val="28"/>
          <w:szCs w:val="28"/>
        </w:rPr>
        <w:t>о</w:t>
      </w:r>
      <w:r w:rsidRPr="002B092E">
        <w:rPr>
          <w:rFonts w:ascii="Times New Roman" w:hAnsi="Times New Roman" w:cs="Times New Roman"/>
          <w:sz w:val="28"/>
          <w:szCs w:val="28"/>
        </w:rPr>
        <w:t>к полости носа)</w:t>
      </w:r>
      <w:r w:rsidR="006E2C64">
        <w:rPr>
          <w:rFonts w:ascii="Times New Roman" w:hAnsi="Times New Roman" w:cs="Times New Roman"/>
          <w:sz w:val="28"/>
          <w:szCs w:val="28"/>
        </w:rPr>
        <w:t>,</w:t>
      </w:r>
      <w:r w:rsidR="00D33DB1" w:rsidRPr="002B092E">
        <w:rPr>
          <w:rFonts w:ascii="Times New Roman" w:hAnsi="Times New Roman" w:cs="Times New Roman"/>
          <w:sz w:val="28"/>
          <w:szCs w:val="28"/>
        </w:rPr>
        <w:t xml:space="preserve"> остаются неизученными</w:t>
      </w:r>
      <w:r w:rsidRPr="002B092E">
        <w:rPr>
          <w:rFonts w:ascii="Times New Roman" w:hAnsi="Times New Roman" w:cs="Times New Roman"/>
          <w:sz w:val="28"/>
          <w:szCs w:val="28"/>
        </w:rPr>
        <w:t xml:space="preserve">. </w:t>
      </w:r>
      <w:r w:rsidR="00DD7153" w:rsidRPr="00DD7153">
        <w:rPr>
          <w:rFonts w:ascii="Times New Roman" w:hAnsi="Times New Roman" w:cs="Times New Roman"/>
          <w:sz w:val="28"/>
          <w:szCs w:val="28"/>
        </w:rPr>
        <w:t>Морфометрически</w:t>
      </w:r>
      <w:r w:rsidR="00AF4AFA">
        <w:rPr>
          <w:rFonts w:ascii="Times New Roman" w:hAnsi="Times New Roman" w:cs="Times New Roman"/>
          <w:sz w:val="28"/>
          <w:szCs w:val="28"/>
        </w:rPr>
        <w:t>е</w:t>
      </w:r>
      <w:r w:rsidR="00DD7153" w:rsidRPr="00DD7153">
        <w:rPr>
          <w:rFonts w:ascii="Times New Roman" w:hAnsi="Times New Roman" w:cs="Times New Roman"/>
          <w:sz w:val="28"/>
          <w:szCs w:val="28"/>
        </w:rPr>
        <w:t xml:space="preserve"> </w:t>
      </w:r>
      <w:r w:rsidR="00AF4AFA">
        <w:rPr>
          <w:rFonts w:ascii="Times New Roman" w:hAnsi="Times New Roman" w:cs="Times New Roman"/>
          <w:sz w:val="28"/>
          <w:szCs w:val="28"/>
        </w:rPr>
        <w:t>размеры</w:t>
      </w:r>
      <w:r w:rsidR="00DD7153" w:rsidRPr="00DD7153">
        <w:rPr>
          <w:rFonts w:ascii="Times New Roman" w:hAnsi="Times New Roman" w:cs="Times New Roman"/>
          <w:sz w:val="28"/>
          <w:szCs w:val="28"/>
        </w:rPr>
        <w:t xml:space="preserve"> риномаксиллярного комплекса</w:t>
      </w:r>
      <w:r w:rsidR="00AF4AFA">
        <w:rPr>
          <w:rFonts w:ascii="Times New Roman" w:hAnsi="Times New Roman" w:cs="Times New Roman"/>
          <w:sz w:val="28"/>
          <w:szCs w:val="28"/>
        </w:rPr>
        <w:t xml:space="preserve"> получали</w:t>
      </w:r>
      <w:r w:rsidR="00BD66AF">
        <w:rPr>
          <w:rFonts w:ascii="Times New Roman" w:hAnsi="Times New Roman" w:cs="Times New Roman"/>
          <w:sz w:val="28"/>
          <w:szCs w:val="28"/>
        </w:rPr>
        <w:t xml:space="preserve"> на основании результатов </w:t>
      </w:r>
      <w:r w:rsidR="00AF4AFA">
        <w:rPr>
          <w:rFonts w:ascii="Times New Roman" w:hAnsi="Times New Roman" w:cs="Times New Roman"/>
          <w:sz w:val="28"/>
          <w:szCs w:val="28"/>
        </w:rPr>
        <w:t>примен</w:t>
      </w:r>
      <w:r w:rsidR="00BD66AF">
        <w:rPr>
          <w:rFonts w:ascii="Times New Roman" w:hAnsi="Times New Roman" w:cs="Times New Roman"/>
          <w:sz w:val="28"/>
          <w:szCs w:val="28"/>
        </w:rPr>
        <w:t>яемых</w:t>
      </w:r>
      <w:r w:rsidR="00DD7153" w:rsidRPr="00DD7153">
        <w:rPr>
          <w:rFonts w:ascii="Times New Roman" w:hAnsi="Times New Roman" w:cs="Times New Roman"/>
          <w:sz w:val="28"/>
          <w:szCs w:val="28"/>
        </w:rPr>
        <w:t xml:space="preserve"> обзорных рентгенограмм, ортопантомографии (ОПТГ), МСКТ, 3D конусно-лучевой компьютерной томографии (КЛКТ), МРТ и УЗИ (зонографии) черепа, </w:t>
      </w:r>
      <w:r w:rsidR="00BD66AF">
        <w:rPr>
          <w:rFonts w:ascii="Times New Roman" w:hAnsi="Times New Roman" w:cs="Times New Roman"/>
          <w:sz w:val="28"/>
          <w:szCs w:val="28"/>
        </w:rPr>
        <w:t xml:space="preserve">однако эти методы </w:t>
      </w:r>
      <w:r w:rsidR="00DD7153" w:rsidRPr="00DD7153">
        <w:rPr>
          <w:rFonts w:ascii="Times New Roman" w:hAnsi="Times New Roman" w:cs="Times New Roman"/>
          <w:sz w:val="28"/>
          <w:szCs w:val="28"/>
        </w:rPr>
        <w:t>не позволя</w:t>
      </w:r>
      <w:r w:rsidR="00BD66AF">
        <w:rPr>
          <w:rFonts w:ascii="Times New Roman" w:hAnsi="Times New Roman" w:cs="Times New Roman"/>
          <w:sz w:val="28"/>
          <w:szCs w:val="28"/>
        </w:rPr>
        <w:t xml:space="preserve">ли видеть, а значит и </w:t>
      </w:r>
      <w:r w:rsidR="00DD7153" w:rsidRPr="00DD7153">
        <w:rPr>
          <w:rFonts w:ascii="Times New Roman" w:hAnsi="Times New Roman" w:cs="Times New Roman"/>
          <w:sz w:val="28"/>
          <w:szCs w:val="28"/>
        </w:rPr>
        <w:t>изучать антропометрические точки, расположенные на разных глубинах и слоях в двумерной (2D) проекции. Таким техническим требованиям</w:t>
      </w:r>
      <w:r w:rsidR="00E34456">
        <w:rPr>
          <w:rFonts w:ascii="Times New Roman" w:hAnsi="Times New Roman" w:cs="Times New Roman"/>
          <w:sz w:val="28"/>
          <w:szCs w:val="28"/>
        </w:rPr>
        <w:t>,</w:t>
      </w:r>
      <w:r w:rsidR="00DD7153" w:rsidRPr="00DD7153">
        <w:rPr>
          <w:rFonts w:ascii="Times New Roman" w:hAnsi="Times New Roman" w:cs="Times New Roman"/>
          <w:sz w:val="28"/>
          <w:szCs w:val="28"/>
        </w:rPr>
        <w:t xml:space="preserve"> в современной медицине</w:t>
      </w:r>
      <w:r w:rsidR="00E34456">
        <w:rPr>
          <w:rFonts w:ascii="Times New Roman" w:hAnsi="Times New Roman" w:cs="Times New Roman"/>
          <w:sz w:val="28"/>
          <w:szCs w:val="28"/>
        </w:rPr>
        <w:t>,</w:t>
      </w:r>
      <w:r w:rsidR="00DD7153" w:rsidRPr="00DD7153">
        <w:rPr>
          <w:rFonts w:ascii="Times New Roman" w:hAnsi="Times New Roman" w:cs="Times New Roman"/>
          <w:sz w:val="28"/>
          <w:szCs w:val="28"/>
        </w:rPr>
        <w:t xml:space="preserve"> отвечает метод «дистанционной рентгенографии» – телерентгенографи</w:t>
      </w:r>
      <w:r w:rsidR="00E34456">
        <w:rPr>
          <w:rFonts w:ascii="Times New Roman" w:hAnsi="Times New Roman" w:cs="Times New Roman"/>
          <w:sz w:val="28"/>
          <w:szCs w:val="28"/>
        </w:rPr>
        <w:t>и</w:t>
      </w:r>
      <w:r w:rsidR="00DD7153" w:rsidRPr="00DD7153">
        <w:rPr>
          <w:rFonts w:ascii="Times New Roman" w:hAnsi="Times New Roman" w:cs="Times New Roman"/>
          <w:sz w:val="28"/>
          <w:szCs w:val="28"/>
        </w:rPr>
        <w:t xml:space="preserve"> (ТРГ) головы (цефалометрия).</w:t>
      </w:r>
    </w:p>
    <w:p w14:paraId="18194416" w14:textId="1BF3E3A7" w:rsidR="00E60CC3"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 xml:space="preserve">По данным С.Н. Махсудова, 61% </w:t>
      </w:r>
      <w:r w:rsidR="00A30CF4" w:rsidRPr="002B092E">
        <w:rPr>
          <w:rFonts w:ascii="Times New Roman" w:hAnsi="Times New Roman" w:cs="Times New Roman"/>
          <w:sz w:val="28"/>
          <w:szCs w:val="28"/>
        </w:rPr>
        <w:t>зубочелюстны</w:t>
      </w:r>
      <w:r w:rsidR="00E34456">
        <w:rPr>
          <w:rFonts w:ascii="Times New Roman" w:hAnsi="Times New Roman" w:cs="Times New Roman"/>
          <w:sz w:val="28"/>
          <w:szCs w:val="28"/>
        </w:rPr>
        <w:t>х аномалий</w:t>
      </w:r>
      <w:r w:rsidRPr="002B092E">
        <w:rPr>
          <w:rFonts w:ascii="Times New Roman" w:hAnsi="Times New Roman" w:cs="Times New Roman"/>
          <w:sz w:val="28"/>
          <w:szCs w:val="28"/>
        </w:rPr>
        <w:t xml:space="preserve"> развива</w:t>
      </w:r>
      <w:r w:rsidR="00E34456">
        <w:rPr>
          <w:rFonts w:ascii="Times New Roman" w:hAnsi="Times New Roman" w:cs="Times New Roman"/>
          <w:sz w:val="28"/>
          <w:szCs w:val="28"/>
        </w:rPr>
        <w:t>лись</w:t>
      </w:r>
      <w:r w:rsidRPr="002B092E">
        <w:rPr>
          <w:rFonts w:ascii="Times New Roman" w:hAnsi="Times New Roman" w:cs="Times New Roman"/>
          <w:sz w:val="28"/>
          <w:szCs w:val="28"/>
        </w:rPr>
        <w:t xml:space="preserve"> </w:t>
      </w:r>
      <w:r w:rsidR="00DF000C" w:rsidRPr="002B092E">
        <w:rPr>
          <w:rFonts w:ascii="Times New Roman" w:hAnsi="Times New Roman" w:cs="Times New Roman"/>
          <w:sz w:val="28"/>
          <w:szCs w:val="28"/>
        </w:rPr>
        <w:t>вследствие</w:t>
      </w:r>
      <w:r w:rsidRPr="002B092E">
        <w:rPr>
          <w:rFonts w:ascii="Times New Roman" w:hAnsi="Times New Roman" w:cs="Times New Roman"/>
          <w:sz w:val="28"/>
          <w:szCs w:val="28"/>
        </w:rPr>
        <w:t xml:space="preserve"> хронической назофарингеальной обструкции</w:t>
      </w:r>
      <w:r w:rsidR="002D71DA" w:rsidRPr="002B092E">
        <w:rPr>
          <w:rFonts w:ascii="Times New Roman" w:hAnsi="Times New Roman" w:cs="Times New Roman"/>
          <w:sz w:val="28"/>
          <w:szCs w:val="28"/>
        </w:rPr>
        <w:t xml:space="preserve"> (ХНФО), одной из причин</w:t>
      </w:r>
      <w:r w:rsidRPr="002B092E">
        <w:rPr>
          <w:rFonts w:ascii="Times New Roman" w:hAnsi="Times New Roman" w:cs="Times New Roman"/>
          <w:sz w:val="28"/>
          <w:szCs w:val="28"/>
        </w:rPr>
        <w:t xml:space="preserve"> </w:t>
      </w:r>
      <w:r w:rsidR="002D71DA" w:rsidRPr="002B092E">
        <w:rPr>
          <w:rFonts w:ascii="Times New Roman" w:hAnsi="Times New Roman" w:cs="Times New Roman"/>
          <w:sz w:val="28"/>
          <w:szCs w:val="28"/>
        </w:rPr>
        <w:t>которой</w:t>
      </w:r>
      <w:r w:rsidR="00E34456">
        <w:rPr>
          <w:rFonts w:ascii="Times New Roman" w:hAnsi="Times New Roman" w:cs="Times New Roman"/>
          <w:sz w:val="28"/>
          <w:szCs w:val="28"/>
        </w:rPr>
        <w:t>,</w:t>
      </w:r>
      <w:r w:rsidRPr="002B092E">
        <w:rPr>
          <w:rFonts w:ascii="Times New Roman" w:hAnsi="Times New Roman" w:cs="Times New Roman"/>
          <w:sz w:val="28"/>
          <w:szCs w:val="28"/>
        </w:rPr>
        <w:t xml:space="preserve"> в 70% случаев</w:t>
      </w:r>
      <w:r w:rsidR="00E34456">
        <w:rPr>
          <w:rFonts w:ascii="Times New Roman" w:hAnsi="Times New Roman" w:cs="Times New Roman"/>
          <w:sz w:val="28"/>
          <w:szCs w:val="28"/>
        </w:rPr>
        <w:t>,</w:t>
      </w:r>
      <w:r w:rsidRPr="002B092E">
        <w:rPr>
          <w:rFonts w:ascii="Times New Roman" w:hAnsi="Times New Roman" w:cs="Times New Roman"/>
          <w:sz w:val="28"/>
          <w:szCs w:val="28"/>
        </w:rPr>
        <w:t xml:space="preserve"> явля</w:t>
      </w:r>
      <w:r w:rsidR="00E34456">
        <w:rPr>
          <w:rFonts w:ascii="Times New Roman" w:hAnsi="Times New Roman" w:cs="Times New Roman"/>
          <w:sz w:val="28"/>
          <w:szCs w:val="28"/>
        </w:rPr>
        <w:t>лось</w:t>
      </w:r>
      <w:r w:rsidRPr="002B092E">
        <w:rPr>
          <w:rFonts w:ascii="Times New Roman" w:hAnsi="Times New Roman" w:cs="Times New Roman"/>
          <w:sz w:val="28"/>
          <w:szCs w:val="28"/>
        </w:rPr>
        <w:t xml:space="preserve"> </w:t>
      </w:r>
      <w:r w:rsidR="00A30CF4" w:rsidRPr="002B092E">
        <w:rPr>
          <w:rFonts w:ascii="Times New Roman" w:hAnsi="Times New Roman" w:cs="Times New Roman"/>
          <w:sz w:val="28"/>
          <w:szCs w:val="28"/>
        </w:rPr>
        <w:t>искривление перегородки носа</w:t>
      </w:r>
      <w:r w:rsidRPr="002B092E">
        <w:rPr>
          <w:rFonts w:ascii="Times New Roman" w:hAnsi="Times New Roman" w:cs="Times New Roman"/>
          <w:sz w:val="28"/>
          <w:szCs w:val="28"/>
        </w:rPr>
        <w:t xml:space="preserve">. С другой стороны, после ортодонтического лечения </w:t>
      </w:r>
      <w:r w:rsidR="00DE6536" w:rsidRPr="002B092E">
        <w:rPr>
          <w:rFonts w:ascii="Times New Roman" w:hAnsi="Times New Roman" w:cs="Times New Roman"/>
          <w:sz w:val="28"/>
          <w:szCs w:val="28"/>
        </w:rPr>
        <w:t>зубочелюстных аномалий</w:t>
      </w:r>
      <w:r w:rsidRPr="002B092E">
        <w:rPr>
          <w:rFonts w:ascii="Times New Roman" w:hAnsi="Times New Roman" w:cs="Times New Roman"/>
          <w:sz w:val="28"/>
          <w:szCs w:val="28"/>
        </w:rPr>
        <w:t>, обусловленн</w:t>
      </w:r>
      <w:r w:rsidR="002D71DA" w:rsidRPr="002B092E">
        <w:rPr>
          <w:rFonts w:ascii="Times New Roman" w:hAnsi="Times New Roman" w:cs="Times New Roman"/>
          <w:sz w:val="28"/>
          <w:szCs w:val="28"/>
        </w:rPr>
        <w:t>ых</w:t>
      </w:r>
      <w:r w:rsidRPr="002B092E">
        <w:rPr>
          <w:rFonts w:ascii="Times New Roman" w:hAnsi="Times New Roman" w:cs="Times New Roman"/>
          <w:sz w:val="28"/>
          <w:szCs w:val="28"/>
        </w:rPr>
        <w:t xml:space="preserve"> </w:t>
      </w:r>
      <w:r w:rsidR="002D71DA" w:rsidRPr="002B092E">
        <w:rPr>
          <w:rFonts w:ascii="Times New Roman" w:hAnsi="Times New Roman" w:cs="Times New Roman"/>
          <w:sz w:val="28"/>
          <w:szCs w:val="28"/>
        </w:rPr>
        <w:t>ХНФО</w:t>
      </w:r>
      <w:r w:rsidR="003A0690" w:rsidRPr="002B092E">
        <w:rPr>
          <w:rFonts w:ascii="Times New Roman" w:hAnsi="Times New Roman" w:cs="Times New Roman"/>
          <w:sz w:val="28"/>
          <w:szCs w:val="28"/>
        </w:rPr>
        <w:t>,</w:t>
      </w:r>
      <w:r w:rsidRPr="002B092E">
        <w:rPr>
          <w:rFonts w:ascii="Times New Roman" w:hAnsi="Times New Roman" w:cs="Times New Roman"/>
          <w:sz w:val="28"/>
          <w:szCs w:val="28"/>
        </w:rPr>
        <w:t xml:space="preserve"> без </w:t>
      </w:r>
      <w:r w:rsidR="00842086" w:rsidRPr="002B092E">
        <w:rPr>
          <w:rFonts w:ascii="Times New Roman" w:hAnsi="Times New Roman" w:cs="Times New Roman"/>
          <w:sz w:val="28"/>
          <w:szCs w:val="28"/>
        </w:rPr>
        <w:t>вмешательств</w:t>
      </w:r>
      <w:r w:rsidR="00E34456">
        <w:rPr>
          <w:rFonts w:ascii="Times New Roman" w:hAnsi="Times New Roman" w:cs="Times New Roman"/>
          <w:sz w:val="28"/>
          <w:szCs w:val="28"/>
        </w:rPr>
        <w:t>а</w:t>
      </w:r>
      <w:r w:rsidR="00842086" w:rsidRPr="002B092E">
        <w:rPr>
          <w:rFonts w:ascii="Times New Roman" w:hAnsi="Times New Roman" w:cs="Times New Roman"/>
          <w:sz w:val="28"/>
          <w:szCs w:val="28"/>
        </w:rPr>
        <w:t xml:space="preserve"> оториноларинголога, </w:t>
      </w:r>
      <w:r w:rsidRPr="002B092E">
        <w:rPr>
          <w:rFonts w:ascii="Times New Roman" w:hAnsi="Times New Roman" w:cs="Times New Roman"/>
          <w:sz w:val="28"/>
          <w:szCs w:val="28"/>
        </w:rPr>
        <w:t>в 40% случаев наблюда</w:t>
      </w:r>
      <w:r w:rsidR="005F681C">
        <w:rPr>
          <w:rFonts w:ascii="Times New Roman" w:hAnsi="Times New Roman" w:cs="Times New Roman"/>
          <w:sz w:val="28"/>
          <w:szCs w:val="28"/>
        </w:rPr>
        <w:t>лись</w:t>
      </w:r>
      <w:r w:rsidRPr="002B092E">
        <w:rPr>
          <w:rFonts w:ascii="Times New Roman" w:hAnsi="Times New Roman" w:cs="Times New Roman"/>
          <w:sz w:val="28"/>
          <w:szCs w:val="28"/>
        </w:rPr>
        <w:t xml:space="preserve"> рецидивы</w:t>
      </w:r>
      <w:r w:rsidR="005F681C">
        <w:rPr>
          <w:rFonts w:ascii="Times New Roman" w:hAnsi="Times New Roman" w:cs="Times New Roman"/>
          <w:sz w:val="28"/>
          <w:szCs w:val="28"/>
        </w:rPr>
        <w:t>,</w:t>
      </w:r>
      <w:r w:rsidRPr="002B092E">
        <w:rPr>
          <w:rFonts w:ascii="Times New Roman" w:hAnsi="Times New Roman" w:cs="Times New Roman"/>
          <w:sz w:val="28"/>
          <w:szCs w:val="28"/>
        </w:rPr>
        <w:t xml:space="preserve"> ранее вылеченных видов аномалий прикуса, как следствие неполного восстановления объёма полости носа</w:t>
      </w:r>
      <w:r w:rsidR="00A30CF4" w:rsidRPr="002B092E">
        <w:rPr>
          <w:rFonts w:ascii="Times New Roman" w:hAnsi="Times New Roman" w:cs="Times New Roman"/>
          <w:sz w:val="28"/>
          <w:szCs w:val="28"/>
        </w:rPr>
        <w:t>,</w:t>
      </w:r>
      <w:r w:rsidRPr="002B092E">
        <w:rPr>
          <w:rFonts w:ascii="Times New Roman" w:hAnsi="Times New Roman" w:cs="Times New Roman"/>
          <w:sz w:val="28"/>
          <w:szCs w:val="28"/>
        </w:rPr>
        <w:t xml:space="preserve"> проявляющееся </w:t>
      </w:r>
      <w:r w:rsidR="00DE6536" w:rsidRPr="002B092E">
        <w:rPr>
          <w:rFonts w:ascii="Times New Roman" w:hAnsi="Times New Roman" w:cs="Times New Roman"/>
          <w:sz w:val="28"/>
          <w:szCs w:val="28"/>
        </w:rPr>
        <w:t>неполноценным носовым дыханием</w:t>
      </w:r>
      <w:r w:rsidR="00A30CF4" w:rsidRPr="002B092E">
        <w:rPr>
          <w:rFonts w:ascii="Times New Roman" w:hAnsi="Times New Roman" w:cs="Times New Roman"/>
          <w:sz w:val="28"/>
          <w:szCs w:val="28"/>
        </w:rPr>
        <w:t>,</w:t>
      </w:r>
      <w:r w:rsidR="00DE6536" w:rsidRPr="002B092E">
        <w:rPr>
          <w:rFonts w:ascii="Times New Roman" w:hAnsi="Times New Roman" w:cs="Times New Roman"/>
          <w:sz w:val="28"/>
          <w:szCs w:val="28"/>
        </w:rPr>
        <w:t xml:space="preserve"> т.е. </w:t>
      </w:r>
      <w:r w:rsidR="00842086" w:rsidRPr="002B092E">
        <w:rPr>
          <w:rFonts w:ascii="Times New Roman" w:hAnsi="Times New Roman" w:cs="Times New Roman"/>
          <w:sz w:val="28"/>
          <w:szCs w:val="28"/>
        </w:rPr>
        <w:t xml:space="preserve">симптомом </w:t>
      </w:r>
      <w:r w:rsidRPr="002B092E">
        <w:rPr>
          <w:rFonts w:ascii="Times New Roman" w:hAnsi="Times New Roman" w:cs="Times New Roman"/>
          <w:sz w:val="28"/>
          <w:szCs w:val="28"/>
        </w:rPr>
        <w:t>остаточн</w:t>
      </w:r>
      <w:r w:rsidR="00842086" w:rsidRPr="002B092E">
        <w:rPr>
          <w:rFonts w:ascii="Times New Roman" w:hAnsi="Times New Roman" w:cs="Times New Roman"/>
          <w:sz w:val="28"/>
          <w:szCs w:val="28"/>
        </w:rPr>
        <w:t>ого</w:t>
      </w:r>
      <w:r w:rsidRPr="002B092E">
        <w:rPr>
          <w:rFonts w:ascii="Times New Roman" w:hAnsi="Times New Roman" w:cs="Times New Roman"/>
          <w:sz w:val="28"/>
          <w:szCs w:val="28"/>
        </w:rPr>
        <w:t xml:space="preserve"> </w:t>
      </w:r>
      <w:r w:rsidR="00842086" w:rsidRPr="002B092E">
        <w:rPr>
          <w:rFonts w:ascii="Times New Roman" w:hAnsi="Times New Roman" w:cs="Times New Roman"/>
          <w:sz w:val="28"/>
          <w:szCs w:val="28"/>
        </w:rPr>
        <w:t>«</w:t>
      </w:r>
      <w:r w:rsidR="006A1A18" w:rsidRPr="002B092E">
        <w:rPr>
          <w:rFonts w:ascii="Times New Roman" w:hAnsi="Times New Roman" w:cs="Times New Roman"/>
          <w:sz w:val="28"/>
          <w:szCs w:val="28"/>
        </w:rPr>
        <w:t>хроническ</w:t>
      </w:r>
      <w:r w:rsidR="00842086" w:rsidRPr="002B092E">
        <w:rPr>
          <w:rFonts w:ascii="Times New Roman" w:hAnsi="Times New Roman" w:cs="Times New Roman"/>
          <w:sz w:val="28"/>
          <w:szCs w:val="28"/>
        </w:rPr>
        <w:t>ого</w:t>
      </w:r>
      <w:r w:rsidR="006A1A18" w:rsidRPr="002B092E">
        <w:rPr>
          <w:rFonts w:ascii="Times New Roman" w:hAnsi="Times New Roman" w:cs="Times New Roman"/>
          <w:sz w:val="28"/>
          <w:szCs w:val="28"/>
        </w:rPr>
        <w:t xml:space="preserve"> </w:t>
      </w:r>
      <w:r w:rsidRPr="002B092E">
        <w:rPr>
          <w:rFonts w:ascii="Times New Roman" w:hAnsi="Times New Roman" w:cs="Times New Roman"/>
          <w:sz w:val="28"/>
          <w:szCs w:val="28"/>
        </w:rPr>
        <w:t>ротового дыхания</w:t>
      </w:r>
      <w:r w:rsidR="00842086" w:rsidRPr="002B092E">
        <w:rPr>
          <w:rFonts w:ascii="Times New Roman" w:hAnsi="Times New Roman" w:cs="Times New Roman"/>
          <w:sz w:val="28"/>
          <w:szCs w:val="28"/>
        </w:rPr>
        <w:t>»</w:t>
      </w:r>
      <w:r w:rsidR="00E027E4" w:rsidRPr="002B092E">
        <w:rPr>
          <w:rFonts w:ascii="Times New Roman" w:hAnsi="Times New Roman" w:cs="Times New Roman"/>
          <w:sz w:val="28"/>
          <w:szCs w:val="28"/>
        </w:rPr>
        <w:t>, а также происходи</w:t>
      </w:r>
      <w:r w:rsidR="005F681C">
        <w:rPr>
          <w:rFonts w:ascii="Times New Roman" w:hAnsi="Times New Roman" w:cs="Times New Roman"/>
          <w:sz w:val="28"/>
          <w:szCs w:val="28"/>
        </w:rPr>
        <w:t>ло</w:t>
      </w:r>
      <w:r w:rsidR="00E027E4" w:rsidRPr="002B092E">
        <w:rPr>
          <w:rFonts w:ascii="Times New Roman" w:hAnsi="Times New Roman" w:cs="Times New Roman"/>
          <w:sz w:val="28"/>
          <w:szCs w:val="28"/>
        </w:rPr>
        <w:t xml:space="preserve"> торможение дальнейшего нормального роста и развития </w:t>
      </w:r>
      <w:r w:rsidR="00DE6536" w:rsidRPr="002B092E">
        <w:rPr>
          <w:rFonts w:ascii="Times New Roman" w:hAnsi="Times New Roman" w:cs="Times New Roman"/>
          <w:sz w:val="28"/>
          <w:szCs w:val="28"/>
        </w:rPr>
        <w:t>риномаксиллярного комплекса</w:t>
      </w:r>
      <w:r w:rsidRPr="002B092E">
        <w:rPr>
          <w:rFonts w:ascii="Times New Roman" w:hAnsi="Times New Roman" w:cs="Times New Roman"/>
          <w:sz w:val="28"/>
          <w:szCs w:val="28"/>
        </w:rPr>
        <w:t xml:space="preserve">. </w:t>
      </w:r>
      <w:r w:rsidR="005F681C">
        <w:rPr>
          <w:rFonts w:ascii="Times New Roman" w:hAnsi="Times New Roman" w:cs="Times New Roman"/>
          <w:sz w:val="28"/>
          <w:szCs w:val="28"/>
        </w:rPr>
        <w:t>Т</w:t>
      </w:r>
      <w:r w:rsidR="005F681C" w:rsidRPr="002B092E">
        <w:rPr>
          <w:rFonts w:ascii="Times New Roman" w:hAnsi="Times New Roman" w:cs="Times New Roman"/>
          <w:sz w:val="28"/>
          <w:szCs w:val="28"/>
        </w:rPr>
        <w:t>радиционно</w:t>
      </w:r>
      <w:r w:rsidR="005F681C">
        <w:rPr>
          <w:rFonts w:ascii="Times New Roman" w:hAnsi="Times New Roman" w:cs="Times New Roman"/>
          <w:sz w:val="28"/>
          <w:szCs w:val="28"/>
        </w:rPr>
        <w:t>е</w:t>
      </w:r>
      <w:r w:rsidR="005F681C" w:rsidRPr="002B092E">
        <w:rPr>
          <w:rFonts w:ascii="Times New Roman" w:hAnsi="Times New Roman" w:cs="Times New Roman"/>
          <w:sz w:val="28"/>
          <w:szCs w:val="28"/>
        </w:rPr>
        <w:t xml:space="preserve"> </w:t>
      </w:r>
      <w:r w:rsidR="00F26AA6">
        <w:rPr>
          <w:rFonts w:ascii="Times New Roman" w:hAnsi="Times New Roman" w:cs="Times New Roman"/>
          <w:sz w:val="28"/>
          <w:szCs w:val="28"/>
        </w:rPr>
        <w:t xml:space="preserve">же </w:t>
      </w:r>
      <w:r w:rsidR="005F681C" w:rsidRPr="002B092E">
        <w:rPr>
          <w:rFonts w:ascii="Times New Roman" w:hAnsi="Times New Roman" w:cs="Times New Roman"/>
          <w:sz w:val="28"/>
          <w:szCs w:val="28"/>
        </w:rPr>
        <w:t>лечени</w:t>
      </w:r>
      <w:r w:rsidR="005F681C">
        <w:rPr>
          <w:rFonts w:ascii="Times New Roman" w:hAnsi="Times New Roman" w:cs="Times New Roman"/>
          <w:sz w:val="28"/>
          <w:szCs w:val="28"/>
        </w:rPr>
        <w:t>е</w:t>
      </w:r>
      <w:r w:rsidR="005F681C" w:rsidRPr="002B092E">
        <w:rPr>
          <w:rFonts w:ascii="Times New Roman" w:hAnsi="Times New Roman" w:cs="Times New Roman"/>
          <w:sz w:val="28"/>
          <w:szCs w:val="28"/>
        </w:rPr>
        <w:t xml:space="preserve"> искривлени</w:t>
      </w:r>
      <w:r w:rsidR="005F681C">
        <w:rPr>
          <w:rFonts w:ascii="Times New Roman" w:hAnsi="Times New Roman" w:cs="Times New Roman"/>
          <w:sz w:val="28"/>
          <w:szCs w:val="28"/>
        </w:rPr>
        <w:t>й</w:t>
      </w:r>
      <w:r w:rsidR="005F681C" w:rsidRPr="002B092E">
        <w:rPr>
          <w:rFonts w:ascii="Times New Roman" w:hAnsi="Times New Roman" w:cs="Times New Roman"/>
          <w:sz w:val="28"/>
          <w:szCs w:val="28"/>
        </w:rPr>
        <w:t xml:space="preserve"> перегородки носа </w:t>
      </w:r>
      <w:r w:rsidR="005F681C">
        <w:rPr>
          <w:rFonts w:ascii="Times New Roman" w:hAnsi="Times New Roman" w:cs="Times New Roman"/>
          <w:sz w:val="28"/>
          <w:szCs w:val="28"/>
        </w:rPr>
        <w:t>оториноларингологами, а</w:t>
      </w:r>
      <w:r w:rsidR="005F681C" w:rsidRPr="002B092E">
        <w:rPr>
          <w:rFonts w:ascii="Times New Roman" w:hAnsi="Times New Roman" w:cs="Times New Roman"/>
          <w:sz w:val="28"/>
          <w:szCs w:val="28"/>
        </w:rPr>
        <w:t xml:space="preserve"> сужени</w:t>
      </w:r>
      <w:r w:rsidR="005F681C">
        <w:rPr>
          <w:rFonts w:ascii="Times New Roman" w:hAnsi="Times New Roman" w:cs="Times New Roman"/>
          <w:sz w:val="28"/>
          <w:szCs w:val="28"/>
        </w:rPr>
        <w:t>й</w:t>
      </w:r>
      <w:r w:rsidR="005F681C" w:rsidRPr="005F681C">
        <w:rPr>
          <w:rFonts w:ascii="Times New Roman" w:hAnsi="Times New Roman" w:cs="Times New Roman"/>
          <w:sz w:val="28"/>
          <w:szCs w:val="28"/>
        </w:rPr>
        <w:t xml:space="preserve"> </w:t>
      </w:r>
      <w:r w:rsidR="005F681C" w:rsidRPr="002B092E">
        <w:rPr>
          <w:rFonts w:ascii="Times New Roman" w:hAnsi="Times New Roman" w:cs="Times New Roman"/>
          <w:sz w:val="28"/>
          <w:szCs w:val="28"/>
        </w:rPr>
        <w:t>верхней челюсти ортодонтами,</w:t>
      </w:r>
      <w:r w:rsidR="005F681C">
        <w:rPr>
          <w:rFonts w:ascii="Times New Roman" w:hAnsi="Times New Roman" w:cs="Times New Roman"/>
          <w:sz w:val="28"/>
          <w:szCs w:val="28"/>
        </w:rPr>
        <w:t xml:space="preserve"> при сочетании этих патологических состояний, по результатам исследований </w:t>
      </w:r>
      <w:r w:rsidR="00690FC8" w:rsidRPr="00690FC8">
        <w:rPr>
          <w:rFonts w:ascii="Times New Roman" w:hAnsi="Times New Roman" w:cs="Times New Roman"/>
          <w:sz w:val="28"/>
          <w:szCs w:val="28"/>
        </w:rPr>
        <w:t>С.Н. Махсудов</w:t>
      </w:r>
      <w:r w:rsidR="00690FC8">
        <w:rPr>
          <w:rFonts w:ascii="Times New Roman" w:hAnsi="Times New Roman" w:cs="Times New Roman"/>
          <w:sz w:val="28"/>
          <w:szCs w:val="28"/>
        </w:rPr>
        <w:t xml:space="preserve">а (2002), приводило к снижению рецидивов </w:t>
      </w:r>
      <w:r w:rsidR="00690FC8" w:rsidRPr="002B092E">
        <w:rPr>
          <w:rFonts w:ascii="Times New Roman" w:hAnsi="Times New Roman" w:cs="Times New Roman"/>
          <w:sz w:val="28"/>
          <w:szCs w:val="28"/>
        </w:rPr>
        <w:t>(повторного формирования зубочелюстных аномалий)</w:t>
      </w:r>
      <w:r w:rsidR="00690FC8" w:rsidRPr="00690FC8">
        <w:rPr>
          <w:rFonts w:ascii="Times New Roman" w:hAnsi="Times New Roman" w:cs="Times New Roman"/>
          <w:sz w:val="28"/>
          <w:szCs w:val="28"/>
        </w:rPr>
        <w:t xml:space="preserve"> </w:t>
      </w:r>
      <w:r w:rsidR="00690FC8" w:rsidRPr="002B092E">
        <w:rPr>
          <w:rFonts w:ascii="Times New Roman" w:hAnsi="Times New Roman" w:cs="Times New Roman"/>
          <w:sz w:val="28"/>
          <w:szCs w:val="28"/>
        </w:rPr>
        <w:t>с 40% до 28%.</w:t>
      </w:r>
      <w:r w:rsidR="00D377A3">
        <w:rPr>
          <w:rFonts w:ascii="Times New Roman" w:hAnsi="Times New Roman" w:cs="Times New Roman"/>
          <w:sz w:val="28"/>
          <w:szCs w:val="28"/>
        </w:rPr>
        <w:t xml:space="preserve"> </w:t>
      </w:r>
      <w:r w:rsidR="00460F36" w:rsidRPr="002B092E">
        <w:rPr>
          <w:rFonts w:ascii="Times New Roman" w:hAnsi="Times New Roman" w:cs="Times New Roman"/>
          <w:sz w:val="28"/>
          <w:szCs w:val="28"/>
        </w:rPr>
        <w:t xml:space="preserve">С.Н. Махсудов </w:t>
      </w:r>
      <w:r w:rsidR="009F1EDB" w:rsidRPr="002B092E">
        <w:rPr>
          <w:rFonts w:ascii="Times New Roman" w:hAnsi="Times New Roman" w:cs="Times New Roman"/>
          <w:sz w:val="28"/>
          <w:szCs w:val="28"/>
        </w:rPr>
        <w:t>подал идею</w:t>
      </w:r>
      <w:r w:rsidR="00460F36" w:rsidRPr="002B092E">
        <w:rPr>
          <w:rFonts w:ascii="Times New Roman" w:hAnsi="Times New Roman" w:cs="Times New Roman"/>
          <w:sz w:val="28"/>
          <w:szCs w:val="28"/>
        </w:rPr>
        <w:t xml:space="preserve"> </w:t>
      </w:r>
      <w:r w:rsidR="00D740B2" w:rsidRPr="002B092E">
        <w:rPr>
          <w:rFonts w:ascii="Times New Roman" w:hAnsi="Times New Roman" w:cs="Times New Roman"/>
          <w:sz w:val="28"/>
          <w:szCs w:val="28"/>
        </w:rPr>
        <w:t>устранения атипичной вертикальной биомеханической силы (тяги) перегородки носа</w:t>
      </w:r>
      <w:r w:rsidR="00E9539E" w:rsidRPr="002B092E">
        <w:rPr>
          <w:rFonts w:ascii="Times New Roman" w:hAnsi="Times New Roman" w:cs="Times New Roman"/>
          <w:sz w:val="28"/>
          <w:szCs w:val="28"/>
        </w:rPr>
        <w:t>,</w:t>
      </w:r>
      <w:r w:rsidR="00D740B2" w:rsidRPr="002B092E">
        <w:rPr>
          <w:rFonts w:ascii="Times New Roman" w:hAnsi="Times New Roman" w:cs="Times New Roman"/>
          <w:sz w:val="28"/>
          <w:szCs w:val="28"/>
        </w:rPr>
        <w:t xml:space="preserve"> способствующей опущению</w:t>
      </w:r>
      <w:r w:rsidR="00460F36" w:rsidRPr="002B092E">
        <w:rPr>
          <w:rFonts w:ascii="Times New Roman" w:hAnsi="Times New Roman" w:cs="Times New Roman"/>
          <w:sz w:val="28"/>
          <w:szCs w:val="28"/>
        </w:rPr>
        <w:t xml:space="preserve"> купол</w:t>
      </w:r>
      <w:r w:rsidR="00D740B2" w:rsidRPr="002B092E">
        <w:rPr>
          <w:rFonts w:ascii="Times New Roman" w:hAnsi="Times New Roman" w:cs="Times New Roman"/>
          <w:sz w:val="28"/>
          <w:szCs w:val="28"/>
        </w:rPr>
        <w:t>а</w:t>
      </w:r>
      <w:r w:rsidR="00460F36" w:rsidRPr="002B092E">
        <w:rPr>
          <w:rFonts w:ascii="Times New Roman" w:hAnsi="Times New Roman" w:cs="Times New Roman"/>
          <w:sz w:val="28"/>
          <w:szCs w:val="28"/>
        </w:rPr>
        <w:t xml:space="preserve"> твердого неба (</w:t>
      </w:r>
      <w:r w:rsidR="00612DB9" w:rsidRPr="002B092E">
        <w:rPr>
          <w:rFonts w:ascii="Times New Roman" w:hAnsi="Times New Roman" w:cs="Times New Roman"/>
          <w:sz w:val="28"/>
          <w:szCs w:val="28"/>
        </w:rPr>
        <w:t>«</w:t>
      </w:r>
      <w:r w:rsidR="00460F36" w:rsidRPr="002B092E">
        <w:rPr>
          <w:rFonts w:ascii="Times New Roman" w:hAnsi="Times New Roman" w:cs="Times New Roman"/>
          <w:sz w:val="28"/>
          <w:szCs w:val="28"/>
        </w:rPr>
        <w:t>готическо</w:t>
      </w:r>
      <w:r w:rsidR="00F26AA6">
        <w:rPr>
          <w:rFonts w:ascii="Times New Roman" w:hAnsi="Times New Roman" w:cs="Times New Roman"/>
          <w:sz w:val="28"/>
          <w:szCs w:val="28"/>
        </w:rPr>
        <w:t>го</w:t>
      </w:r>
      <w:r w:rsidR="00612DB9" w:rsidRPr="002B092E">
        <w:rPr>
          <w:rFonts w:ascii="Times New Roman" w:hAnsi="Times New Roman" w:cs="Times New Roman"/>
          <w:sz w:val="28"/>
          <w:szCs w:val="28"/>
        </w:rPr>
        <w:t>»</w:t>
      </w:r>
      <w:r w:rsidR="00460F36" w:rsidRPr="002B092E">
        <w:rPr>
          <w:rFonts w:ascii="Times New Roman" w:hAnsi="Times New Roman" w:cs="Times New Roman"/>
          <w:sz w:val="28"/>
          <w:szCs w:val="28"/>
        </w:rPr>
        <w:t xml:space="preserve"> неб</w:t>
      </w:r>
      <w:r w:rsidR="00F26AA6">
        <w:rPr>
          <w:rFonts w:ascii="Times New Roman" w:hAnsi="Times New Roman" w:cs="Times New Roman"/>
          <w:sz w:val="28"/>
          <w:szCs w:val="28"/>
        </w:rPr>
        <w:t>а</w:t>
      </w:r>
      <w:r w:rsidR="00460F36" w:rsidRPr="002B092E">
        <w:rPr>
          <w:rFonts w:ascii="Times New Roman" w:hAnsi="Times New Roman" w:cs="Times New Roman"/>
          <w:sz w:val="28"/>
          <w:szCs w:val="28"/>
        </w:rPr>
        <w:t>) до нормального уровня, а также синхронно</w:t>
      </w:r>
      <w:r w:rsidR="00D740B2" w:rsidRPr="002B092E">
        <w:rPr>
          <w:rFonts w:ascii="Times New Roman" w:hAnsi="Times New Roman" w:cs="Times New Roman"/>
          <w:sz w:val="28"/>
          <w:szCs w:val="28"/>
        </w:rPr>
        <w:t>го</w:t>
      </w:r>
      <w:r w:rsidR="00460F36" w:rsidRPr="002B092E">
        <w:rPr>
          <w:rFonts w:ascii="Times New Roman" w:hAnsi="Times New Roman" w:cs="Times New Roman"/>
          <w:sz w:val="28"/>
          <w:szCs w:val="28"/>
        </w:rPr>
        <w:t xml:space="preserve"> расшир</w:t>
      </w:r>
      <w:r w:rsidR="00D740B2" w:rsidRPr="002B092E">
        <w:rPr>
          <w:rFonts w:ascii="Times New Roman" w:hAnsi="Times New Roman" w:cs="Times New Roman"/>
          <w:sz w:val="28"/>
          <w:szCs w:val="28"/>
        </w:rPr>
        <w:t>ения</w:t>
      </w:r>
      <w:r w:rsidR="00F26AA6">
        <w:rPr>
          <w:rFonts w:ascii="Times New Roman" w:hAnsi="Times New Roman" w:cs="Times New Roman"/>
          <w:sz w:val="28"/>
          <w:szCs w:val="28"/>
        </w:rPr>
        <w:t>,</w:t>
      </w:r>
      <w:r w:rsidR="00460F36" w:rsidRPr="002B092E">
        <w:rPr>
          <w:rFonts w:ascii="Times New Roman" w:hAnsi="Times New Roman" w:cs="Times New Roman"/>
          <w:sz w:val="28"/>
          <w:szCs w:val="28"/>
        </w:rPr>
        <w:t xml:space="preserve"> в боковом</w:t>
      </w:r>
      <w:r w:rsidR="00F26AA6">
        <w:rPr>
          <w:rFonts w:ascii="Times New Roman" w:hAnsi="Times New Roman" w:cs="Times New Roman"/>
          <w:sz w:val="28"/>
          <w:szCs w:val="28"/>
        </w:rPr>
        <w:t xml:space="preserve"> (</w:t>
      </w:r>
      <w:r w:rsidR="00D377A3">
        <w:rPr>
          <w:rFonts w:ascii="Times New Roman" w:hAnsi="Times New Roman" w:cs="Times New Roman"/>
          <w:sz w:val="28"/>
          <w:szCs w:val="28"/>
        </w:rPr>
        <w:t xml:space="preserve">по </w:t>
      </w:r>
      <w:r w:rsidR="00F26AA6">
        <w:rPr>
          <w:rFonts w:ascii="Times New Roman" w:hAnsi="Times New Roman" w:cs="Times New Roman"/>
          <w:sz w:val="28"/>
          <w:szCs w:val="28"/>
        </w:rPr>
        <w:t>г</w:t>
      </w:r>
      <w:r w:rsidR="00D377A3">
        <w:rPr>
          <w:rFonts w:ascii="Times New Roman" w:hAnsi="Times New Roman" w:cs="Times New Roman"/>
          <w:sz w:val="28"/>
          <w:szCs w:val="28"/>
        </w:rPr>
        <w:t>оризонтали</w:t>
      </w:r>
      <w:r w:rsidR="00F26AA6">
        <w:rPr>
          <w:rFonts w:ascii="Times New Roman" w:hAnsi="Times New Roman" w:cs="Times New Roman"/>
          <w:sz w:val="28"/>
          <w:szCs w:val="28"/>
        </w:rPr>
        <w:t>)</w:t>
      </w:r>
      <w:r w:rsidR="00D377A3">
        <w:rPr>
          <w:rFonts w:ascii="Times New Roman" w:hAnsi="Times New Roman" w:cs="Times New Roman"/>
          <w:sz w:val="28"/>
          <w:szCs w:val="28"/>
        </w:rPr>
        <w:t xml:space="preserve"> </w:t>
      </w:r>
      <w:r w:rsidR="00460F36" w:rsidRPr="002B092E">
        <w:rPr>
          <w:rFonts w:ascii="Times New Roman" w:hAnsi="Times New Roman" w:cs="Times New Roman"/>
          <w:sz w:val="28"/>
          <w:szCs w:val="28"/>
        </w:rPr>
        <w:t>направлении</w:t>
      </w:r>
      <w:r w:rsidR="00F26AA6">
        <w:rPr>
          <w:rFonts w:ascii="Times New Roman" w:hAnsi="Times New Roman" w:cs="Times New Roman"/>
          <w:sz w:val="28"/>
          <w:szCs w:val="28"/>
        </w:rPr>
        <w:t>,</w:t>
      </w:r>
      <w:r w:rsidR="00460F36" w:rsidRPr="002B092E">
        <w:rPr>
          <w:rFonts w:ascii="Times New Roman" w:hAnsi="Times New Roman" w:cs="Times New Roman"/>
          <w:sz w:val="28"/>
          <w:szCs w:val="28"/>
        </w:rPr>
        <w:t xml:space="preserve"> риномаксиллярн</w:t>
      </w:r>
      <w:r w:rsidR="00D740B2" w:rsidRPr="002B092E">
        <w:rPr>
          <w:rFonts w:ascii="Times New Roman" w:hAnsi="Times New Roman" w:cs="Times New Roman"/>
          <w:sz w:val="28"/>
          <w:szCs w:val="28"/>
        </w:rPr>
        <w:t>ого</w:t>
      </w:r>
      <w:r w:rsidR="00460F36" w:rsidRPr="002B092E">
        <w:rPr>
          <w:rFonts w:ascii="Times New Roman" w:hAnsi="Times New Roman" w:cs="Times New Roman"/>
          <w:sz w:val="28"/>
          <w:szCs w:val="28"/>
        </w:rPr>
        <w:t xml:space="preserve"> комплекс</w:t>
      </w:r>
      <w:r w:rsidR="00D740B2" w:rsidRPr="002B092E">
        <w:rPr>
          <w:rFonts w:ascii="Times New Roman" w:hAnsi="Times New Roman" w:cs="Times New Roman"/>
          <w:sz w:val="28"/>
          <w:szCs w:val="28"/>
        </w:rPr>
        <w:t>а</w:t>
      </w:r>
      <w:r w:rsidR="00460F36" w:rsidRPr="002B092E">
        <w:rPr>
          <w:rFonts w:ascii="Times New Roman" w:hAnsi="Times New Roman" w:cs="Times New Roman"/>
          <w:sz w:val="28"/>
          <w:szCs w:val="28"/>
        </w:rPr>
        <w:t xml:space="preserve"> и полост</w:t>
      </w:r>
      <w:r w:rsidR="00D740B2" w:rsidRPr="002B092E">
        <w:rPr>
          <w:rFonts w:ascii="Times New Roman" w:hAnsi="Times New Roman" w:cs="Times New Roman"/>
          <w:sz w:val="28"/>
          <w:szCs w:val="28"/>
        </w:rPr>
        <w:t>и</w:t>
      </w:r>
      <w:r w:rsidR="00460F36" w:rsidRPr="002B092E">
        <w:rPr>
          <w:rFonts w:ascii="Times New Roman" w:hAnsi="Times New Roman" w:cs="Times New Roman"/>
          <w:sz w:val="28"/>
          <w:szCs w:val="28"/>
        </w:rPr>
        <w:t xml:space="preserve"> носа</w:t>
      </w:r>
      <w:r w:rsidR="00D740B2" w:rsidRPr="002B092E">
        <w:rPr>
          <w:rFonts w:ascii="Times New Roman" w:hAnsi="Times New Roman" w:cs="Times New Roman"/>
          <w:sz w:val="28"/>
          <w:szCs w:val="28"/>
        </w:rPr>
        <w:t>.</w:t>
      </w:r>
      <w:r w:rsidR="0004255B" w:rsidRPr="002B092E">
        <w:rPr>
          <w:rFonts w:ascii="Times New Roman" w:hAnsi="Times New Roman" w:cs="Times New Roman"/>
          <w:sz w:val="28"/>
          <w:szCs w:val="28"/>
        </w:rPr>
        <w:t xml:space="preserve"> </w:t>
      </w:r>
    </w:p>
    <w:p w14:paraId="66B7D51B" w14:textId="4A5F9166" w:rsidR="00E6221B" w:rsidRDefault="00D377A3"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60CC3" w:rsidRPr="002B092E">
        <w:rPr>
          <w:rFonts w:ascii="Times New Roman" w:hAnsi="Times New Roman" w:cs="Times New Roman"/>
          <w:sz w:val="28"/>
          <w:szCs w:val="28"/>
        </w:rPr>
        <w:t>ышеизложенно</w:t>
      </w:r>
      <w:r>
        <w:rPr>
          <w:rFonts w:ascii="Times New Roman" w:hAnsi="Times New Roman" w:cs="Times New Roman"/>
          <w:sz w:val="28"/>
          <w:szCs w:val="28"/>
        </w:rPr>
        <w:t>е позволяет</w:t>
      </w:r>
      <w:r w:rsidR="00E60CC3" w:rsidRPr="002B092E">
        <w:rPr>
          <w:rFonts w:ascii="Times New Roman" w:hAnsi="Times New Roman" w:cs="Times New Roman"/>
          <w:sz w:val="28"/>
          <w:szCs w:val="28"/>
        </w:rPr>
        <w:t xml:space="preserve"> сделать вывод</w:t>
      </w:r>
      <w:r w:rsidR="00612DB9" w:rsidRPr="002B092E">
        <w:rPr>
          <w:rFonts w:ascii="Times New Roman" w:hAnsi="Times New Roman" w:cs="Times New Roman"/>
          <w:sz w:val="28"/>
          <w:szCs w:val="28"/>
        </w:rPr>
        <w:t xml:space="preserve"> о необходимости </w:t>
      </w:r>
      <w:r w:rsidR="00ED1C43">
        <w:rPr>
          <w:rFonts w:ascii="Times New Roman" w:hAnsi="Times New Roman" w:cs="Times New Roman"/>
          <w:sz w:val="28"/>
          <w:szCs w:val="28"/>
        </w:rPr>
        <w:t xml:space="preserve">обязательного совместного </w:t>
      </w:r>
      <w:r w:rsidR="007F772E" w:rsidRPr="002B092E">
        <w:rPr>
          <w:rFonts w:ascii="Times New Roman" w:hAnsi="Times New Roman" w:cs="Times New Roman"/>
          <w:sz w:val="28"/>
          <w:szCs w:val="28"/>
        </w:rPr>
        <w:t>изуч</w:t>
      </w:r>
      <w:r w:rsidR="000A5B70" w:rsidRPr="002B092E">
        <w:rPr>
          <w:rFonts w:ascii="Times New Roman" w:hAnsi="Times New Roman" w:cs="Times New Roman"/>
          <w:sz w:val="28"/>
          <w:szCs w:val="28"/>
        </w:rPr>
        <w:t>ения</w:t>
      </w:r>
      <w:r w:rsidR="00ED1C43">
        <w:rPr>
          <w:rFonts w:ascii="Times New Roman" w:hAnsi="Times New Roman" w:cs="Times New Roman"/>
          <w:sz w:val="28"/>
          <w:szCs w:val="28"/>
        </w:rPr>
        <w:t>,</w:t>
      </w:r>
      <w:r w:rsidR="007F772E" w:rsidRPr="002B092E">
        <w:rPr>
          <w:rFonts w:ascii="Times New Roman" w:hAnsi="Times New Roman" w:cs="Times New Roman"/>
          <w:sz w:val="28"/>
          <w:szCs w:val="28"/>
        </w:rPr>
        <w:t xml:space="preserve"> </w:t>
      </w:r>
      <w:r w:rsidR="00ED1C43">
        <w:rPr>
          <w:rFonts w:ascii="Times New Roman" w:hAnsi="Times New Roman" w:cs="Times New Roman"/>
          <w:sz w:val="28"/>
          <w:szCs w:val="28"/>
        </w:rPr>
        <w:t xml:space="preserve">оториноларингологами и ортодонтами, </w:t>
      </w:r>
      <w:r w:rsidR="007F772E" w:rsidRPr="002B092E">
        <w:rPr>
          <w:rFonts w:ascii="Times New Roman" w:hAnsi="Times New Roman" w:cs="Times New Roman"/>
          <w:sz w:val="28"/>
          <w:szCs w:val="28"/>
        </w:rPr>
        <w:t>особенност</w:t>
      </w:r>
      <w:r w:rsidR="000A5B70" w:rsidRPr="002B092E">
        <w:rPr>
          <w:rFonts w:ascii="Times New Roman" w:hAnsi="Times New Roman" w:cs="Times New Roman"/>
          <w:sz w:val="28"/>
          <w:szCs w:val="28"/>
        </w:rPr>
        <w:t>ей</w:t>
      </w:r>
      <w:r w:rsidR="007F772E" w:rsidRPr="002B092E">
        <w:rPr>
          <w:rFonts w:ascii="Times New Roman" w:hAnsi="Times New Roman" w:cs="Times New Roman"/>
          <w:sz w:val="28"/>
          <w:szCs w:val="28"/>
        </w:rPr>
        <w:t xml:space="preserve"> диагностики и лечения </w:t>
      </w:r>
      <w:r w:rsidR="002D1288" w:rsidRPr="002B092E">
        <w:rPr>
          <w:rFonts w:ascii="Times New Roman" w:hAnsi="Times New Roman" w:cs="Times New Roman"/>
          <w:sz w:val="28"/>
          <w:szCs w:val="28"/>
        </w:rPr>
        <w:t>искривлени</w:t>
      </w:r>
      <w:r w:rsidR="00B15FCB" w:rsidRPr="002B092E">
        <w:rPr>
          <w:rFonts w:ascii="Times New Roman" w:hAnsi="Times New Roman" w:cs="Times New Roman"/>
          <w:sz w:val="28"/>
          <w:szCs w:val="28"/>
        </w:rPr>
        <w:t>й</w:t>
      </w:r>
      <w:r w:rsidR="002D1288" w:rsidRPr="002B092E">
        <w:rPr>
          <w:rFonts w:ascii="Times New Roman" w:hAnsi="Times New Roman" w:cs="Times New Roman"/>
          <w:sz w:val="28"/>
          <w:szCs w:val="28"/>
        </w:rPr>
        <w:t xml:space="preserve"> перегородки носа </w:t>
      </w:r>
      <w:r w:rsidR="007F772E" w:rsidRPr="002B092E">
        <w:rPr>
          <w:rFonts w:ascii="Times New Roman" w:hAnsi="Times New Roman" w:cs="Times New Roman"/>
          <w:sz w:val="28"/>
          <w:szCs w:val="28"/>
        </w:rPr>
        <w:t xml:space="preserve">у детей </w:t>
      </w:r>
      <w:r w:rsidR="00B15FCB" w:rsidRPr="002B092E">
        <w:rPr>
          <w:rFonts w:ascii="Times New Roman" w:hAnsi="Times New Roman" w:cs="Times New Roman"/>
          <w:sz w:val="28"/>
          <w:szCs w:val="28"/>
        </w:rPr>
        <w:t>при</w:t>
      </w:r>
      <w:r w:rsidR="007F772E" w:rsidRPr="002B092E">
        <w:rPr>
          <w:rFonts w:ascii="Times New Roman" w:hAnsi="Times New Roman" w:cs="Times New Roman"/>
          <w:sz w:val="28"/>
          <w:szCs w:val="28"/>
        </w:rPr>
        <w:t xml:space="preserve"> </w:t>
      </w:r>
      <w:r w:rsidR="000A5B70" w:rsidRPr="002B092E">
        <w:rPr>
          <w:rFonts w:ascii="Times New Roman" w:hAnsi="Times New Roman" w:cs="Times New Roman"/>
          <w:sz w:val="28"/>
          <w:szCs w:val="28"/>
        </w:rPr>
        <w:t>сужени</w:t>
      </w:r>
      <w:r w:rsidR="00B15FCB" w:rsidRPr="002B092E">
        <w:rPr>
          <w:rFonts w:ascii="Times New Roman" w:hAnsi="Times New Roman" w:cs="Times New Roman"/>
          <w:sz w:val="28"/>
          <w:szCs w:val="28"/>
        </w:rPr>
        <w:t xml:space="preserve">и </w:t>
      </w:r>
      <w:r w:rsidR="000A5B70" w:rsidRPr="002B092E">
        <w:rPr>
          <w:rFonts w:ascii="Times New Roman" w:hAnsi="Times New Roman" w:cs="Times New Roman"/>
          <w:sz w:val="28"/>
          <w:szCs w:val="28"/>
        </w:rPr>
        <w:t>верхней челюсти</w:t>
      </w:r>
      <w:r w:rsidR="00996D5F">
        <w:rPr>
          <w:rFonts w:ascii="Times New Roman" w:hAnsi="Times New Roman" w:cs="Times New Roman"/>
          <w:sz w:val="28"/>
          <w:szCs w:val="28"/>
        </w:rPr>
        <w:t>.</w:t>
      </w:r>
      <w:r w:rsidR="000A5B70" w:rsidRPr="002B092E">
        <w:rPr>
          <w:rFonts w:ascii="Times New Roman" w:hAnsi="Times New Roman" w:cs="Times New Roman"/>
          <w:sz w:val="28"/>
          <w:szCs w:val="28"/>
        </w:rPr>
        <w:t xml:space="preserve"> </w:t>
      </w:r>
      <w:r w:rsidR="00DD7153" w:rsidRPr="00DD7153">
        <w:rPr>
          <w:rFonts w:ascii="Times New Roman" w:hAnsi="Times New Roman" w:cs="Times New Roman"/>
          <w:sz w:val="28"/>
          <w:szCs w:val="28"/>
        </w:rPr>
        <w:t xml:space="preserve">Учитывая высокую информативность </w:t>
      </w:r>
      <w:r w:rsidR="00741BFA">
        <w:rPr>
          <w:rFonts w:ascii="Times New Roman" w:hAnsi="Times New Roman" w:cs="Times New Roman"/>
          <w:sz w:val="28"/>
          <w:szCs w:val="28"/>
        </w:rPr>
        <w:t xml:space="preserve">и </w:t>
      </w:r>
      <w:r w:rsidR="00741BFA" w:rsidRPr="00DD7153">
        <w:rPr>
          <w:rFonts w:ascii="Times New Roman" w:hAnsi="Times New Roman" w:cs="Times New Roman"/>
          <w:sz w:val="28"/>
          <w:szCs w:val="28"/>
        </w:rPr>
        <w:t xml:space="preserve">соразмерность </w:t>
      </w:r>
      <w:r w:rsidR="00DD7153" w:rsidRPr="00DD7153">
        <w:rPr>
          <w:rFonts w:ascii="Times New Roman" w:hAnsi="Times New Roman" w:cs="Times New Roman"/>
          <w:sz w:val="28"/>
          <w:szCs w:val="28"/>
        </w:rPr>
        <w:t xml:space="preserve">рентгеновского изображения исследуемого органа, </w:t>
      </w:r>
      <w:r w:rsidR="00741BFA">
        <w:rPr>
          <w:rFonts w:ascii="Times New Roman" w:hAnsi="Times New Roman" w:cs="Times New Roman"/>
          <w:sz w:val="28"/>
          <w:szCs w:val="28"/>
        </w:rPr>
        <w:t>применение метода телерентгенографии</w:t>
      </w:r>
      <w:r w:rsidR="00996D5F">
        <w:rPr>
          <w:rFonts w:ascii="Times New Roman" w:hAnsi="Times New Roman" w:cs="Times New Roman"/>
          <w:sz w:val="28"/>
          <w:szCs w:val="28"/>
        </w:rPr>
        <w:t xml:space="preserve"> окажет необходимую помощь в </w:t>
      </w:r>
      <w:r w:rsidR="00741BFA">
        <w:rPr>
          <w:rFonts w:ascii="Times New Roman" w:hAnsi="Times New Roman" w:cs="Times New Roman"/>
          <w:sz w:val="28"/>
          <w:szCs w:val="28"/>
        </w:rPr>
        <w:t xml:space="preserve">диагностике и лечении </w:t>
      </w:r>
      <w:r w:rsidR="00996D5F">
        <w:rPr>
          <w:rFonts w:ascii="Times New Roman" w:hAnsi="Times New Roman" w:cs="Times New Roman"/>
          <w:sz w:val="28"/>
          <w:szCs w:val="28"/>
        </w:rPr>
        <w:t>детей с данными заболеваниями.</w:t>
      </w:r>
    </w:p>
    <w:p w14:paraId="404AA641" w14:textId="152836A2" w:rsidR="00E60CC3" w:rsidRPr="002B092E" w:rsidRDefault="00E027E4"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b/>
          <w:sz w:val="28"/>
          <w:szCs w:val="28"/>
        </w:rPr>
        <w:t xml:space="preserve">Связь темы диссертационного исследования с планами научно-исследовательских работ высшего образовательного учреждения, где выполнена диссертация. </w:t>
      </w:r>
      <w:r w:rsidR="00E60CC3" w:rsidRPr="002B092E">
        <w:rPr>
          <w:rFonts w:ascii="Times New Roman" w:hAnsi="Times New Roman" w:cs="Times New Roman"/>
          <w:sz w:val="28"/>
          <w:szCs w:val="28"/>
        </w:rPr>
        <w:t>Д</w:t>
      </w:r>
      <w:r w:rsidR="00E6221B">
        <w:rPr>
          <w:rFonts w:ascii="Times New Roman" w:hAnsi="Times New Roman" w:cs="Times New Roman"/>
          <w:sz w:val="28"/>
          <w:szCs w:val="28"/>
        </w:rPr>
        <w:t>анное исследование</w:t>
      </w:r>
      <w:r w:rsidR="00E60CC3" w:rsidRPr="002B092E">
        <w:rPr>
          <w:rFonts w:ascii="Times New Roman" w:hAnsi="Times New Roman" w:cs="Times New Roman"/>
          <w:sz w:val="28"/>
          <w:szCs w:val="28"/>
        </w:rPr>
        <w:t xml:space="preserve"> выполнен</w:t>
      </w:r>
      <w:r w:rsidR="002C717F">
        <w:rPr>
          <w:rFonts w:ascii="Times New Roman" w:hAnsi="Times New Roman" w:cs="Times New Roman"/>
          <w:sz w:val="28"/>
          <w:szCs w:val="28"/>
        </w:rPr>
        <w:t>о</w:t>
      </w:r>
      <w:r w:rsidR="00E60CC3" w:rsidRPr="002B092E">
        <w:rPr>
          <w:rFonts w:ascii="Times New Roman" w:hAnsi="Times New Roman" w:cs="Times New Roman"/>
          <w:sz w:val="28"/>
          <w:szCs w:val="28"/>
        </w:rPr>
        <w:t xml:space="preserve"> в соответствии с планом научно-исследовательских работ кафедры </w:t>
      </w:r>
      <w:r w:rsidR="00D830E6" w:rsidRPr="002B092E">
        <w:rPr>
          <w:rFonts w:ascii="Times New Roman" w:hAnsi="Times New Roman" w:cs="Times New Roman"/>
          <w:sz w:val="28"/>
          <w:szCs w:val="28"/>
        </w:rPr>
        <w:t>«</w:t>
      </w:r>
      <w:r w:rsidR="00E60CC3" w:rsidRPr="002B092E">
        <w:rPr>
          <w:rFonts w:ascii="Times New Roman" w:hAnsi="Times New Roman" w:cs="Times New Roman"/>
          <w:sz w:val="28"/>
          <w:szCs w:val="28"/>
        </w:rPr>
        <w:t>Оториноларингологи</w:t>
      </w:r>
      <w:r w:rsidR="002C717F">
        <w:rPr>
          <w:rFonts w:ascii="Times New Roman" w:hAnsi="Times New Roman" w:cs="Times New Roman"/>
          <w:sz w:val="28"/>
          <w:szCs w:val="28"/>
        </w:rPr>
        <w:t>и</w:t>
      </w:r>
      <w:r w:rsidR="00E60CC3" w:rsidRPr="002B092E">
        <w:rPr>
          <w:rFonts w:ascii="Times New Roman" w:hAnsi="Times New Roman" w:cs="Times New Roman"/>
          <w:sz w:val="28"/>
          <w:szCs w:val="28"/>
        </w:rPr>
        <w:t>, детск</w:t>
      </w:r>
      <w:r w:rsidR="002C717F">
        <w:rPr>
          <w:rFonts w:ascii="Times New Roman" w:hAnsi="Times New Roman" w:cs="Times New Roman"/>
          <w:sz w:val="28"/>
          <w:szCs w:val="28"/>
        </w:rPr>
        <w:t>ой оториноларингологии</w:t>
      </w:r>
      <w:r w:rsidR="00D830E6" w:rsidRPr="002B092E">
        <w:rPr>
          <w:rFonts w:ascii="Times New Roman" w:hAnsi="Times New Roman" w:cs="Times New Roman"/>
          <w:sz w:val="28"/>
          <w:szCs w:val="28"/>
        </w:rPr>
        <w:t xml:space="preserve"> и д</w:t>
      </w:r>
      <w:r w:rsidR="00E60CC3" w:rsidRPr="002B092E">
        <w:rPr>
          <w:rFonts w:ascii="Times New Roman" w:hAnsi="Times New Roman" w:cs="Times New Roman"/>
          <w:sz w:val="28"/>
          <w:szCs w:val="28"/>
        </w:rPr>
        <w:t>етск</w:t>
      </w:r>
      <w:r w:rsidR="002C717F">
        <w:rPr>
          <w:rFonts w:ascii="Times New Roman" w:hAnsi="Times New Roman" w:cs="Times New Roman"/>
          <w:sz w:val="28"/>
          <w:szCs w:val="28"/>
        </w:rPr>
        <w:t>ой</w:t>
      </w:r>
      <w:r w:rsidR="00E60CC3" w:rsidRPr="002B092E">
        <w:rPr>
          <w:rFonts w:ascii="Times New Roman" w:hAnsi="Times New Roman" w:cs="Times New Roman"/>
          <w:sz w:val="28"/>
          <w:szCs w:val="28"/>
        </w:rPr>
        <w:t xml:space="preserve"> стоматологи</w:t>
      </w:r>
      <w:r w:rsidR="002C717F">
        <w:rPr>
          <w:rFonts w:ascii="Times New Roman" w:hAnsi="Times New Roman" w:cs="Times New Roman"/>
          <w:sz w:val="28"/>
          <w:szCs w:val="28"/>
        </w:rPr>
        <w:t>и</w:t>
      </w:r>
      <w:r w:rsidR="00D830E6" w:rsidRPr="002B092E">
        <w:rPr>
          <w:rFonts w:ascii="Times New Roman" w:hAnsi="Times New Roman" w:cs="Times New Roman"/>
          <w:sz w:val="28"/>
          <w:szCs w:val="28"/>
        </w:rPr>
        <w:t>»</w:t>
      </w:r>
      <w:r w:rsidR="00E60CC3" w:rsidRPr="002B092E">
        <w:rPr>
          <w:rFonts w:ascii="Times New Roman" w:hAnsi="Times New Roman" w:cs="Times New Roman"/>
          <w:sz w:val="28"/>
          <w:szCs w:val="28"/>
        </w:rPr>
        <w:t xml:space="preserve"> Ташкентского педиатрического медицинского института </w:t>
      </w:r>
      <w:r w:rsidR="00D830E6" w:rsidRPr="002B092E">
        <w:rPr>
          <w:rFonts w:ascii="Times New Roman" w:hAnsi="Times New Roman" w:cs="Times New Roman"/>
          <w:sz w:val="28"/>
          <w:szCs w:val="28"/>
        </w:rPr>
        <w:t>на тему:</w:t>
      </w:r>
      <w:r w:rsidR="00E60CC3" w:rsidRPr="002B092E">
        <w:rPr>
          <w:rFonts w:ascii="Times New Roman" w:hAnsi="Times New Roman" w:cs="Times New Roman"/>
          <w:sz w:val="28"/>
          <w:szCs w:val="28"/>
        </w:rPr>
        <w:t xml:space="preserve"> «Поиск новых путей повышения эффективности диагностики, лечения, реабилитации и рациональных способов профилактики заболеваний уха, горла и носа» (</w:t>
      </w:r>
      <w:r w:rsidR="00D830E6" w:rsidRPr="002B092E">
        <w:rPr>
          <w:rFonts w:ascii="Times New Roman" w:hAnsi="Times New Roman" w:cs="Times New Roman"/>
          <w:sz w:val="28"/>
          <w:szCs w:val="28"/>
        </w:rPr>
        <w:t xml:space="preserve">№01980006703, </w:t>
      </w:r>
      <w:r w:rsidR="00E60CC3" w:rsidRPr="002B092E">
        <w:rPr>
          <w:rFonts w:ascii="Times New Roman" w:hAnsi="Times New Roman" w:cs="Times New Roman"/>
          <w:sz w:val="28"/>
          <w:szCs w:val="28"/>
        </w:rPr>
        <w:t xml:space="preserve">2000-2025 гг.). </w:t>
      </w:r>
    </w:p>
    <w:p w14:paraId="3F1AF6FA" w14:textId="08D2CBF2" w:rsidR="00E60CC3"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b/>
          <w:sz w:val="28"/>
          <w:szCs w:val="28"/>
        </w:rPr>
        <w:t>Цель работы</w:t>
      </w:r>
      <w:r w:rsidR="007E4E53" w:rsidRPr="002B092E">
        <w:rPr>
          <w:rFonts w:ascii="Times New Roman" w:hAnsi="Times New Roman" w:cs="Times New Roman"/>
          <w:b/>
          <w:sz w:val="28"/>
          <w:szCs w:val="28"/>
        </w:rPr>
        <w:t>:</w:t>
      </w:r>
      <w:r w:rsidR="00D830E6" w:rsidRPr="002B092E">
        <w:rPr>
          <w:rFonts w:ascii="Times New Roman" w:hAnsi="Times New Roman" w:cs="Times New Roman"/>
          <w:b/>
          <w:sz w:val="28"/>
          <w:szCs w:val="28"/>
        </w:rPr>
        <w:t xml:space="preserve"> </w:t>
      </w:r>
      <w:r w:rsidRPr="002B092E">
        <w:rPr>
          <w:rFonts w:ascii="Times New Roman" w:hAnsi="Times New Roman" w:cs="Times New Roman"/>
          <w:sz w:val="28"/>
          <w:szCs w:val="28"/>
        </w:rPr>
        <w:t xml:space="preserve">Повышение </w:t>
      </w:r>
      <w:r w:rsidR="00FE54B2" w:rsidRPr="002B092E">
        <w:rPr>
          <w:rFonts w:ascii="Times New Roman" w:hAnsi="Times New Roman" w:cs="Times New Roman"/>
          <w:sz w:val="28"/>
          <w:szCs w:val="28"/>
        </w:rPr>
        <w:t xml:space="preserve">эффективности диагностики и лечения </w:t>
      </w:r>
      <w:r w:rsidRPr="002B092E">
        <w:rPr>
          <w:rFonts w:ascii="Times New Roman" w:hAnsi="Times New Roman" w:cs="Times New Roman"/>
          <w:sz w:val="28"/>
          <w:szCs w:val="28"/>
        </w:rPr>
        <w:t>искривлени</w:t>
      </w:r>
      <w:r w:rsidR="00D93655">
        <w:rPr>
          <w:rFonts w:ascii="Times New Roman" w:hAnsi="Times New Roman" w:cs="Times New Roman"/>
          <w:sz w:val="28"/>
          <w:szCs w:val="28"/>
        </w:rPr>
        <w:t>й</w:t>
      </w:r>
      <w:r w:rsidRPr="002B092E">
        <w:rPr>
          <w:rFonts w:ascii="Times New Roman" w:hAnsi="Times New Roman" w:cs="Times New Roman"/>
          <w:sz w:val="28"/>
          <w:szCs w:val="28"/>
        </w:rPr>
        <w:t xml:space="preserve"> перегородки носа у детей с сужением</w:t>
      </w:r>
      <w:r w:rsidRPr="002B092E">
        <w:rPr>
          <w:rFonts w:ascii="Times New Roman" w:hAnsi="Times New Roman" w:cs="Times New Roman"/>
          <w:sz w:val="28"/>
          <w:szCs w:val="28"/>
          <w:lang w:val="uz-Cyrl-UZ"/>
        </w:rPr>
        <w:t xml:space="preserve"> </w:t>
      </w:r>
      <w:r w:rsidRPr="002B092E">
        <w:rPr>
          <w:rFonts w:ascii="Times New Roman" w:hAnsi="Times New Roman" w:cs="Times New Roman"/>
          <w:sz w:val="28"/>
          <w:szCs w:val="28"/>
        </w:rPr>
        <w:t xml:space="preserve">верхней челюсти. </w:t>
      </w:r>
    </w:p>
    <w:p w14:paraId="08819B42" w14:textId="1D5C7E87" w:rsidR="00E60CC3" w:rsidRPr="002B092E" w:rsidRDefault="00E60CC3" w:rsidP="00AD1596">
      <w:pPr>
        <w:spacing w:after="0" w:line="240" w:lineRule="auto"/>
        <w:ind w:firstLine="567"/>
        <w:jc w:val="both"/>
        <w:rPr>
          <w:rFonts w:ascii="Times New Roman" w:hAnsi="Times New Roman" w:cs="Times New Roman"/>
          <w:b/>
          <w:sz w:val="28"/>
          <w:szCs w:val="28"/>
          <w:lang w:val="uz-Cyrl-UZ"/>
        </w:rPr>
      </w:pPr>
      <w:r w:rsidRPr="002B092E">
        <w:rPr>
          <w:rFonts w:ascii="Times New Roman" w:hAnsi="Times New Roman" w:cs="Times New Roman"/>
          <w:b/>
          <w:sz w:val="28"/>
          <w:szCs w:val="28"/>
        </w:rPr>
        <w:t>Задачи исследования</w:t>
      </w:r>
      <w:r w:rsidRPr="002B092E">
        <w:rPr>
          <w:rFonts w:ascii="Times New Roman" w:hAnsi="Times New Roman" w:cs="Times New Roman"/>
          <w:b/>
          <w:sz w:val="28"/>
          <w:szCs w:val="28"/>
          <w:lang w:val="uz-Cyrl-UZ"/>
        </w:rPr>
        <w:t>:</w:t>
      </w:r>
    </w:p>
    <w:p w14:paraId="6F2DDC8F" w14:textId="2CB96F1A" w:rsidR="00E60CC3" w:rsidRPr="002B092E" w:rsidRDefault="007E4E5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в</w:t>
      </w:r>
      <w:r w:rsidR="00E60CC3" w:rsidRPr="002B092E">
        <w:rPr>
          <w:rFonts w:ascii="Times New Roman" w:hAnsi="Times New Roman" w:cs="Times New Roman"/>
          <w:sz w:val="28"/>
          <w:szCs w:val="28"/>
        </w:rPr>
        <w:t>ыяв</w:t>
      </w:r>
      <w:r w:rsidR="001801C8">
        <w:rPr>
          <w:rFonts w:ascii="Times New Roman" w:hAnsi="Times New Roman" w:cs="Times New Roman"/>
          <w:sz w:val="28"/>
          <w:szCs w:val="28"/>
        </w:rPr>
        <w:t>ить</w:t>
      </w:r>
      <w:r w:rsidR="00D830E6"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rPr>
        <w:t>частот</w:t>
      </w:r>
      <w:r w:rsidR="001801C8">
        <w:rPr>
          <w:rFonts w:ascii="Times New Roman" w:hAnsi="Times New Roman" w:cs="Times New Roman"/>
          <w:sz w:val="28"/>
          <w:szCs w:val="28"/>
        </w:rPr>
        <w:t>у</w:t>
      </w:r>
      <w:r w:rsidR="00E60CC3" w:rsidRPr="002B092E">
        <w:rPr>
          <w:rFonts w:ascii="Times New Roman" w:hAnsi="Times New Roman" w:cs="Times New Roman"/>
          <w:sz w:val="28"/>
          <w:szCs w:val="28"/>
        </w:rPr>
        <w:t xml:space="preserve"> </w:t>
      </w:r>
      <w:r w:rsidR="00181262" w:rsidRPr="002B092E">
        <w:rPr>
          <w:rFonts w:ascii="Times New Roman" w:hAnsi="Times New Roman" w:cs="Times New Roman"/>
          <w:sz w:val="28"/>
          <w:szCs w:val="28"/>
        </w:rPr>
        <w:t>искривлени</w:t>
      </w:r>
      <w:r w:rsidR="00D93655">
        <w:rPr>
          <w:rFonts w:ascii="Times New Roman" w:hAnsi="Times New Roman" w:cs="Times New Roman"/>
          <w:sz w:val="28"/>
          <w:szCs w:val="28"/>
        </w:rPr>
        <w:t>й</w:t>
      </w:r>
      <w:r w:rsidR="00181262" w:rsidRPr="002B092E">
        <w:rPr>
          <w:rFonts w:ascii="Times New Roman" w:hAnsi="Times New Roman" w:cs="Times New Roman"/>
          <w:sz w:val="28"/>
          <w:szCs w:val="28"/>
        </w:rPr>
        <w:t xml:space="preserve"> перегородки носа (</w:t>
      </w:r>
      <w:r w:rsidR="00E60CC3" w:rsidRPr="002B092E">
        <w:rPr>
          <w:rFonts w:ascii="Times New Roman" w:hAnsi="Times New Roman" w:cs="Times New Roman"/>
          <w:sz w:val="28"/>
          <w:szCs w:val="28"/>
        </w:rPr>
        <w:t>ИПН</w:t>
      </w:r>
      <w:r w:rsidR="00181262" w:rsidRPr="002B092E">
        <w:rPr>
          <w:rFonts w:ascii="Times New Roman" w:hAnsi="Times New Roman" w:cs="Times New Roman"/>
          <w:sz w:val="28"/>
          <w:szCs w:val="28"/>
        </w:rPr>
        <w:t>)</w:t>
      </w:r>
      <w:r w:rsidR="00E60CC3" w:rsidRPr="002B092E">
        <w:rPr>
          <w:rFonts w:ascii="Times New Roman" w:hAnsi="Times New Roman" w:cs="Times New Roman"/>
          <w:sz w:val="28"/>
          <w:szCs w:val="28"/>
        </w:rPr>
        <w:t xml:space="preserve"> у детей </w:t>
      </w:r>
      <w:r w:rsidR="00D93655">
        <w:rPr>
          <w:rFonts w:ascii="Times New Roman" w:hAnsi="Times New Roman" w:cs="Times New Roman"/>
          <w:sz w:val="28"/>
          <w:szCs w:val="28"/>
        </w:rPr>
        <w:t xml:space="preserve">в общей популяции и </w:t>
      </w:r>
      <w:r w:rsidR="00D830E6" w:rsidRPr="002B092E">
        <w:rPr>
          <w:rFonts w:ascii="Times New Roman" w:hAnsi="Times New Roman" w:cs="Times New Roman"/>
          <w:sz w:val="28"/>
          <w:szCs w:val="28"/>
        </w:rPr>
        <w:t>при</w:t>
      </w:r>
      <w:r w:rsidR="00E60CC3" w:rsidRPr="002B092E">
        <w:rPr>
          <w:rFonts w:ascii="Times New Roman" w:hAnsi="Times New Roman" w:cs="Times New Roman"/>
          <w:sz w:val="28"/>
          <w:szCs w:val="28"/>
        </w:rPr>
        <w:t xml:space="preserve"> </w:t>
      </w:r>
      <w:r w:rsidR="00181262" w:rsidRPr="002B092E">
        <w:rPr>
          <w:rFonts w:ascii="Times New Roman" w:hAnsi="Times New Roman" w:cs="Times New Roman"/>
          <w:sz w:val="28"/>
          <w:szCs w:val="28"/>
        </w:rPr>
        <w:t>сужени</w:t>
      </w:r>
      <w:r w:rsidR="00D93655">
        <w:rPr>
          <w:rFonts w:ascii="Times New Roman" w:hAnsi="Times New Roman" w:cs="Times New Roman"/>
          <w:sz w:val="28"/>
          <w:szCs w:val="28"/>
        </w:rPr>
        <w:t>ях</w:t>
      </w:r>
      <w:r w:rsidR="00181262" w:rsidRPr="002B092E">
        <w:rPr>
          <w:rFonts w:ascii="Times New Roman" w:hAnsi="Times New Roman" w:cs="Times New Roman"/>
          <w:sz w:val="28"/>
          <w:szCs w:val="28"/>
        </w:rPr>
        <w:t xml:space="preserve"> верхней челюсти (</w:t>
      </w:r>
      <w:r w:rsidR="00E60CC3" w:rsidRPr="002B092E">
        <w:rPr>
          <w:rFonts w:ascii="Times New Roman" w:hAnsi="Times New Roman" w:cs="Times New Roman"/>
          <w:sz w:val="28"/>
          <w:szCs w:val="28"/>
        </w:rPr>
        <w:t>СВЧ</w:t>
      </w:r>
      <w:r w:rsidR="00181262" w:rsidRPr="002B092E">
        <w:rPr>
          <w:rFonts w:ascii="Times New Roman" w:hAnsi="Times New Roman" w:cs="Times New Roman"/>
          <w:sz w:val="28"/>
          <w:szCs w:val="28"/>
        </w:rPr>
        <w:t>)</w:t>
      </w:r>
      <w:r w:rsidR="00117195" w:rsidRPr="002B092E">
        <w:rPr>
          <w:rFonts w:ascii="Times New Roman" w:hAnsi="Times New Roman" w:cs="Times New Roman"/>
          <w:sz w:val="28"/>
          <w:szCs w:val="28"/>
        </w:rPr>
        <w:t>;</w:t>
      </w:r>
    </w:p>
    <w:p w14:paraId="06EEE551" w14:textId="7376D69D" w:rsidR="004B6C13" w:rsidRPr="002B092E" w:rsidRDefault="006E2C64"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использовать</w:t>
      </w:r>
      <w:r w:rsidR="001801C8">
        <w:rPr>
          <w:rFonts w:ascii="Times New Roman" w:hAnsi="Times New Roman" w:cs="Times New Roman"/>
          <w:sz w:val="28"/>
          <w:szCs w:val="28"/>
        </w:rPr>
        <w:t xml:space="preserve"> более современные,</w:t>
      </w:r>
      <w:r w:rsidR="001801C8" w:rsidRPr="002B092E">
        <w:rPr>
          <w:rFonts w:ascii="Times New Roman" w:hAnsi="Times New Roman" w:cs="Times New Roman"/>
          <w:sz w:val="28"/>
          <w:szCs w:val="28"/>
        </w:rPr>
        <w:t xml:space="preserve"> </w:t>
      </w:r>
      <w:r w:rsidR="001801C8">
        <w:rPr>
          <w:rFonts w:ascii="Times New Roman" w:hAnsi="Times New Roman" w:cs="Times New Roman"/>
          <w:sz w:val="28"/>
          <w:szCs w:val="28"/>
        </w:rPr>
        <w:t xml:space="preserve">информативные методы </w:t>
      </w:r>
      <w:r w:rsidR="001801C8" w:rsidRPr="002B092E">
        <w:rPr>
          <w:rFonts w:ascii="Times New Roman" w:hAnsi="Times New Roman" w:cs="Times New Roman"/>
          <w:sz w:val="28"/>
          <w:szCs w:val="28"/>
        </w:rPr>
        <w:t>диагностики</w:t>
      </w:r>
      <w:r w:rsidR="001801C8" w:rsidRPr="001801C8">
        <w:rPr>
          <w:rFonts w:ascii="Times New Roman" w:hAnsi="Times New Roman" w:cs="Times New Roman"/>
          <w:sz w:val="28"/>
          <w:szCs w:val="28"/>
        </w:rPr>
        <w:t xml:space="preserve"> </w:t>
      </w:r>
      <w:r w:rsidR="001801C8" w:rsidRPr="002B092E">
        <w:rPr>
          <w:rFonts w:ascii="Times New Roman" w:hAnsi="Times New Roman" w:cs="Times New Roman"/>
          <w:sz w:val="28"/>
          <w:szCs w:val="28"/>
        </w:rPr>
        <w:t>ИПН на фоне СВЧ</w:t>
      </w:r>
      <w:r w:rsidR="001801C8">
        <w:rPr>
          <w:rFonts w:ascii="Times New Roman" w:hAnsi="Times New Roman" w:cs="Times New Roman"/>
          <w:sz w:val="28"/>
          <w:szCs w:val="28"/>
        </w:rPr>
        <w:t xml:space="preserve">, </w:t>
      </w:r>
      <w:r w:rsidR="004B6C13" w:rsidRPr="002B092E">
        <w:rPr>
          <w:rFonts w:ascii="Times New Roman" w:hAnsi="Times New Roman" w:cs="Times New Roman"/>
          <w:sz w:val="28"/>
          <w:szCs w:val="28"/>
        </w:rPr>
        <w:t>и разработ</w:t>
      </w:r>
      <w:r w:rsidR="001801C8">
        <w:rPr>
          <w:rFonts w:ascii="Times New Roman" w:hAnsi="Times New Roman" w:cs="Times New Roman"/>
          <w:sz w:val="28"/>
          <w:szCs w:val="28"/>
        </w:rPr>
        <w:t>ать</w:t>
      </w:r>
      <w:r w:rsidR="004B6C13" w:rsidRPr="002B092E">
        <w:rPr>
          <w:rFonts w:ascii="Times New Roman" w:hAnsi="Times New Roman" w:cs="Times New Roman"/>
          <w:sz w:val="28"/>
          <w:szCs w:val="28"/>
        </w:rPr>
        <w:t xml:space="preserve"> новы</w:t>
      </w:r>
      <w:r w:rsidR="001801C8">
        <w:rPr>
          <w:rFonts w:ascii="Times New Roman" w:hAnsi="Times New Roman" w:cs="Times New Roman"/>
          <w:sz w:val="28"/>
          <w:szCs w:val="28"/>
        </w:rPr>
        <w:t>е</w:t>
      </w:r>
      <w:r w:rsidR="004B6C13" w:rsidRPr="002B092E">
        <w:rPr>
          <w:rFonts w:ascii="Times New Roman" w:hAnsi="Times New Roman" w:cs="Times New Roman"/>
          <w:sz w:val="28"/>
          <w:szCs w:val="28"/>
        </w:rPr>
        <w:t xml:space="preserve"> методик</w:t>
      </w:r>
      <w:r w:rsidR="001801C8">
        <w:rPr>
          <w:rFonts w:ascii="Times New Roman" w:hAnsi="Times New Roman" w:cs="Times New Roman"/>
          <w:sz w:val="28"/>
          <w:szCs w:val="28"/>
        </w:rPr>
        <w:t>и</w:t>
      </w:r>
      <w:r w:rsidR="004B6C13" w:rsidRPr="002B092E">
        <w:rPr>
          <w:rFonts w:ascii="Times New Roman" w:hAnsi="Times New Roman" w:cs="Times New Roman"/>
          <w:sz w:val="28"/>
          <w:szCs w:val="28"/>
        </w:rPr>
        <w:t xml:space="preserve"> диагностики</w:t>
      </w:r>
      <w:r w:rsidR="001801C8">
        <w:rPr>
          <w:rFonts w:ascii="Times New Roman" w:hAnsi="Times New Roman" w:cs="Times New Roman"/>
          <w:sz w:val="28"/>
          <w:szCs w:val="28"/>
        </w:rPr>
        <w:t>.</w:t>
      </w:r>
    </w:p>
    <w:p w14:paraId="5C3F8888" w14:textId="2082E245" w:rsidR="00E60CC3" w:rsidRPr="002B092E" w:rsidRDefault="007E4E5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о</w:t>
      </w:r>
      <w:r w:rsidR="00E60CC3" w:rsidRPr="002B092E">
        <w:rPr>
          <w:rFonts w:ascii="Times New Roman" w:hAnsi="Times New Roman" w:cs="Times New Roman"/>
          <w:sz w:val="28"/>
          <w:szCs w:val="28"/>
        </w:rPr>
        <w:t>предел</w:t>
      </w:r>
      <w:r w:rsidR="001801C8">
        <w:rPr>
          <w:rFonts w:ascii="Times New Roman" w:hAnsi="Times New Roman" w:cs="Times New Roman"/>
          <w:sz w:val="28"/>
          <w:szCs w:val="28"/>
        </w:rPr>
        <w:t>ить</w:t>
      </w:r>
      <w:r w:rsidR="00E60CC3" w:rsidRPr="002B092E">
        <w:rPr>
          <w:rFonts w:ascii="Times New Roman" w:hAnsi="Times New Roman" w:cs="Times New Roman"/>
          <w:sz w:val="28"/>
          <w:szCs w:val="28"/>
        </w:rPr>
        <w:t xml:space="preserve"> </w:t>
      </w:r>
      <w:r w:rsidR="00304F20">
        <w:rPr>
          <w:rFonts w:ascii="Times New Roman" w:hAnsi="Times New Roman" w:cs="Times New Roman"/>
          <w:sz w:val="28"/>
          <w:szCs w:val="28"/>
        </w:rPr>
        <w:t>размер</w:t>
      </w:r>
      <w:r w:rsidR="001801C8">
        <w:rPr>
          <w:rFonts w:ascii="Times New Roman" w:hAnsi="Times New Roman" w:cs="Times New Roman"/>
          <w:sz w:val="28"/>
          <w:szCs w:val="28"/>
        </w:rPr>
        <w:t>ы</w:t>
      </w:r>
      <w:r w:rsidR="00304F20">
        <w:rPr>
          <w:rFonts w:ascii="Times New Roman" w:hAnsi="Times New Roman" w:cs="Times New Roman"/>
          <w:sz w:val="28"/>
          <w:szCs w:val="28"/>
        </w:rPr>
        <w:t xml:space="preserve"> различных структур</w:t>
      </w:r>
      <w:r w:rsidR="00E60CC3" w:rsidRPr="002B092E">
        <w:rPr>
          <w:rFonts w:ascii="Times New Roman" w:hAnsi="Times New Roman" w:cs="Times New Roman"/>
          <w:sz w:val="28"/>
          <w:szCs w:val="28"/>
        </w:rPr>
        <w:t xml:space="preserve"> риномаксиллярного комплекса в норме и при искривлени</w:t>
      </w:r>
      <w:r w:rsidR="00304F20">
        <w:rPr>
          <w:rFonts w:ascii="Times New Roman" w:hAnsi="Times New Roman" w:cs="Times New Roman"/>
          <w:sz w:val="28"/>
          <w:szCs w:val="28"/>
        </w:rPr>
        <w:t>ях</w:t>
      </w:r>
      <w:r w:rsidR="00E60CC3" w:rsidRPr="002B092E">
        <w:rPr>
          <w:rFonts w:ascii="Times New Roman" w:hAnsi="Times New Roman" w:cs="Times New Roman"/>
          <w:sz w:val="28"/>
          <w:szCs w:val="28"/>
        </w:rPr>
        <w:t xml:space="preserve"> перегородки носа у детей с сужени</w:t>
      </w:r>
      <w:r w:rsidR="006E2C64">
        <w:rPr>
          <w:rFonts w:ascii="Times New Roman" w:hAnsi="Times New Roman" w:cs="Times New Roman"/>
          <w:sz w:val="28"/>
          <w:szCs w:val="28"/>
        </w:rPr>
        <w:t>ем</w:t>
      </w:r>
      <w:r w:rsidR="00E60CC3" w:rsidRPr="002B092E">
        <w:rPr>
          <w:rFonts w:ascii="Times New Roman" w:hAnsi="Times New Roman" w:cs="Times New Roman"/>
          <w:sz w:val="28"/>
          <w:szCs w:val="28"/>
        </w:rPr>
        <w:t xml:space="preserve"> верхней челюсти</w:t>
      </w:r>
      <w:r w:rsidR="00DD4FBC" w:rsidRPr="002B092E">
        <w:rPr>
          <w:rFonts w:ascii="Times New Roman" w:hAnsi="Times New Roman" w:cs="Times New Roman"/>
          <w:sz w:val="28"/>
          <w:szCs w:val="28"/>
        </w:rPr>
        <w:t>;</w:t>
      </w:r>
    </w:p>
    <w:p w14:paraId="0C65C0D8" w14:textId="7CA7EC49" w:rsidR="00E60CC3" w:rsidRPr="002B092E" w:rsidRDefault="005D78F8"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р</w:t>
      </w:r>
      <w:r w:rsidR="00E60CC3" w:rsidRPr="002B092E">
        <w:rPr>
          <w:rFonts w:ascii="Times New Roman" w:hAnsi="Times New Roman" w:cs="Times New Roman"/>
          <w:sz w:val="28"/>
          <w:szCs w:val="28"/>
        </w:rPr>
        <w:t>азработ</w:t>
      </w:r>
      <w:r w:rsidR="001801C8">
        <w:rPr>
          <w:rFonts w:ascii="Times New Roman" w:hAnsi="Times New Roman" w:cs="Times New Roman"/>
          <w:sz w:val="28"/>
          <w:szCs w:val="28"/>
        </w:rPr>
        <w:t>ать</w:t>
      </w:r>
      <w:r w:rsidR="00E60CC3" w:rsidRPr="002B092E">
        <w:rPr>
          <w:rFonts w:ascii="Times New Roman" w:hAnsi="Times New Roman" w:cs="Times New Roman"/>
          <w:sz w:val="28"/>
          <w:szCs w:val="28"/>
        </w:rPr>
        <w:t xml:space="preserve"> </w:t>
      </w:r>
      <w:r w:rsidR="001A7D4F">
        <w:rPr>
          <w:rFonts w:ascii="Times New Roman" w:hAnsi="Times New Roman" w:cs="Times New Roman"/>
          <w:sz w:val="28"/>
          <w:szCs w:val="28"/>
        </w:rPr>
        <w:t>(для широкого пользования)</w:t>
      </w:r>
      <w:r w:rsidR="001A7D4F" w:rsidRPr="002B092E">
        <w:rPr>
          <w:rFonts w:ascii="Times New Roman" w:hAnsi="Times New Roman" w:cs="Times New Roman"/>
          <w:sz w:val="28"/>
          <w:szCs w:val="28"/>
        </w:rPr>
        <w:t xml:space="preserve"> </w:t>
      </w:r>
      <w:r w:rsidR="000105B2">
        <w:rPr>
          <w:rFonts w:ascii="Times New Roman" w:hAnsi="Times New Roman" w:cs="Times New Roman"/>
          <w:sz w:val="28"/>
          <w:szCs w:val="28"/>
        </w:rPr>
        <w:t>к</w:t>
      </w:r>
      <w:r w:rsidR="000105B2" w:rsidRPr="002B092E">
        <w:rPr>
          <w:rFonts w:ascii="Times New Roman" w:hAnsi="Times New Roman" w:cs="Times New Roman"/>
          <w:sz w:val="28"/>
          <w:szCs w:val="28"/>
        </w:rPr>
        <w:t>омпьютерн</w:t>
      </w:r>
      <w:r w:rsidR="000105B2">
        <w:rPr>
          <w:rFonts w:ascii="Times New Roman" w:hAnsi="Times New Roman" w:cs="Times New Roman"/>
          <w:sz w:val="28"/>
          <w:szCs w:val="28"/>
        </w:rPr>
        <w:t>ую</w:t>
      </w:r>
      <w:r w:rsidR="00E60CC3" w:rsidRPr="002B092E">
        <w:rPr>
          <w:rFonts w:ascii="Times New Roman" w:hAnsi="Times New Roman" w:cs="Times New Roman"/>
          <w:sz w:val="28"/>
          <w:szCs w:val="28"/>
        </w:rPr>
        <w:t xml:space="preserve"> программ</w:t>
      </w:r>
      <w:r w:rsidR="001A7D4F">
        <w:rPr>
          <w:rFonts w:ascii="Times New Roman" w:hAnsi="Times New Roman" w:cs="Times New Roman"/>
          <w:sz w:val="28"/>
          <w:szCs w:val="28"/>
        </w:rPr>
        <w:t xml:space="preserve">у </w:t>
      </w:r>
      <w:r w:rsidR="00DD4FBC" w:rsidRPr="002B092E">
        <w:rPr>
          <w:rFonts w:ascii="Times New Roman" w:hAnsi="Times New Roman" w:cs="Times New Roman"/>
          <w:sz w:val="28"/>
          <w:szCs w:val="28"/>
        </w:rPr>
        <w:t>по созданию</w:t>
      </w:r>
      <w:r w:rsidR="00E60CC3" w:rsidRPr="002B092E">
        <w:rPr>
          <w:rFonts w:ascii="Times New Roman" w:hAnsi="Times New Roman" w:cs="Times New Roman"/>
          <w:sz w:val="28"/>
          <w:szCs w:val="28"/>
        </w:rPr>
        <w:t xml:space="preserve"> модели остеотомии перегородки носа и центрального небного шва</w:t>
      </w:r>
      <w:r w:rsidR="00DD4FBC" w:rsidRPr="002B092E">
        <w:rPr>
          <w:rFonts w:ascii="Times New Roman" w:hAnsi="Times New Roman" w:cs="Times New Roman"/>
          <w:sz w:val="28"/>
          <w:szCs w:val="28"/>
        </w:rPr>
        <w:t>;</w:t>
      </w:r>
    </w:p>
    <w:p w14:paraId="36A3E67A" w14:textId="0DE90987" w:rsidR="00E60CC3" w:rsidRPr="002B092E" w:rsidRDefault="00304F20"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обосновать</w:t>
      </w:r>
      <w:r w:rsidR="007E4E53" w:rsidRPr="002B092E">
        <w:rPr>
          <w:rFonts w:ascii="Times New Roman" w:hAnsi="Times New Roman" w:cs="Times New Roman"/>
          <w:sz w:val="28"/>
          <w:szCs w:val="28"/>
        </w:rPr>
        <w:t>,</w:t>
      </w:r>
      <w:r w:rsidR="00E60CC3" w:rsidRPr="002B092E">
        <w:rPr>
          <w:rFonts w:ascii="Times New Roman" w:hAnsi="Times New Roman" w:cs="Times New Roman"/>
          <w:sz w:val="28"/>
          <w:szCs w:val="28"/>
        </w:rPr>
        <w:t xml:space="preserve"> на клиническом материале</w:t>
      </w:r>
      <w:r w:rsidR="007E4E53" w:rsidRPr="002B092E">
        <w:rPr>
          <w:rFonts w:ascii="Times New Roman" w:hAnsi="Times New Roman" w:cs="Times New Roman"/>
          <w:sz w:val="28"/>
          <w:szCs w:val="28"/>
        </w:rPr>
        <w:t>,</w:t>
      </w:r>
      <w:r w:rsidR="00E60CC3" w:rsidRPr="002B092E">
        <w:rPr>
          <w:rFonts w:ascii="Times New Roman" w:hAnsi="Times New Roman" w:cs="Times New Roman"/>
          <w:sz w:val="28"/>
          <w:szCs w:val="28"/>
        </w:rPr>
        <w:t xml:space="preserve"> правомерность</w:t>
      </w:r>
      <w:r w:rsidR="001A7D4F">
        <w:rPr>
          <w:rFonts w:ascii="Times New Roman" w:hAnsi="Times New Roman" w:cs="Times New Roman"/>
          <w:sz w:val="28"/>
          <w:szCs w:val="28"/>
        </w:rPr>
        <w:t>,</w:t>
      </w:r>
      <w:r w:rsidR="00E60CC3" w:rsidRPr="002B092E">
        <w:rPr>
          <w:rFonts w:ascii="Times New Roman" w:hAnsi="Times New Roman" w:cs="Times New Roman"/>
          <w:sz w:val="28"/>
          <w:szCs w:val="28"/>
        </w:rPr>
        <w:t xml:space="preserve"> </w:t>
      </w:r>
      <w:r w:rsidR="001A7D4F">
        <w:rPr>
          <w:rFonts w:ascii="Times New Roman" w:hAnsi="Times New Roman" w:cs="Times New Roman"/>
          <w:sz w:val="28"/>
          <w:szCs w:val="28"/>
        </w:rPr>
        <w:t>предла</w:t>
      </w:r>
      <w:r w:rsidR="000105B2">
        <w:rPr>
          <w:rFonts w:ascii="Times New Roman" w:hAnsi="Times New Roman" w:cs="Times New Roman"/>
          <w:sz w:val="28"/>
          <w:szCs w:val="28"/>
        </w:rPr>
        <w:t>га</w:t>
      </w:r>
      <w:r w:rsidR="001A7D4F">
        <w:rPr>
          <w:rFonts w:ascii="Times New Roman" w:hAnsi="Times New Roman" w:cs="Times New Roman"/>
          <w:sz w:val="28"/>
          <w:szCs w:val="28"/>
        </w:rPr>
        <w:t xml:space="preserve">емых нами, </w:t>
      </w:r>
      <w:r w:rsidR="00E60CC3" w:rsidRPr="002B092E">
        <w:rPr>
          <w:rFonts w:ascii="Times New Roman" w:hAnsi="Times New Roman" w:cs="Times New Roman"/>
          <w:sz w:val="28"/>
          <w:szCs w:val="28"/>
        </w:rPr>
        <w:t xml:space="preserve">способов септопластики, позволяющих эффективно </w:t>
      </w:r>
      <w:r w:rsidR="00C565F2" w:rsidRPr="002B092E">
        <w:rPr>
          <w:rFonts w:ascii="Times New Roman" w:hAnsi="Times New Roman" w:cs="Times New Roman"/>
          <w:sz w:val="28"/>
          <w:szCs w:val="28"/>
        </w:rPr>
        <w:t>устран</w:t>
      </w:r>
      <w:r w:rsidR="007E4E53" w:rsidRPr="002B092E">
        <w:rPr>
          <w:rFonts w:ascii="Times New Roman" w:hAnsi="Times New Roman" w:cs="Times New Roman"/>
          <w:sz w:val="28"/>
          <w:szCs w:val="28"/>
        </w:rPr>
        <w:t>я</w:t>
      </w:r>
      <w:r w:rsidR="00C565F2" w:rsidRPr="002B092E">
        <w:rPr>
          <w:rFonts w:ascii="Times New Roman" w:hAnsi="Times New Roman" w:cs="Times New Roman"/>
          <w:sz w:val="28"/>
          <w:szCs w:val="28"/>
        </w:rPr>
        <w:t>ть искривление</w:t>
      </w:r>
      <w:r w:rsidR="00E60CC3" w:rsidRPr="002B092E">
        <w:rPr>
          <w:rFonts w:ascii="Times New Roman" w:hAnsi="Times New Roman" w:cs="Times New Roman"/>
          <w:sz w:val="28"/>
          <w:szCs w:val="28"/>
        </w:rPr>
        <w:t xml:space="preserve"> перегородк</w:t>
      </w:r>
      <w:r w:rsidR="00C565F2" w:rsidRPr="002B092E">
        <w:rPr>
          <w:rFonts w:ascii="Times New Roman" w:hAnsi="Times New Roman" w:cs="Times New Roman"/>
          <w:sz w:val="28"/>
          <w:szCs w:val="28"/>
        </w:rPr>
        <w:t>и</w:t>
      </w:r>
      <w:r w:rsidR="00E60CC3" w:rsidRPr="002B092E">
        <w:rPr>
          <w:rFonts w:ascii="Times New Roman" w:hAnsi="Times New Roman" w:cs="Times New Roman"/>
          <w:sz w:val="28"/>
          <w:szCs w:val="28"/>
        </w:rPr>
        <w:t xml:space="preserve"> носа, сни</w:t>
      </w:r>
      <w:r w:rsidR="00DD4FBC" w:rsidRPr="002B092E">
        <w:rPr>
          <w:rFonts w:ascii="Times New Roman" w:hAnsi="Times New Roman" w:cs="Times New Roman"/>
          <w:sz w:val="28"/>
          <w:szCs w:val="28"/>
        </w:rPr>
        <w:t>жать</w:t>
      </w:r>
      <w:r w:rsidR="00E60CC3" w:rsidRPr="002B092E">
        <w:rPr>
          <w:rFonts w:ascii="Times New Roman" w:hAnsi="Times New Roman" w:cs="Times New Roman"/>
          <w:sz w:val="28"/>
          <w:szCs w:val="28"/>
        </w:rPr>
        <w:t xml:space="preserve"> высоту твердого неба и расшир</w:t>
      </w:r>
      <w:r w:rsidR="00DD4FBC" w:rsidRPr="002B092E">
        <w:rPr>
          <w:rFonts w:ascii="Times New Roman" w:hAnsi="Times New Roman" w:cs="Times New Roman"/>
          <w:sz w:val="28"/>
          <w:szCs w:val="28"/>
        </w:rPr>
        <w:t>ят</w:t>
      </w:r>
      <w:r w:rsidR="00E60CC3" w:rsidRPr="002B092E">
        <w:rPr>
          <w:rFonts w:ascii="Times New Roman" w:hAnsi="Times New Roman" w:cs="Times New Roman"/>
          <w:sz w:val="28"/>
          <w:szCs w:val="28"/>
        </w:rPr>
        <w:t>ь полость носа у детей при выраженн</w:t>
      </w:r>
      <w:r w:rsidR="00771ED1" w:rsidRPr="002B092E">
        <w:rPr>
          <w:rFonts w:ascii="Times New Roman" w:hAnsi="Times New Roman" w:cs="Times New Roman"/>
          <w:sz w:val="28"/>
          <w:szCs w:val="28"/>
        </w:rPr>
        <w:t>ом</w:t>
      </w:r>
      <w:r w:rsidR="00D57913" w:rsidRPr="002B092E">
        <w:rPr>
          <w:rFonts w:ascii="Times New Roman" w:hAnsi="Times New Roman" w:cs="Times New Roman"/>
          <w:sz w:val="28"/>
          <w:szCs w:val="28"/>
        </w:rPr>
        <w:t xml:space="preserve"> сужени</w:t>
      </w:r>
      <w:r w:rsidR="00771ED1" w:rsidRPr="002B092E">
        <w:rPr>
          <w:rFonts w:ascii="Times New Roman" w:hAnsi="Times New Roman" w:cs="Times New Roman"/>
          <w:sz w:val="28"/>
          <w:szCs w:val="28"/>
        </w:rPr>
        <w:t>и</w:t>
      </w:r>
      <w:r w:rsidR="00D57913" w:rsidRPr="002B092E">
        <w:rPr>
          <w:rFonts w:ascii="Times New Roman" w:hAnsi="Times New Roman" w:cs="Times New Roman"/>
          <w:sz w:val="28"/>
          <w:szCs w:val="28"/>
        </w:rPr>
        <w:t xml:space="preserve"> верхней челюсти;</w:t>
      </w:r>
    </w:p>
    <w:p w14:paraId="48CD9F27" w14:textId="32816B79" w:rsidR="00E60CC3" w:rsidRPr="002B092E" w:rsidRDefault="005D78F8"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о</w:t>
      </w:r>
      <w:r w:rsidR="00E60CC3" w:rsidRPr="002B092E">
        <w:rPr>
          <w:rFonts w:ascii="Times New Roman" w:hAnsi="Times New Roman" w:cs="Times New Roman"/>
          <w:sz w:val="28"/>
          <w:szCs w:val="28"/>
        </w:rPr>
        <w:t>птимиз</w:t>
      </w:r>
      <w:r w:rsidR="001A7D4F">
        <w:rPr>
          <w:rFonts w:ascii="Times New Roman" w:hAnsi="Times New Roman" w:cs="Times New Roman"/>
          <w:sz w:val="28"/>
          <w:szCs w:val="28"/>
        </w:rPr>
        <w:t>ировать</w:t>
      </w:r>
      <w:r w:rsidR="00E60CC3" w:rsidRPr="002B092E">
        <w:rPr>
          <w:rFonts w:ascii="Times New Roman" w:hAnsi="Times New Roman" w:cs="Times New Roman"/>
          <w:sz w:val="28"/>
          <w:szCs w:val="28"/>
        </w:rPr>
        <w:t xml:space="preserve"> </w:t>
      </w:r>
      <w:r w:rsidR="001A7D4F">
        <w:rPr>
          <w:rFonts w:ascii="Times New Roman" w:hAnsi="Times New Roman" w:cs="Times New Roman"/>
          <w:sz w:val="28"/>
          <w:szCs w:val="28"/>
        </w:rPr>
        <w:t>послеоперационное</w:t>
      </w:r>
      <w:r w:rsidR="00E60CC3" w:rsidRPr="002B092E">
        <w:rPr>
          <w:rFonts w:ascii="Times New Roman" w:hAnsi="Times New Roman" w:cs="Times New Roman"/>
          <w:sz w:val="28"/>
          <w:szCs w:val="28"/>
        </w:rPr>
        <w:t xml:space="preserve"> ведени</w:t>
      </w:r>
      <w:r w:rsidR="001A7D4F">
        <w:rPr>
          <w:rFonts w:ascii="Times New Roman" w:hAnsi="Times New Roman" w:cs="Times New Roman"/>
          <w:sz w:val="28"/>
          <w:szCs w:val="28"/>
        </w:rPr>
        <w:t>е</w:t>
      </w:r>
      <w:r w:rsidR="00E60CC3" w:rsidRPr="002B092E">
        <w:rPr>
          <w:rFonts w:ascii="Times New Roman" w:hAnsi="Times New Roman" w:cs="Times New Roman"/>
          <w:sz w:val="28"/>
          <w:szCs w:val="28"/>
        </w:rPr>
        <w:t xml:space="preserve"> </w:t>
      </w:r>
      <w:r w:rsidR="001A7D4F">
        <w:rPr>
          <w:rFonts w:ascii="Times New Roman" w:hAnsi="Times New Roman" w:cs="Times New Roman"/>
          <w:sz w:val="28"/>
          <w:szCs w:val="28"/>
        </w:rPr>
        <w:t>больных</w:t>
      </w:r>
      <w:r w:rsidR="00E60CC3" w:rsidRPr="002B092E">
        <w:rPr>
          <w:rFonts w:ascii="Times New Roman" w:hAnsi="Times New Roman" w:cs="Times New Roman"/>
          <w:sz w:val="28"/>
          <w:szCs w:val="28"/>
        </w:rPr>
        <w:t xml:space="preserve"> и разработ</w:t>
      </w:r>
      <w:r w:rsidR="001A7D4F">
        <w:rPr>
          <w:rFonts w:ascii="Times New Roman" w:hAnsi="Times New Roman" w:cs="Times New Roman"/>
          <w:sz w:val="28"/>
          <w:szCs w:val="28"/>
        </w:rPr>
        <w:t>ать</w:t>
      </w:r>
      <w:r w:rsidR="00E60CC3" w:rsidRPr="002B092E">
        <w:rPr>
          <w:rFonts w:ascii="Times New Roman" w:hAnsi="Times New Roman" w:cs="Times New Roman"/>
          <w:sz w:val="28"/>
          <w:szCs w:val="28"/>
        </w:rPr>
        <w:t xml:space="preserve"> алгоритм специализированной медицинской помощи детям </w:t>
      </w:r>
      <w:r w:rsidR="004B0C03">
        <w:rPr>
          <w:rFonts w:ascii="Times New Roman" w:hAnsi="Times New Roman" w:cs="Times New Roman"/>
          <w:sz w:val="28"/>
          <w:szCs w:val="28"/>
        </w:rPr>
        <w:t>с</w:t>
      </w:r>
      <w:r w:rsidR="00E60CC3" w:rsidRPr="002B092E">
        <w:rPr>
          <w:rFonts w:ascii="Times New Roman" w:hAnsi="Times New Roman" w:cs="Times New Roman"/>
          <w:sz w:val="28"/>
          <w:szCs w:val="28"/>
        </w:rPr>
        <w:t xml:space="preserve"> искривлени</w:t>
      </w:r>
      <w:r w:rsidR="004B0C03">
        <w:rPr>
          <w:rFonts w:ascii="Times New Roman" w:hAnsi="Times New Roman" w:cs="Times New Roman"/>
          <w:sz w:val="28"/>
          <w:szCs w:val="28"/>
        </w:rPr>
        <w:t>ем</w:t>
      </w:r>
      <w:r w:rsidR="00E60CC3" w:rsidRPr="002B092E">
        <w:rPr>
          <w:rFonts w:ascii="Times New Roman" w:hAnsi="Times New Roman" w:cs="Times New Roman"/>
          <w:sz w:val="28"/>
          <w:szCs w:val="28"/>
        </w:rPr>
        <w:t xml:space="preserve"> перегородки носа </w:t>
      </w:r>
      <w:r w:rsidR="00771ED1" w:rsidRPr="002B092E">
        <w:rPr>
          <w:rFonts w:ascii="Times New Roman" w:hAnsi="Times New Roman" w:cs="Times New Roman"/>
          <w:sz w:val="28"/>
          <w:szCs w:val="28"/>
        </w:rPr>
        <w:t xml:space="preserve">на фоне </w:t>
      </w:r>
      <w:r w:rsidR="00E60CC3" w:rsidRPr="002B092E">
        <w:rPr>
          <w:rFonts w:ascii="Times New Roman" w:hAnsi="Times New Roman" w:cs="Times New Roman"/>
          <w:sz w:val="28"/>
          <w:szCs w:val="28"/>
        </w:rPr>
        <w:t>сужени</w:t>
      </w:r>
      <w:r w:rsidR="00771ED1" w:rsidRPr="002B092E">
        <w:rPr>
          <w:rFonts w:ascii="Times New Roman" w:hAnsi="Times New Roman" w:cs="Times New Roman"/>
          <w:sz w:val="28"/>
          <w:szCs w:val="28"/>
        </w:rPr>
        <w:t>я</w:t>
      </w:r>
      <w:r w:rsidR="00E60CC3" w:rsidRPr="002B092E">
        <w:rPr>
          <w:rFonts w:ascii="Times New Roman" w:hAnsi="Times New Roman" w:cs="Times New Roman"/>
          <w:sz w:val="28"/>
          <w:szCs w:val="28"/>
        </w:rPr>
        <w:t xml:space="preserve"> верхней челюсти.</w:t>
      </w:r>
    </w:p>
    <w:p w14:paraId="4D893CE2" w14:textId="61C068A5" w:rsidR="00E60CC3"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b/>
          <w:sz w:val="28"/>
          <w:szCs w:val="28"/>
        </w:rPr>
        <w:t>Объект исследования</w:t>
      </w:r>
      <w:r w:rsidR="005D78F8" w:rsidRPr="002B092E">
        <w:rPr>
          <w:rFonts w:ascii="Times New Roman" w:hAnsi="Times New Roman" w:cs="Times New Roman"/>
          <w:b/>
          <w:sz w:val="28"/>
          <w:szCs w:val="28"/>
        </w:rPr>
        <w:t xml:space="preserve">. </w:t>
      </w:r>
      <w:r w:rsidRPr="002B092E">
        <w:rPr>
          <w:rFonts w:ascii="Times New Roman" w:hAnsi="Times New Roman" w:cs="Times New Roman"/>
          <w:sz w:val="28"/>
          <w:szCs w:val="28"/>
        </w:rPr>
        <w:t>1</w:t>
      </w:r>
      <w:r w:rsidR="00E6221B">
        <w:rPr>
          <w:rFonts w:ascii="Times New Roman" w:hAnsi="Times New Roman" w:cs="Times New Roman"/>
          <w:sz w:val="28"/>
          <w:szCs w:val="28"/>
        </w:rPr>
        <w:t>56</w:t>
      </w:r>
      <w:r w:rsidRPr="002B092E">
        <w:rPr>
          <w:rFonts w:ascii="Times New Roman" w:hAnsi="Times New Roman" w:cs="Times New Roman"/>
          <w:sz w:val="28"/>
          <w:szCs w:val="28"/>
        </w:rPr>
        <w:t>8 детей в возрасте от 6 до 18 лет</w:t>
      </w:r>
      <w:r w:rsidR="001F086C">
        <w:rPr>
          <w:rFonts w:ascii="Times New Roman" w:hAnsi="Times New Roman" w:cs="Times New Roman"/>
          <w:sz w:val="28"/>
          <w:szCs w:val="28"/>
        </w:rPr>
        <w:t>:</w:t>
      </w:r>
      <w:r w:rsidRPr="002B092E">
        <w:rPr>
          <w:rFonts w:ascii="Times New Roman" w:hAnsi="Times New Roman" w:cs="Times New Roman"/>
          <w:sz w:val="28"/>
          <w:szCs w:val="28"/>
        </w:rPr>
        <w:t xml:space="preserve"> </w:t>
      </w:r>
      <w:r w:rsidR="001F086C" w:rsidRPr="002B092E">
        <w:rPr>
          <w:rFonts w:ascii="Times New Roman" w:hAnsi="Times New Roman" w:cs="Times New Roman"/>
          <w:sz w:val="28"/>
          <w:szCs w:val="28"/>
        </w:rPr>
        <w:t xml:space="preserve">889 </w:t>
      </w:r>
      <w:r w:rsidRPr="002B092E">
        <w:rPr>
          <w:rFonts w:ascii="Times New Roman" w:hAnsi="Times New Roman" w:cs="Times New Roman"/>
          <w:sz w:val="28"/>
          <w:szCs w:val="28"/>
        </w:rPr>
        <w:t>из них</w:t>
      </w:r>
      <w:r w:rsidR="001F086C">
        <w:rPr>
          <w:rFonts w:ascii="Times New Roman" w:hAnsi="Times New Roman" w:cs="Times New Roman"/>
          <w:sz w:val="28"/>
          <w:szCs w:val="28"/>
        </w:rPr>
        <w:t>,</w:t>
      </w:r>
      <w:r w:rsidRPr="002B092E">
        <w:rPr>
          <w:rFonts w:ascii="Times New Roman" w:hAnsi="Times New Roman" w:cs="Times New Roman"/>
          <w:sz w:val="28"/>
          <w:szCs w:val="28"/>
        </w:rPr>
        <w:t xml:space="preserve"> в возрасте от 6 до 15 лет</w:t>
      </w:r>
      <w:r w:rsidR="00733D03" w:rsidRPr="002B092E">
        <w:rPr>
          <w:rFonts w:ascii="Times New Roman" w:hAnsi="Times New Roman" w:cs="Times New Roman"/>
          <w:sz w:val="28"/>
          <w:szCs w:val="28"/>
        </w:rPr>
        <w:t>,</w:t>
      </w:r>
      <w:r w:rsidRPr="002B092E">
        <w:rPr>
          <w:rFonts w:ascii="Times New Roman" w:hAnsi="Times New Roman" w:cs="Times New Roman"/>
          <w:sz w:val="28"/>
          <w:szCs w:val="28"/>
        </w:rPr>
        <w:t xml:space="preserve"> включ</w:t>
      </w:r>
      <w:r w:rsidR="00733D03" w:rsidRPr="002B092E">
        <w:rPr>
          <w:rFonts w:ascii="Times New Roman" w:hAnsi="Times New Roman" w:cs="Times New Roman"/>
          <w:sz w:val="28"/>
          <w:szCs w:val="28"/>
        </w:rPr>
        <w:t xml:space="preserve">ая </w:t>
      </w:r>
      <w:r w:rsidRPr="002B092E">
        <w:rPr>
          <w:rFonts w:ascii="Times New Roman" w:hAnsi="Times New Roman" w:cs="Times New Roman"/>
          <w:sz w:val="28"/>
          <w:szCs w:val="28"/>
        </w:rPr>
        <w:t>школьников 1-9 классов</w:t>
      </w:r>
      <w:r w:rsidR="00E6221B">
        <w:rPr>
          <w:rFonts w:ascii="Times New Roman" w:hAnsi="Times New Roman" w:cs="Times New Roman"/>
          <w:sz w:val="28"/>
          <w:szCs w:val="28"/>
        </w:rPr>
        <w:t xml:space="preserve">; </w:t>
      </w:r>
      <w:r w:rsidRPr="002B092E">
        <w:rPr>
          <w:rFonts w:ascii="Times New Roman" w:hAnsi="Times New Roman" w:cs="Times New Roman"/>
          <w:sz w:val="28"/>
          <w:szCs w:val="28"/>
        </w:rPr>
        <w:t xml:space="preserve">573 </w:t>
      </w:r>
      <w:r w:rsidR="001F086C">
        <w:rPr>
          <w:rFonts w:ascii="Times New Roman" w:hAnsi="Times New Roman" w:cs="Times New Roman"/>
          <w:sz w:val="28"/>
          <w:szCs w:val="28"/>
        </w:rPr>
        <w:t>ребенка</w:t>
      </w:r>
      <w:r w:rsidRPr="002B092E">
        <w:rPr>
          <w:rFonts w:ascii="Times New Roman" w:hAnsi="Times New Roman" w:cs="Times New Roman"/>
          <w:sz w:val="28"/>
          <w:szCs w:val="28"/>
        </w:rPr>
        <w:t xml:space="preserve"> с </w:t>
      </w:r>
      <w:r w:rsidR="002B583A" w:rsidRPr="002B092E">
        <w:rPr>
          <w:rFonts w:ascii="Times New Roman" w:hAnsi="Times New Roman" w:cs="Times New Roman"/>
          <w:sz w:val="28"/>
          <w:szCs w:val="28"/>
        </w:rPr>
        <w:t>искривлением перегородки носа</w:t>
      </w:r>
      <w:r w:rsidRPr="002B092E">
        <w:rPr>
          <w:rFonts w:ascii="Times New Roman" w:hAnsi="Times New Roman" w:cs="Times New Roman"/>
          <w:sz w:val="28"/>
          <w:szCs w:val="28"/>
        </w:rPr>
        <w:t xml:space="preserve"> и </w:t>
      </w:r>
      <w:r w:rsidR="00A23BA6">
        <w:rPr>
          <w:rFonts w:ascii="Times New Roman" w:hAnsi="Times New Roman" w:cs="Times New Roman"/>
          <w:sz w:val="28"/>
          <w:szCs w:val="28"/>
        </w:rPr>
        <w:t>106</w:t>
      </w:r>
      <w:r w:rsidRPr="002B092E">
        <w:rPr>
          <w:rFonts w:ascii="Times New Roman" w:hAnsi="Times New Roman" w:cs="Times New Roman"/>
          <w:sz w:val="28"/>
          <w:szCs w:val="28"/>
        </w:rPr>
        <w:t xml:space="preserve"> пациент</w:t>
      </w:r>
      <w:r w:rsidR="00E02747" w:rsidRPr="002B092E">
        <w:rPr>
          <w:rFonts w:ascii="Times New Roman" w:hAnsi="Times New Roman" w:cs="Times New Roman"/>
          <w:sz w:val="28"/>
          <w:szCs w:val="28"/>
        </w:rPr>
        <w:t>ов</w:t>
      </w:r>
      <w:r w:rsidRPr="002B092E">
        <w:rPr>
          <w:rFonts w:ascii="Times New Roman" w:hAnsi="Times New Roman" w:cs="Times New Roman"/>
          <w:sz w:val="28"/>
          <w:szCs w:val="28"/>
        </w:rPr>
        <w:t xml:space="preserve"> с </w:t>
      </w:r>
      <w:r w:rsidR="002B583A" w:rsidRPr="002B092E">
        <w:rPr>
          <w:rFonts w:ascii="Times New Roman" w:hAnsi="Times New Roman" w:cs="Times New Roman"/>
          <w:sz w:val="28"/>
          <w:szCs w:val="28"/>
        </w:rPr>
        <w:t>сужением верхней челюсти</w:t>
      </w:r>
      <w:r w:rsidR="001F086C">
        <w:rPr>
          <w:rFonts w:ascii="Times New Roman" w:hAnsi="Times New Roman" w:cs="Times New Roman"/>
          <w:sz w:val="28"/>
          <w:szCs w:val="28"/>
        </w:rPr>
        <w:t>.</w:t>
      </w:r>
      <w:r w:rsidRPr="002B092E">
        <w:rPr>
          <w:rFonts w:ascii="Times New Roman" w:hAnsi="Times New Roman" w:cs="Times New Roman"/>
          <w:sz w:val="28"/>
          <w:szCs w:val="28"/>
        </w:rPr>
        <w:t xml:space="preserve"> </w:t>
      </w:r>
    </w:p>
    <w:p w14:paraId="0F9FDAD3" w14:textId="7565C191" w:rsidR="00C60423"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b/>
          <w:sz w:val="28"/>
          <w:szCs w:val="28"/>
        </w:rPr>
        <w:t>Предмет исследования</w:t>
      </w:r>
      <w:r w:rsidR="005D78F8" w:rsidRPr="002B092E">
        <w:rPr>
          <w:rFonts w:ascii="Times New Roman" w:hAnsi="Times New Roman" w:cs="Times New Roman"/>
          <w:b/>
          <w:sz w:val="28"/>
          <w:szCs w:val="28"/>
        </w:rPr>
        <w:t xml:space="preserve">: </w:t>
      </w:r>
      <w:r w:rsidR="00C60423" w:rsidRPr="00C60423">
        <w:rPr>
          <w:rFonts w:ascii="Times New Roman" w:hAnsi="Times New Roman" w:cs="Times New Roman"/>
          <w:sz w:val="28"/>
          <w:szCs w:val="28"/>
        </w:rPr>
        <w:t>с</w:t>
      </w:r>
      <w:r w:rsidR="007B02BF">
        <w:rPr>
          <w:rFonts w:ascii="Times New Roman" w:hAnsi="Times New Roman" w:cs="Times New Roman"/>
          <w:sz w:val="28"/>
          <w:szCs w:val="28"/>
        </w:rPr>
        <w:t xml:space="preserve">равнительный анализ </w:t>
      </w:r>
      <w:r w:rsidR="00C60423" w:rsidRPr="00C60423">
        <w:rPr>
          <w:rFonts w:ascii="Times New Roman" w:hAnsi="Times New Roman" w:cs="Times New Roman"/>
          <w:sz w:val="28"/>
          <w:szCs w:val="28"/>
        </w:rPr>
        <w:t>результат</w:t>
      </w:r>
      <w:r w:rsidR="007B02BF">
        <w:rPr>
          <w:rFonts w:ascii="Times New Roman" w:hAnsi="Times New Roman" w:cs="Times New Roman"/>
          <w:sz w:val="28"/>
          <w:szCs w:val="28"/>
        </w:rPr>
        <w:t>ов</w:t>
      </w:r>
      <w:r w:rsidR="00C60423" w:rsidRPr="00C60423">
        <w:rPr>
          <w:rFonts w:ascii="Times New Roman" w:hAnsi="Times New Roman" w:cs="Times New Roman"/>
          <w:sz w:val="28"/>
          <w:szCs w:val="28"/>
        </w:rPr>
        <w:t xml:space="preserve"> изучения особенностей диагностики </w:t>
      </w:r>
      <w:r w:rsidR="0058745D" w:rsidRPr="0058745D">
        <w:rPr>
          <w:rFonts w:ascii="Times New Roman" w:hAnsi="Times New Roman" w:cs="Times New Roman"/>
          <w:sz w:val="28"/>
          <w:szCs w:val="28"/>
        </w:rPr>
        <w:t xml:space="preserve">искривления перегородки носа у детей при сужении верхней челюсти, </w:t>
      </w:r>
      <w:r w:rsidR="00C60423" w:rsidRPr="00C60423">
        <w:rPr>
          <w:rFonts w:ascii="Times New Roman" w:hAnsi="Times New Roman" w:cs="Times New Roman"/>
          <w:sz w:val="28"/>
          <w:szCs w:val="28"/>
        </w:rPr>
        <w:t xml:space="preserve">а также </w:t>
      </w:r>
      <w:r w:rsidR="004B0C03" w:rsidRPr="00C60423">
        <w:rPr>
          <w:rFonts w:ascii="Times New Roman" w:hAnsi="Times New Roman" w:cs="Times New Roman"/>
          <w:sz w:val="28"/>
          <w:szCs w:val="28"/>
        </w:rPr>
        <w:t>результат</w:t>
      </w:r>
      <w:r w:rsidR="004B0C03">
        <w:rPr>
          <w:rFonts w:ascii="Times New Roman" w:hAnsi="Times New Roman" w:cs="Times New Roman"/>
          <w:sz w:val="28"/>
          <w:szCs w:val="28"/>
        </w:rPr>
        <w:t>ов,</w:t>
      </w:r>
      <w:r w:rsidR="00C60423" w:rsidRPr="00C60423">
        <w:rPr>
          <w:rFonts w:ascii="Times New Roman" w:hAnsi="Times New Roman" w:cs="Times New Roman"/>
          <w:sz w:val="28"/>
          <w:szCs w:val="28"/>
        </w:rPr>
        <w:t xml:space="preserve"> применен</w:t>
      </w:r>
      <w:r w:rsidR="003857D3">
        <w:rPr>
          <w:rFonts w:ascii="Times New Roman" w:hAnsi="Times New Roman" w:cs="Times New Roman"/>
          <w:sz w:val="28"/>
          <w:szCs w:val="28"/>
        </w:rPr>
        <w:t>ных</w:t>
      </w:r>
      <w:r w:rsidR="00C60423" w:rsidRPr="00C60423">
        <w:rPr>
          <w:rFonts w:ascii="Times New Roman" w:hAnsi="Times New Roman" w:cs="Times New Roman"/>
          <w:sz w:val="28"/>
          <w:szCs w:val="28"/>
        </w:rPr>
        <w:t xml:space="preserve"> модифицированных хирургических методов лечения </w:t>
      </w:r>
      <w:r w:rsidR="003857D3">
        <w:rPr>
          <w:rFonts w:ascii="Times New Roman" w:hAnsi="Times New Roman" w:cs="Times New Roman"/>
          <w:sz w:val="28"/>
          <w:szCs w:val="28"/>
        </w:rPr>
        <w:t>и реабилитации этих</w:t>
      </w:r>
      <w:r w:rsidR="00C60423" w:rsidRPr="00C60423">
        <w:rPr>
          <w:rFonts w:ascii="Times New Roman" w:hAnsi="Times New Roman" w:cs="Times New Roman"/>
          <w:sz w:val="28"/>
          <w:szCs w:val="28"/>
        </w:rPr>
        <w:t xml:space="preserve"> больных</w:t>
      </w:r>
      <w:r w:rsidR="0058745D">
        <w:rPr>
          <w:rFonts w:ascii="Times New Roman" w:hAnsi="Times New Roman" w:cs="Times New Roman"/>
          <w:sz w:val="28"/>
          <w:szCs w:val="28"/>
        </w:rPr>
        <w:t>.</w:t>
      </w:r>
      <w:r w:rsidR="003857D3" w:rsidRPr="003857D3">
        <w:rPr>
          <w:rFonts w:ascii="Times New Roman" w:hAnsi="Times New Roman" w:cs="Times New Roman"/>
          <w:sz w:val="28"/>
          <w:szCs w:val="28"/>
        </w:rPr>
        <w:t xml:space="preserve"> </w:t>
      </w:r>
    </w:p>
    <w:p w14:paraId="74F1292F" w14:textId="20A46DEB" w:rsidR="00E60CC3"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b/>
          <w:sz w:val="28"/>
          <w:szCs w:val="28"/>
        </w:rPr>
        <w:t>Методы исследования</w:t>
      </w:r>
      <w:r w:rsidR="005D78F8" w:rsidRPr="002B092E">
        <w:rPr>
          <w:rFonts w:ascii="Times New Roman" w:hAnsi="Times New Roman" w:cs="Times New Roman"/>
          <w:b/>
          <w:sz w:val="28"/>
          <w:szCs w:val="28"/>
        </w:rPr>
        <w:t xml:space="preserve">. </w:t>
      </w:r>
      <w:r w:rsidR="007B02BF" w:rsidRPr="007B02BF">
        <w:rPr>
          <w:rFonts w:ascii="Times New Roman" w:hAnsi="Times New Roman" w:cs="Times New Roman"/>
          <w:sz w:val="28"/>
          <w:szCs w:val="28"/>
        </w:rPr>
        <w:t xml:space="preserve">Для достижения цели </w:t>
      </w:r>
      <w:r w:rsidR="007B02BF">
        <w:rPr>
          <w:rFonts w:ascii="Times New Roman" w:hAnsi="Times New Roman" w:cs="Times New Roman"/>
          <w:sz w:val="28"/>
          <w:szCs w:val="28"/>
        </w:rPr>
        <w:t>исследован</w:t>
      </w:r>
      <w:r w:rsidR="004B0C03">
        <w:rPr>
          <w:rFonts w:ascii="Times New Roman" w:hAnsi="Times New Roman" w:cs="Times New Roman"/>
          <w:sz w:val="28"/>
          <w:szCs w:val="28"/>
        </w:rPr>
        <w:t xml:space="preserve">ия и решения поставленных задачи, были </w:t>
      </w:r>
      <w:r w:rsidR="007B02BF">
        <w:rPr>
          <w:rFonts w:ascii="Times New Roman" w:hAnsi="Times New Roman" w:cs="Times New Roman"/>
          <w:sz w:val="28"/>
          <w:szCs w:val="28"/>
        </w:rPr>
        <w:t>и</w:t>
      </w:r>
      <w:r w:rsidRPr="002B092E">
        <w:rPr>
          <w:rFonts w:ascii="Times New Roman" w:hAnsi="Times New Roman" w:cs="Times New Roman"/>
          <w:sz w:val="28"/>
          <w:szCs w:val="28"/>
        </w:rPr>
        <w:t xml:space="preserve">спользованы </w:t>
      </w:r>
      <w:r w:rsidR="00BF4518">
        <w:rPr>
          <w:rFonts w:ascii="Times New Roman" w:hAnsi="Times New Roman" w:cs="Times New Roman"/>
          <w:sz w:val="28"/>
          <w:szCs w:val="28"/>
        </w:rPr>
        <w:t xml:space="preserve">следующие методы: </w:t>
      </w:r>
      <w:r w:rsidRPr="002B092E">
        <w:rPr>
          <w:rFonts w:ascii="Times New Roman" w:hAnsi="Times New Roman" w:cs="Times New Roman"/>
          <w:sz w:val="28"/>
          <w:szCs w:val="28"/>
        </w:rPr>
        <w:t xml:space="preserve">общеклинические, </w:t>
      </w:r>
      <w:r w:rsidR="00BF4518">
        <w:rPr>
          <w:rFonts w:ascii="Times New Roman" w:hAnsi="Times New Roman" w:cs="Times New Roman"/>
          <w:sz w:val="28"/>
          <w:szCs w:val="28"/>
        </w:rPr>
        <w:t xml:space="preserve">оториноларингологические, ортодонтические, антропометрические, </w:t>
      </w:r>
      <w:r w:rsidRPr="002B092E">
        <w:rPr>
          <w:rFonts w:ascii="Times New Roman" w:hAnsi="Times New Roman" w:cs="Times New Roman"/>
          <w:sz w:val="28"/>
          <w:szCs w:val="28"/>
        </w:rPr>
        <w:t>обзорно-рентгенографические (в отдельных случаях МСКТ, МРТ</w:t>
      </w:r>
      <w:r w:rsidR="00433788" w:rsidRPr="002B092E">
        <w:rPr>
          <w:rFonts w:ascii="Times New Roman" w:hAnsi="Times New Roman" w:cs="Times New Roman"/>
          <w:sz w:val="28"/>
          <w:szCs w:val="28"/>
        </w:rPr>
        <w:t>, КЛКТ</w:t>
      </w:r>
      <w:r w:rsidRPr="002B092E">
        <w:rPr>
          <w:rFonts w:ascii="Times New Roman" w:hAnsi="Times New Roman" w:cs="Times New Roman"/>
          <w:sz w:val="28"/>
          <w:szCs w:val="28"/>
        </w:rPr>
        <w:t xml:space="preserve">), </w:t>
      </w:r>
      <w:r w:rsidR="00E02747" w:rsidRPr="002B092E">
        <w:rPr>
          <w:rFonts w:ascii="Times New Roman" w:hAnsi="Times New Roman" w:cs="Times New Roman"/>
          <w:sz w:val="28"/>
          <w:szCs w:val="28"/>
        </w:rPr>
        <w:t xml:space="preserve">телерентгенограммометрические, </w:t>
      </w:r>
      <w:r w:rsidR="007B02BF">
        <w:rPr>
          <w:rFonts w:ascii="Times New Roman" w:hAnsi="Times New Roman" w:cs="Times New Roman"/>
          <w:sz w:val="28"/>
          <w:szCs w:val="28"/>
        </w:rPr>
        <w:t>функциональные</w:t>
      </w:r>
      <w:r w:rsidR="00BF4518">
        <w:rPr>
          <w:rFonts w:ascii="Times New Roman" w:hAnsi="Times New Roman" w:cs="Times New Roman"/>
          <w:sz w:val="28"/>
          <w:szCs w:val="28"/>
        </w:rPr>
        <w:t xml:space="preserve">, </w:t>
      </w:r>
      <w:r w:rsidR="00886B7F">
        <w:rPr>
          <w:rFonts w:ascii="Times New Roman" w:hAnsi="Times New Roman" w:cs="Times New Roman"/>
          <w:sz w:val="28"/>
          <w:szCs w:val="28"/>
        </w:rPr>
        <w:t xml:space="preserve">а также </w:t>
      </w:r>
      <w:r w:rsidR="00BF4518">
        <w:rPr>
          <w:rFonts w:ascii="Times New Roman" w:hAnsi="Times New Roman" w:cs="Times New Roman"/>
          <w:sz w:val="28"/>
          <w:szCs w:val="28"/>
        </w:rPr>
        <w:t>методы математического моделирования</w:t>
      </w:r>
      <w:r w:rsidR="00886B7F">
        <w:rPr>
          <w:rFonts w:ascii="Times New Roman" w:hAnsi="Times New Roman" w:cs="Times New Roman"/>
          <w:sz w:val="28"/>
          <w:szCs w:val="28"/>
        </w:rPr>
        <w:t>,</w:t>
      </w:r>
      <w:r w:rsidR="00BF4518">
        <w:rPr>
          <w:rFonts w:ascii="Times New Roman" w:hAnsi="Times New Roman" w:cs="Times New Roman"/>
          <w:sz w:val="28"/>
          <w:szCs w:val="28"/>
        </w:rPr>
        <w:t xml:space="preserve"> прогнозирования</w:t>
      </w:r>
      <w:r w:rsidR="007B02BF">
        <w:rPr>
          <w:rFonts w:ascii="Times New Roman" w:hAnsi="Times New Roman" w:cs="Times New Roman"/>
          <w:sz w:val="28"/>
          <w:szCs w:val="28"/>
        </w:rPr>
        <w:t xml:space="preserve"> </w:t>
      </w:r>
      <w:r w:rsidRPr="002B092E">
        <w:rPr>
          <w:rFonts w:ascii="Times New Roman" w:hAnsi="Times New Roman" w:cs="Times New Roman"/>
          <w:sz w:val="28"/>
          <w:szCs w:val="28"/>
        </w:rPr>
        <w:t>и статисти</w:t>
      </w:r>
      <w:r w:rsidR="00886B7F">
        <w:rPr>
          <w:rFonts w:ascii="Times New Roman" w:hAnsi="Times New Roman" w:cs="Times New Roman"/>
          <w:sz w:val="28"/>
          <w:szCs w:val="28"/>
        </w:rPr>
        <w:t>ческой обработки полученных данных</w:t>
      </w:r>
      <w:r w:rsidRPr="002B092E">
        <w:rPr>
          <w:rFonts w:ascii="Times New Roman" w:hAnsi="Times New Roman" w:cs="Times New Roman"/>
          <w:sz w:val="28"/>
          <w:szCs w:val="28"/>
        </w:rPr>
        <w:t xml:space="preserve">. </w:t>
      </w:r>
    </w:p>
    <w:p w14:paraId="62C5F239" w14:textId="6518EB7F" w:rsidR="00E60CC3" w:rsidRPr="002B092E" w:rsidRDefault="00E60CC3" w:rsidP="00AD1596">
      <w:pPr>
        <w:spacing w:after="0" w:line="240" w:lineRule="auto"/>
        <w:ind w:firstLine="567"/>
        <w:jc w:val="both"/>
        <w:rPr>
          <w:rFonts w:ascii="Times New Roman" w:hAnsi="Times New Roman" w:cs="Times New Roman"/>
          <w:b/>
          <w:sz w:val="28"/>
          <w:szCs w:val="28"/>
        </w:rPr>
      </w:pPr>
      <w:r w:rsidRPr="002B092E">
        <w:rPr>
          <w:rFonts w:ascii="Times New Roman" w:hAnsi="Times New Roman" w:cs="Times New Roman"/>
          <w:b/>
          <w:sz w:val="28"/>
          <w:szCs w:val="28"/>
        </w:rPr>
        <w:t>Научная новизна исследования</w:t>
      </w:r>
      <w:r w:rsidR="005D78F8" w:rsidRPr="002B092E">
        <w:rPr>
          <w:rFonts w:ascii="Times New Roman" w:hAnsi="Times New Roman" w:cs="Times New Roman"/>
          <w:b/>
          <w:sz w:val="28"/>
          <w:szCs w:val="28"/>
        </w:rPr>
        <w:t xml:space="preserve"> </w:t>
      </w:r>
      <w:r w:rsidR="005D78F8" w:rsidRPr="002B092E">
        <w:rPr>
          <w:rFonts w:ascii="Times New Roman" w:hAnsi="Times New Roman" w:cs="Times New Roman"/>
          <w:sz w:val="28"/>
          <w:szCs w:val="28"/>
        </w:rPr>
        <w:t>заключается в следующ</w:t>
      </w:r>
      <w:r w:rsidR="00BC5180" w:rsidRPr="002B092E">
        <w:rPr>
          <w:rFonts w:ascii="Times New Roman" w:hAnsi="Times New Roman" w:cs="Times New Roman"/>
          <w:sz w:val="28"/>
          <w:szCs w:val="28"/>
        </w:rPr>
        <w:t>е</w:t>
      </w:r>
      <w:r w:rsidR="005D78F8" w:rsidRPr="002B092E">
        <w:rPr>
          <w:rFonts w:ascii="Times New Roman" w:hAnsi="Times New Roman" w:cs="Times New Roman"/>
          <w:sz w:val="28"/>
          <w:szCs w:val="28"/>
        </w:rPr>
        <w:t>м:</w:t>
      </w:r>
    </w:p>
    <w:p w14:paraId="38ECD7BA" w14:textId="3ACC80DF" w:rsidR="00CC44CE" w:rsidRPr="002B092E" w:rsidRDefault="00B84A2D"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60CC3" w:rsidRPr="002B092E">
        <w:rPr>
          <w:rFonts w:ascii="Times New Roman" w:hAnsi="Times New Roman" w:cs="Times New Roman"/>
          <w:sz w:val="28"/>
          <w:szCs w:val="28"/>
        </w:rPr>
        <w:t xml:space="preserve">ыявлена </w:t>
      </w:r>
      <w:r w:rsidR="00AA2BCD">
        <w:rPr>
          <w:rFonts w:ascii="Times New Roman" w:hAnsi="Times New Roman" w:cs="Times New Roman"/>
          <w:sz w:val="28"/>
          <w:szCs w:val="28"/>
        </w:rPr>
        <w:t>(</w:t>
      </w:r>
      <w:r w:rsidR="00574606">
        <w:rPr>
          <w:rFonts w:ascii="Times New Roman" w:hAnsi="Times New Roman" w:cs="Times New Roman"/>
          <w:sz w:val="28"/>
          <w:szCs w:val="28"/>
        </w:rPr>
        <w:t xml:space="preserve">при профилактическом </w:t>
      </w:r>
      <w:r w:rsidR="001A48B2">
        <w:rPr>
          <w:rFonts w:ascii="Times New Roman" w:hAnsi="Times New Roman" w:cs="Times New Roman"/>
          <w:sz w:val="28"/>
          <w:szCs w:val="28"/>
        </w:rPr>
        <w:t xml:space="preserve">осмотре </w:t>
      </w:r>
      <w:r w:rsidR="00574606">
        <w:rPr>
          <w:rFonts w:ascii="Times New Roman" w:hAnsi="Times New Roman" w:cs="Times New Roman"/>
          <w:sz w:val="28"/>
          <w:szCs w:val="28"/>
        </w:rPr>
        <w:t>школьников</w:t>
      </w:r>
      <w:r w:rsidR="00AA2BCD">
        <w:rPr>
          <w:rFonts w:ascii="Times New Roman" w:hAnsi="Times New Roman" w:cs="Times New Roman"/>
          <w:sz w:val="28"/>
          <w:szCs w:val="28"/>
        </w:rPr>
        <w:t>)</w:t>
      </w:r>
      <w:r w:rsidR="00574606">
        <w:rPr>
          <w:rFonts w:ascii="Times New Roman" w:hAnsi="Times New Roman" w:cs="Times New Roman"/>
          <w:sz w:val="28"/>
          <w:szCs w:val="28"/>
        </w:rPr>
        <w:t xml:space="preserve"> ч</w:t>
      </w:r>
      <w:r w:rsidR="00E60CC3" w:rsidRPr="002B092E">
        <w:rPr>
          <w:rFonts w:ascii="Times New Roman" w:hAnsi="Times New Roman" w:cs="Times New Roman"/>
          <w:sz w:val="28"/>
          <w:szCs w:val="28"/>
        </w:rPr>
        <w:t xml:space="preserve">астота </w:t>
      </w:r>
      <w:r w:rsidR="00433788" w:rsidRPr="002B092E">
        <w:rPr>
          <w:rFonts w:ascii="Times New Roman" w:hAnsi="Times New Roman" w:cs="Times New Roman"/>
          <w:sz w:val="28"/>
          <w:szCs w:val="28"/>
        </w:rPr>
        <w:t>искривлени</w:t>
      </w:r>
      <w:r w:rsidR="00574606">
        <w:rPr>
          <w:rFonts w:ascii="Times New Roman" w:hAnsi="Times New Roman" w:cs="Times New Roman"/>
          <w:sz w:val="28"/>
          <w:szCs w:val="28"/>
        </w:rPr>
        <w:t>й</w:t>
      </w:r>
      <w:r w:rsidR="00433788" w:rsidRPr="002B092E">
        <w:rPr>
          <w:rFonts w:ascii="Times New Roman" w:hAnsi="Times New Roman" w:cs="Times New Roman"/>
          <w:sz w:val="28"/>
          <w:szCs w:val="28"/>
        </w:rPr>
        <w:t xml:space="preserve"> перегородки носа</w:t>
      </w:r>
      <w:r w:rsidR="00CC44CE">
        <w:rPr>
          <w:rFonts w:ascii="Times New Roman" w:hAnsi="Times New Roman" w:cs="Times New Roman"/>
          <w:sz w:val="28"/>
          <w:szCs w:val="28"/>
        </w:rPr>
        <w:t xml:space="preserve"> </w:t>
      </w:r>
      <w:r w:rsidR="00AA2BCD">
        <w:rPr>
          <w:rFonts w:ascii="Times New Roman" w:hAnsi="Times New Roman" w:cs="Times New Roman"/>
          <w:sz w:val="28"/>
          <w:szCs w:val="28"/>
        </w:rPr>
        <w:t>в 89</w:t>
      </w:r>
      <w:r w:rsidR="00CC44CE" w:rsidRPr="00CC44CE">
        <w:rPr>
          <w:rFonts w:ascii="Times New Roman" w:hAnsi="Times New Roman" w:cs="Times New Roman"/>
          <w:sz w:val="28"/>
          <w:szCs w:val="28"/>
        </w:rPr>
        <w:t>,</w:t>
      </w:r>
      <w:r w:rsidR="00AA2BCD">
        <w:rPr>
          <w:rFonts w:ascii="Times New Roman" w:hAnsi="Times New Roman" w:cs="Times New Roman"/>
          <w:sz w:val="28"/>
          <w:szCs w:val="28"/>
        </w:rPr>
        <w:t>2</w:t>
      </w:r>
      <w:r w:rsidR="00CC44CE" w:rsidRPr="00CC44CE">
        <w:rPr>
          <w:rFonts w:ascii="Times New Roman" w:hAnsi="Times New Roman" w:cs="Times New Roman"/>
          <w:sz w:val="28"/>
          <w:szCs w:val="28"/>
        </w:rPr>
        <w:t>%</w:t>
      </w:r>
      <w:r w:rsidR="00AA2BCD">
        <w:rPr>
          <w:rFonts w:ascii="Times New Roman" w:hAnsi="Times New Roman" w:cs="Times New Roman"/>
          <w:sz w:val="28"/>
          <w:szCs w:val="28"/>
        </w:rPr>
        <w:t xml:space="preserve"> случаев</w:t>
      </w:r>
      <w:r w:rsidR="00CC44CE" w:rsidRPr="002B092E">
        <w:rPr>
          <w:rFonts w:ascii="Times New Roman" w:hAnsi="Times New Roman" w:cs="Times New Roman"/>
          <w:sz w:val="28"/>
          <w:szCs w:val="28"/>
        </w:rPr>
        <w:t>,</w:t>
      </w:r>
      <w:r w:rsidR="00AA2BCD">
        <w:rPr>
          <w:rFonts w:ascii="Times New Roman" w:hAnsi="Times New Roman" w:cs="Times New Roman"/>
          <w:sz w:val="28"/>
          <w:szCs w:val="28"/>
        </w:rPr>
        <w:t xml:space="preserve"> а сужени</w:t>
      </w:r>
      <w:r w:rsidR="001A48B2">
        <w:rPr>
          <w:rFonts w:ascii="Times New Roman" w:hAnsi="Times New Roman" w:cs="Times New Roman"/>
          <w:sz w:val="28"/>
          <w:szCs w:val="28"/>
        </w:rPr>
        <w:t>й</w:t>
      </w:r>
      <w:r w:rsidR="00AA2BCD">
        <w:rPr>
          <w:rFonts w:ascii="Times New Roman" w:hAnsi="Times New Roman" w:cs="Times New Roman"/>
          <w:sz w:val="28"/>
          <w:szCs w:val="28"/>
        </w:rPr>
        <w:t xml:space="preserve"> верхней челюсти – в 74,1%, причем, в 63,1% случаев искривление перегородки носа сочеталось с сужением верхней челюсти</w:t>
      </w:r>
      <w:r w:rsidR="00754EC9">
        <w:rPr>
          <w:rFonts w:ascii="Times New Roman" w:hAnsi="Times New Roman" w:cs="Times New Roman"/>
          <w:sz w:val="28"/>
          <w:szCs w:val="28"/>
        </w:rPr>
        <w:t xml:space="preserve">, что говорит о </w:t>
      </w:r>
      <w:r w:rsidR="001A48B2">
        <w:rPr>
          <w:rFonts w:ascii="Times New Roman" w:hAnsi="Times New Roman" w:cs="Times New Roman"/>
          <w:sz w:val="28"/>
          <w:szCs w:val="28"/>
        </w:rPr>
        <w:t xml:space="preserve">связи и </w:t>
      </w:r>
      <w:r w:rsidR="00754EC9">
        <w:rPr>
          <w:rFonts w:ascii="Times New Roman" w:hAnsi="Times New Roman" w:cs="Times New Roman"/>
          <w:sz w:val="28"/>
          <w:szCs w:val="28"/>
        </w:rPr>
        <w:t>высокой степени распространенности</w:t>
      </w:r>
      <w:r w:rsidR="001A48B2">
        <w:rPr>
          <w:rFonts w:ascii="Times New Roman" w:hAnsi="Times New Roman" w:cs="Times New Roman"/>
          <w:sz w:val="28"/>
          <w:szCs w:val="28"/>
        </w:rPr>
        <w:t xml:space="preserve"> </w:t>
      </w:r>
      <w:r w:rsidR="00754EC9">
        <w:rPr>
          <w:rFonts w:ascii="Times New Roman" w:hAnsi="Times New Roman" w:cs="Times New Roman"/>
          <w:sz w:val="28"/>
          <w:szCs w:val="28"/>
        </w:rPr>
        <w:t>этих заболеваний</w:t>
      </w:r>
      <w:r w:rsidR="00AA2BCD">
        <w:rPr>
          <w:rFonts w:ascii="Times New Roman" w:hAnsi="Times New Roman" w:cs="Times New Roman"/>
          <w:sz w:val="28"/>
          <w:szCs w:val="28"/>
        </w:rPr>
        <w:t>.</w:t>
      </w:r>
      <w:r w:rsidR="000A561A" w:rsidRPr="002B092E">
        <w:rPr>
          <w:rFonts w:ascii="Times New Roman" w:hAnsi="Times New Roman" w:cs="Times New Roman"/>
          <w:sz w:val="28"/>
          <w:szCs w:val="28"/>
        </w:rPr>
        <w:t xml:space="preserve"> </w:t>
      </w:r>
    </w:p>
    <w:p w14:paraId="60C540A5" w14:textId="73EF5B61" w:rsidR="00E60CC3" w:rsidRPr="002B092E" w:rsidRDefault="00B84A2D"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E60CC3" w:rsidRPr="002B092E">
        <w:rPr>
          <w:rFonts w:ascii="Times New Roman" w:hAnsi="Times New Roman" w:cs="Times New Roman"/>
          <w:sz w:val="28"/>
          <w:szCs w:val="28"/>
        </w:rPr>
        <w:t>азработана</w:t>
      </w:r>
      <w:r w:rsidR="001A48B2">
        <w:rPr>
          <w:rFonts w:ascii="Times New Roman" w:hAnsi="Times New Roman" w:cs="Times New Roman"/>
          <w:sz w:val="28"/>
          <w:szCs w:val="28"/>
        </w:rPr>
        <w:t xml:space="preserve"> и обоснована</w:t>
      </w:r>
      <w:r w:rsidR="00E60CC3" w:rsidRPr="002B092E">
        <w:rPr>
          <w:rFonts w:ascii="Times New Roman" w:hAnsi="Times New Roman" w:cs="Times New Roman"/>
          <w:sz w:val="28"/>
          <w:szCs w:val="28"/>
        </w:rPr>
        <w:t xml:space="preserve"> оптимальная укладка головы </w:t>
      </w:r>
      <w:r w:rsidR="005F4B05">
        <w:rPr>
          <w:rFonts w:ascii="Times New Roman" w:hAnsi="Times New Roman" w:cs="Times New Roman"/>
          <w:sz w:val="28"/>
          <w:szCs w:val="28"/>
        </w:rPr>
        <w:t>при</w:t>
      </w:r>
      <w:r w:rsidR="005F4B05" w:rsidRPr="002B092E">
        <w:rPr>
          <w:rFonts w:ascii="Times New Roman" w:hAnsi="Times New Roman" w:cs="Times New Roman"/>
          <w:sz w:val="28"/>
          <w:szCs w:val="28"/>
        </w:rPr>
        <w:t xml:space="preserve"> проведении</w:t>
      </w:r>
      <w:r w:rsidR="00E60CC3" w:rsidRPr="002B092E">
        <w:rPr>
          <w:rFonts w:ascii="Times New Roman" w:hAnsi="Times New Roman" w:cs="Times New Roman"/>
          <w:sz w:val="28"/>
          <w:szCs w:val="28"/>
        </w:rPr>
        <w:t xml:space="preserve"> </w:t>
      </w:r>
      <w:r w:rsidR="00433788" w:rsidRPr="002B092E">
        <w:rPr>
          <w:rFonts w:ascii="Times New Roman" w:hAnsi="Times New Roman" w:cs="Times New Roman"/>
          <w:sz w:val="28"/>
          <w:szCs w:val="28"/>
        </w:rPr>
        <w:t>телерентгенографии</w:t>
      </w:r>
      <w:r w:rsidR="00E60CC3" w:rsidRPr="002B092E">
        <w:rPr>
          <w:rFonts w:ascii="Times New Roman" w:hAnsi="Times New Roman" w:cs="Times New Roman"/>
          <w:sz w:val="28"/>
          <w:szCs w:val="28"/>
        </w:rPr>
        <w:t>, позволяющая определ</w:t>
      </w:r>
      <w:r w:rsidR="00754EC9">
        <w:rPr>
          <w:rFonts w:ascii="Times New Roman" w:hAnsi="Times New Roman" w:cs="Times New Roman"/>
          <w:sz w:val="28"/>
          <w:szCs w:val="28"/>
        </w:rPr>
        <w:t>я</w:t>
      </w:r>
      <w:r w:rsidR="00E60CC3" w:rsidRPr="002B092E">
        <w:rPr>
          <w:rFonts w:ascii="Times New Roman" w:hAnsi="Times New Roman" w:cs="Times New Roman"/>
          <w:sz w:val="28"/>
          <w:szCs w:val="28"/>
        </w:rPr>
        <w:t>ть истинную толщину срединно-сагиттального небного шва, высоту носового гребня и перегородки носа</w:t>
      </w:r>
      <w:r w:rsidR="005F4B05">
        <w:rPr>
          <w:rFonts w:ascii="Times New Roman" w:hAnsi="Times New Roman" w:cs="Times New Roman"/>
          <w:sz w:val="28"/>
          <w:szCs w:val="28"/>
        </w:rPr>
        <w:t>, знание размеров которых необходимы для определения объема хиру</w:t>
      </w:r>
      <w:r w:rsidR="001D1037">
        <w:rPr>
          <w:rFonts w:ascii="Times New Roman" w:hAnsi="Times New Roman" w:cs="Times New Roman"/>
          <w:sz w:val="28"/>
          <w:szCs w:val="28"/>
        </w:rPr>
        <w:t>р</w:t>
      </w:r>
      <w:r w:rsidR="005F4B05">
        <w:rPr>
          <w:rFonts w:ascii="Times New Roman" w:hAnsi="Times New Roman" w:cs="Times New Roman"/>
          <w:sz w:val="28"/>
          <w:szCs w:val="28"/>
        </w:rPr>
        <w:t>гического вмешательства</w:t>
      </w:r>
      <w:r w:rsidR="006924B9" w:rsidRPr="002B092E">
        <w:rPr>
          <w:rFonts w:ascii="Times New Roman" w:hAnsi="Times New Roman" w:cs="Times New Roman"/>
          <w:sz w:val="28"/>
          <w:szCs w:val="28"/>
        </w:rPr>
        <w:t>;</w:t>
      </w:r>
    </w:p>
    <w:p w14:paraId="0A4DF427" w14:textId="7C8FAA50" w:rsidR="00E60CC3" w:rsidRPr="002B092E" w:rsidRDefault="00B84A2D"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5F4B05">
        <w:rPr>
          <w:rFonts w:ascii="Times New Roman" w:hAnsi="Times New Roman" w:cs="Times New Roman"/>
          <w:sz w:val="28"/>
          <w:szCs w:val="28"/>
        </w:rPr>
        <w:t>становлены</w:t>
      </w:r>
      <w:r w:rsidR="00DF538D">
        <w:rPr>
          <w:rFonts w:ascii="Times New Roman" w:hAnsi="Times New Roman" w:cs="Times New Roman"/>
          <w:sz w:val="28"/>
          <w:szCs w:val="28"/>
        </w:rPr>
        <w:t>,</w:t>
      </w:r>
      <w:r w:rsidR="00E60CC3" w:rsidRPr="002B092E">
        <w:rPr>
          <w:rFonts w:ascii="Times New Roman" w:hAnsi="Times New Roman" w:cs="Times New Roman"/>
          <w:sz w:val="28"/>
          <w:szCs w:val="28"/>
        </w:rPr>
        <w:t xml:space="preserve"> </w:t>
      </w:r>
      <w:r w:rsidR="009E0E52">
        <w:rPr>
          <w:rFonts w:ascii="Times New Roman" w:hAnsi="Times New Roman" w:cs="Times New Roman"/>
          <w:sz w:val="28"/>
          <w:szCs w:val="28"/>
        </w:rPr>
        <w:t xml:space="preserve">с помощью </w:t>
      </w:r>
      <w:r w:rsidR="00433788" w:rsidRPr="002B092E">
        <w:rPr>
          <w:rFonts w:ascii="Times New Roman" w:hAnsi="Times New Roman" w:cs="Times New Roman"/>
          <w:sz w:val="28"/>
          <w:szCs w:val="28"/>
        </w:rPr>
        <w:t>телерентгенографическ</w:t>
      </w:r>
      <w:r w:rsidR="009E0E52">
        <w:rPr>
          <w:rFonts w:ascii="Times New Roman" w:hAnsi="Times New Roman" w:cs="Times New Roman"/>
          <w:sz w:val="28"/>
          <w:szCs w:val="28"/>
        </w:rPr>
        <w:t>ого метода</w:t>
      </w:r>
      <w:r w:rsidR="00DF538D">
        <w:rPr>
          <w:rFonts w:ascii="Times New Roman" w:hAnsi="Times New Roman" w:cs="Times New Roman"/>
          <w:sz w:val="28"/>
          <w:szCs w:val="28"/>
        </w:rPr>
        <w:t>,</w:t>
      </w:r>
      <w:r w:rsidR="009E0E52">
        <w:rPr>
          <w:rFonts w:ascii="Times New Roman" w:hAnsi="Times New Roman" w:cs="Times New Roman"/>
          <w:sz w:val="28"/>
          <w:szCs w:val="28"/>
        </w:rPr>
        <w:t xml:space="preserve"> </w:t>
      </w:r>
      <w:r w:rsidR="00DF538D">
        <w:rPr>
          <w:rFonts w:ascii="Times New Roman" w:hAnsi="Times New Roman" w:cs="Times New Roman"/>
          <w:sz w:val="28"/>
          <w:szCs w:val="28"/>
        </w:rPr>
        <w:t xml:space="preserve">размеры </w:t>
      </w:r>
      <w:r w:rsidR="00E60CC3" w:rsidRPr="002B092E">
        <w:rPr>
          <w:rFonts w:ascii="Times New Roman" w:hAnsi="Times New Roman" w:cs="Times New Roman"/>
          <w:sz w:val="28"/>
          <w:szCs w:val="28"/>
        </w:rPr>
        <w:t>верхней челюсти и перегородки носа в норме</w:t>
      </w:r>
      <w:r w:rsidR="008408D1">
        <w:rPr>
          <w:rFonts w:ascii="Times New Roman" w:hAnsi="Times New Roman" w:cs="Times New Roman"/>
          <w:sz w:val="28"/>
          <w:szCs w:val="28"/>
        </w:rPr>
        <w:t xml:space="preserve"> и</w:t>
      </w:r>
      <w:r w:rsidR="00E60CC3" w:rsidRPr="002B092E">
        <w:rPr>
          <w:rFonts w:ascii="Times New Roman" w:hAnsi="Times New Roman" w:cs="Times New Roman"/>
          <w:sz w:val="28"/>
          <w:szCs w:val="28"/>
        </w:rPr>
        <w:t xml:space="preserve"> при </w:t>
      </w:r>
      <w:r w:rsidR="00DF538D">
        <w:rPr>
          <w:rFonts w:ascii="Times New Roman" w:hAnsi="Times New Roman" w:cs="Times New Roman"/>
          <w:sz w:val="28"/>
          <w:szCs w:val="28"/>
        </w:rPr>
        <w:t xml:space="preserve">ее </w:t>
      </w:r>
      <w:r w:rsidR="00433788" w:rsidRPr="002B092E">
        <w:rPr>
          <w:rFonts w:ascii="Times New Roman" w:hAnsi="Times New Roman" w:cs="Times New Roman"/>
          <w:sz w:val="28"/>
          <w:szCs w:val="28"/>
        </w:rPr>
        <w:t xml:space="preserve">искривлении </w:t>
      </w:r>
      <w:r w:rsidR="00E60CC3" w:rsidRPr="002B092E">
        <w:rPr>
          <w:rFonts w:ascii="Times New Roman" w:hAnsi="Times New Roman" w:cs="Times New Roman"/>
          <w:sz w:val="28"/>
          <w:szCs w:val="28"/>
        </w:rPr>
        <w:t xml:space="preserve">у детей с </w:t>
      </w:r>
      <w:r w:rsidR="00433788" w:rsidRPr="002B092E">
        <w:rPr>
          <w:rFonts w:ascii="Times New Roman" w:hAnsi="Times New Roman" w:cs="Times New Roman"/>
          <w:sz w:val="28"/>
          <w:szCs w:val="28"/>
        </w:rPr>
        <w:t>сужением верхней челюсти</w:t>
      </w:r>
      <w:r w:rsidR="00E60CC3" w:rsidRPr="002B092E">
        <w:rPr>
          <w:rFonts w:ascii="Times New Roman" w:hAnsi="Times New Roman" w:cs="Times New Roman"/>
          <w:sz w:val="28"/>
          <w:szCs w:val="28"/>
        </w:rPr>
        <w:t>, установлена закономерность ме</w:t>
      </w:r>
      <w:r w:rsidR="006924B9" w:rsidRPr="002B092E">
        <w:rPr>
          <w:rFonts w:ascii="Times New Roman" w:hAnsi="Times New Roman" w:cs="Times New Roman"/>
          <w:sz w:val="28"/>
          <w:szCs w:val="28"/>
        </w:rPr>
        <w:t>жду этими показателями;</w:t>
      </w:r>
    </w:p>
    <w:p w14:paraId="7AAF054E" w14:textId="5BD18C95" w:rsidR="001E26E5" w:rsidRDefault="00325523"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научно обоснован</w:t>
      </w:r>
      <w:r w:rsidR="00B84A2D">
        <w:rPr>
          <w:rFonts w:ascii="Times New Roman" w:hAnsi="Times New Roman" w:cs="Times New Roman"/>
          <w:sz w:val="28"/>
          <w:szCs w:val="28"/>
        </w:rPr>
        <w:t>а</w:t>
      </w:r>
      <w:r>
        <w:rPr>
          <w:rFonts w:ascii="Times New Roman" w:hAnsi="Times New Roman" w:cs="Times New Roman"/>
          <w:sz w:val="28"/>
          <w:szCs w:val="28"/>
        </w:rPr>
        <w:t xml:space="preserve"> </w:t>
      </w:r>
      <w:r w:rsidR="00B84A2D">
        <w:rPr>
          <w:rFonts w:ascii="Times New Roman" w:hAnsi="Times New Roman" w:cs="Times New Roman"/>
          <w:sz w:val="28"/>
          <w:szCs w:val="28"/>
        </w:rPr>
        <w:t>тактика</w:t>
      </w:r>
      <w:r>
        <w:rPr>
          <w:rFonts w:ascii="Times New Roman" w:hAnsi="Times New Roman" w:cs="Times New Roman"/>
          <w:sz w:val="28"/>
          <w:szCs w:val="28"/>
        </w:rPr>
        <w:t xml:space="preserve"> </w:t>
      </w:r>
      <w:r w:rsidR="00DC6815">
        <w:rPr>
          <w:rFonts w:ascii="Times New Roman" w:hAnsi="Times New Roman" w:cs="Times New Roman"/>
          <w:sz w:val="28"/>
          <w:szCs w:val="28"/>
        </w:rPr>
        <w:t>хирургического лечения, путем одновременного проведения</w:t>
      </w:r>
      <w:r w:rsidR="008408D1">
        <w:rPr>
          <w:rFonts w:ascii="Times New Roman" w:hAnsi="Times New Roman" w:cs="Times New Roman"/>
          <w:sz w:val="28"/>
          <w:szCs w:val="28"/>
        </w:rPr>
        <w:t xml:space="preserve"> </w:t>
      </w:r>
      <w:r w:rsidR="00DC6815">
        <w:rPr>
          <w:rFonts w:ascii="Times New Roman" w:hAnsi="Times New Roman" w:cs="Times New Roman"/>
          <w:sz w:val="28"/>
          <w:szCs w:val="28"/>
        </w:rPr>
        <w:t xml:space="preserve">септопластики с </w:t>
      </w:r>
      <w:r w:rsidR="001E26E5" w:rsidRPr="00BF5813">
        <w:rPr>
          <w:rFonts w:ascii="Times New Roman" w:hAnsi="Times New Roman" w:cs="Times New Roman"/>
          <w:sz w:val="28"/>
          <w:szCs w:val="28"/>
        </w:rPr>
        <w:t>кристосутуротоми</w:t>
      </w:r>
      <w:r w:rsidR="00DC6815">
        <w:rPr>
          <w:rFonts w:ascii="Times New Roman" w:hAnsi="Times New Roman" w:cs="Times New Roman"/>
          <w:sz w:val="28"/>
          <w:szCs w:val="28"/>
        </w:rPr>
        <w:t>ей,</w:t>
      </w:r>
      <w:r w:rsidR="00012FA1">
        <w:rPr>
          <w:rFonts w:ascii="Times New Roman" w:hAnsi="Times New Roman" w:cs="Times New Roman"/>
          <w:sz w:val="28"/>
          <w:szCs w:val="28"/>
        </w:rPr>
        <w:t xml:space="preserve"> и </w:t>
      </w:r>
      <w:r w:rsidR="00DC6815">
        <w:rPr>
          <w:rFonts w:ascii="Times New Roman" w:hAnsi="Times New Roman" w:cs="Times New Roman"/>
          <w:sz w:val="28"/>
          <w:szCs w:val="28"/>
        </w:rPr>
        <w:t>предложен</w:t>
      </w:r>
      <w:r w:rsidR="002431ED">
        <w:rPr>
          <w:rFonts w:ascii="Times New Roman" w:hAnsi="Times New Roman" w:cs="Times New Roman"/>
          <w:sz w:val="28"/>
          <w:szCs w:val="28"/>
        </w:rPr>
        <w:t>,</w:t>
      </w:r>
      <w:r w:rsidR="00DC6815">
        <w:rPr>
          <w:rFonts w:ascii="Times New Roman" w:hAnsi="Times New Roman" w:cs="Times New Roman"/>
          <w:sz w:val="28"/>
          <w:szCs w:val="28"/>
        </w:rPr>
        <w:t xml:space="preserve"> </w:t>
      </w:r>
      <w:r w:rsidR="00B84A2D">
        <w:rPr>
          <w:rFonts w:ascii="Times New Roman" w:hAnsi="Times New Roman" w:cs="Times New Roman"/>
          <w:sz w:val="28"/>
          <w:szCs w:val="28"/>
        </w:rPr>
        <w:t>научно</w:t>
      </w:r>
      <w:r w:rsidR="002431ED">
        <w:rPr>
          <w:rFonts w:ascii="Times New Roman" w:hAnsi="Times New Roman" w:cs="Times New Roman"/>
          <w:sz w:val="28"/>
          <w:szCs w:val="28"/>
        </w:rPr>
        <w:t xml:space="preserve"> </w:t>
      </w:r>
      <w:r w:rsidR="00B84A2D">
        <w:rPr>
          <w:rFonts w:ascii="Times New Roman" w:hAnsi="Times New Roman" w:cs="Times New Roman"/>
          <w:sz w:val="28"/>
          <w:szCs w:val="28"/>
        </w:rPr>
        <w:t>подтвержденный</w:t>
      </w:r>
      <w:r w:rsidR="002431ED">
        <w:rPr>
          <w:rFonts w:ascii="Times New Roman" w:hAnsi="Times New Roman" w:cs="Times New Roman"/>
          <w:sz w:val="28"/>
          <w:szCs w:val="28"/>
        </w:rPr>
        <w:t xml:space="preserve"> </w:t>
      </w:r>
      <w:r w:rsidR="00DC6815">
        <w:rPr>
          <w:rFonts w:ascii="Times New Roman" w:hAnsi="Times New Roman" w:cs="Times New Roman"/>
          <w:sz w:val="28"/>
          <w:szCs w:val="28"/>
        </w:rPr>
        <w:t>метод послео</w:t>
      </w:r>
      <w:r w:rsidR="001E26E5" w:rsidRPr="00BF5813">
        <w:rPr>
          <w:rFonts w:ascii="Times New Roman" w:hAnsi="Times New Roman" w:cs="Times New Roman"/>
          <w:sz w:val="28"/>
          <w:szCs w:val="28"/>
        </w:rPr>
        <w:t>перационно</w:t>
      </w:r>
      <w:r w:rsidR="00DC6815">
        <w:rPr>
          <w:rFonts w:ascii="Times New Roman" w:hAnsi="Times New Roman" w:cs="Times New Roman"/>
          <w:sz w:val="28"/>
          <w:szCs w:val="28"/>
        </w:rPr>
        <w:t>го ведения</w:t>
      </w:r>
      <w:r w:rsidR="001E26E5" w:rsidRPr="00BF5813">
        <w:rPr>
          <w:rFonts w:ascii="Times New Roman" w:hAnsi="Times New Roman" w:cs="Times New Roman"/>
          <w:sz w:val="28"/>
          <w:szCs w:val="28"/>
        </w:rPr>
        <w:t xml:space="preserve"> больн</w:t>
      </w:r>
      <w:r w:rsidR="001E26E5">
        <w:rPr>
          <w:rFonts w:ascii="Times New Roman" w:hAnsi="Times New Roman" w:cs="Times New Roman"/>
          <w:sz w:val="28"/>
          <w:szCs w:val="28"/>
        </w:rPr>
        <w:t>ых</w:t>
      </w:r>
      <w:r w:rsidR="001E26E5" w:rsidRPr="00BF5813">
        <w:rPr>
          <w:rFonts w:ascii="Times New Roman" w:hAnsi="Times New Roman" w:cs="Times New Roman"/>
          <w:sz w:val="28"/>
          <w:szCs w:val="28"/>
        </w:rPr>
        <w:t xml:space="preserve"> детей</w:t>
      </w:r>
      <w:r w:rsidR="00B84A2D">
        <w:rPr>
          <w:rFonts w:ascii="Times New Roman" w:hAnsi="Times New Roman" w:cs="Times New Roman"/>
          <w:sz w:val="28"/>
          <w:szCs w:val="28"/>
        </w:rPr>
        <w:t>,</w:t>
      </w:r>
      <w:r w:rsidR="001E26E5">
        <w:rPr>
          <w:rFonts w:ascii="Times New Roman" w:hAnsi="Times New Roman" w:cs="Times New Roman"/>
          <w:sz w:val="28"/>
          <w:szCs w:val="28"/>
        </w:rPr>
        <w:t xml:space="preserve"> с искривлением перегородки носа при сужени</w:t>
      </w:r>
      <w:r w:rsidR="00DC6815">
        <w:rPr>
          <w:rFonts w:ascii="Times New Roman" w:hAnsi="Times New Roman" w:cs="Times New Roman"/>
          <w:sz w:val="28"/>
          <w:szCs w:val="28"/>
        </w:rPr>
        <w:t>и</w:t>
      </w:r>
      <w:r w:rsidR="001E26E5">
        <w:rPr>
          <w:rFonts w:ascii="Times New Roman" w:hAnsi="Times New Roman" w:cs="Times New Roman"/>
          <w:sz w:val="28"/>
          <w:szCs w:val="28"/>
        </w:rPr>
        <w:t xml:space="preserve"> верхней челюсти</w:t>
      </w:r>
      <w:r w:rsidR="00012FA1">
        <w:rPr>
          <w:rFonts w:ascii="Times New Roman" w:hAnsi="Times New Roman" w:cs="Times New Roman"/>
          <w:sz w:val="28"/>
          <w:szCs w:val="28"/>
        </w:rPr>
        <w:t>;</w:t>
      </w:r>
    </w:p>
    <w:p w14:paraId="59EC3E7A" w14:textId="78AEDDA5" w:rsidR="00012FA1" w:rsidRDefault="00012FA1"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разработана </w:t>
      </w:r>
      <w:r w:rsidR="00E73AB3">
        <w:rPr>
          <w:rFonts w:ascii="Times New Roman" w:hAnsi="Times New Roman" w:cs="Times New Roman"/>
          <w:sz w:val="28"/>
          <w:szCs w:val="28"/>
        </w:rPr>
        <w:t>математическ</w:t>
      </w:r>
      <w:r w:rsidR="0074745B">
        <w:rPr>
          <w:rFonts w:ascii="Times New Roman" w:hAnsi="Times New Roman" w:cs="Times New Roman"/>
          <w:sz w:val="28"/>
          <w:szCs w:val="28"/>
        </w:rPr>
        <w:t>ая</w:t>
      </w:r>
      <w:r w:rsidR="00E73AB3">
        <w:rPr>
          <w:rFonts w:ascii="Times New Roman" w:hAnsi="Times New Roman" w:cs="Times New Roman"/>
          <w:sz w:val="28"/>
          <w:szCs w:val="28"/>
        </w:rPr>
        <w:t xml:space="preserve"> модель </w:t>
      </w:r>
      <w:r w:rsidR="0074745B">
        <w:rPr>
          <w:rFonts w:ascii="Times New Roman" w:hAnsi="Times New Roman" w:cs="Times New Roman"/>
          <w:sz w:val="28"/>
          <w:szCs w:val="28"/>
        </w:rPr>
        <w:t xml:space="preserve">проведения </w:t>
      </w:r>
      <w:r>
        <w:rPr>
          <w:rFonts w:ascii="Times New Roman" w:hAnsi="Times New Roman" w:cs="Times New Roman"/>
          <w:sz w:val="28"/>
          <w:szCs w:val="28"/>
        </w:rPr>
        <w:t>сутуротомии</w:t>
      </w:r>
      <w:r w:rsidR="00E73AB3">
        <w:rPr>
          <w:rFonts w:ascii="Times New Roman" w:hAnsi="Times New Roman" w:cs="Times New Roman"/>
          <w:sz w:val="28"/>
          <w:szCs w:val="28"/>
        </w:rPr>
        <w:t xml:space="preserve"> </w:t>
      </w:r>
      <w:r w:rsidR="005C32DB">
        <w:rPr>
          <w:rFonts w:ascii="Times New Roman" w:hAnsi="Times New Roman" w:cs="Times New Roman"/>
          <w:sz w:val="28"/>
          <w:szCs w:val="28"/>
          <w:lang w:val="uz-Cyrl-UZ"/>
        </w:rPr>
        <w:t>на срединном небном шве</w:t>
      </w:r>
      <w:r w:rsidR="00DB6D75">
        <w:rPr>
          <w:rFonts w:ascii="Times New Roman" w:hAnsi="Times New Roman" w:cs="Times New Roman"/>
          <w:sz w:val="28"/>
          <w:szCs w:val="28"/>
          <w:lang w:val="uz-Cyrl-UZ"/>
        </w:rPr>
        <w:t>,</w:t>
      </w:r>
      <w:r w:rsidR="005C32DB">
        <w:rPr>
          <w:rFonts w:ascii="Times New Roman" w:hAnsi="Times New Roman" w:cs="Times New Roman"/>
          <w:sz w:val="28"/>
          <w:szCs w:val="28"/>
          <w:lang w:val="uz-Cyrl-UZ"/>
        </w:rPr>
        <w:t xml:space="preserve"> </w:t>
      </w:r>
      <w:r w:rsidR="0074745B">
        <w:rPr>
          <w:rFonts w:ascii="Times New Roman" w:hAnsi="Times New Roman" w:cs="Times New Roman"/>
          <w:sz w:val="28"/>
          <w:szCs w:val="28"/>
          <w:lang w:val="uz-Cyrl-UZ"/>
        </w:rPr>
        <w:t xml:space="preserve">у </w:t>
      </w:r>
      <w:r w:rsidR="00E73AB3" w:rsidRPr="00E73AB3">
        <w:rPr>
          <w:rFonts w:ascii="Times New Roman" w:hAnsi="Times New Roman" w:cs="Times New Roman"/>
          <w:sz w:val="28"/>
          <w:szCs w:val="28"/>
        </w:rPr>
        <w:t xml:space="preserve">детей с </w:t>
      </w:r>
      <w:r w:rsidR="0074745B">
        <w:rPr>
          <w:rFonts w:ascii="Times New Roman" w:hAnsi="Times New Roman" w:cs="Times New Roman"/>
          <w:sz w:val="28"/>
          <w:szCs w:val="28"/>
        </w:rPr>
        <w:t xml:space="preserve">искривлением перегородки носа </w:t>
      </w:r>
      <w:r w:rsidR="00E73AB3" w:rsidRPr="00E73AB3">
        <w:rPr>
          <w:rFonts w:ascii="Times New Roman" w:hAnsi="Times New Roman" w:cs="Times New Roman"/>
          <w:sz w:val="28"/>
          <w:szCs w:val="28"/>
        </w:rPr>
        <w:t>и сужени</w:t>
      </w:r>
      <w:r w:rsidR="00F640D0">
        <w:rPr>
          <w:rFonts w:ascii="Times New Roman" w:hAnsi="Times New Roman" w:cs="Times New Roman"/>
          <w:sz w:val="28"/>
          <w:szCs w:val="28"/>
        </w:rPr>
        <w:t>ем</w:t>
      </w:r>
      <w:r w:rsidR="00E73AB3" w:rsidRPr="00E73AB3">
        <w:rPr>
          <w:rFonts w:ascii="Times New Roman" w:hAnsi="Times New Roman" w:cs="Times New Roman"/>
          <w:sz w:val="28"/>
          <w:szCs w:val="28"/>
        </w:rPr>
        <w:t xml:space="preserve"> верхней челюсти</w:t>
      </w:r>
      <w:r w:rsidR="00E73AB3">
        <w:rPr>
          <w:rFonts w:ascii="Times New Roman" w:hAnsi="Times New Roman" w:cs="Times New Roman"/>
          <w:sz w:val="28"/>
          <w:szCs w:val="28"/>
        </w:rPr>
        <w:t>;</w:t>
      </w:r>
    </w:p>
    <w:p w14:paraId="2681FC42" w14:textId="24CD83DE" w:rsidR="00E60CC3" w:rsidRPr="00BF5813" w:rsidRDefault="005D78F8"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д</w:t>
      </w:r>
      <w:r w:rsidR="00E60CC3" w:rsidRPr="002B092E">
        <w:rPr>
          <w:rFonts w:ascii="Times New Roman" w:hAnsi="Times New Roman" w:cs="Times New Roman"/>
          <w:sz w:val="28"/>
          <w:szCs w:val="28"/>
        </w:rPr>
        <w:t>оказана возможность восстановления высоты перегородки носа</w:t>
      </w:r>
      <w:r w:rsidR="0074745B">
        <w:rPr>
          <w:rFonts w:ascii="Times New Roman" w:hAnsi="Times New Roman" w:cs="Times New Roman"/>
          <w:sz w:val="28"/>
          <w:szCs w:val="28"/>
        </w:rPr>
        <w:t>,</w:t>
      </w:r>
      <w:r w:rsidR="00E60CC3" w:rsidRPr="002B092E">
        <w:rPr>
          <w:rFonts w:ascii="Times New Roman" w:hAnsi="Times New Roman" w:cs="Times New Roman"/>
          <w:sz w:val="28"/>
          <w:szCs w:val="28"/>
        </w:rPr>
        <w:t xml:space="preserve"> </w:t>
      </w:r>
      <w:r w:rsidR="00C565F2" w:rsidRPr="002B092E">
        <w:rPr>
          <w:rFonts w:ascii="Times New Roman" w:hAnsi="Times New Roman" w:cs="Times New Roman"/>
          <w:sz w:val="28"/>
          <w:szCs w:val="28"/>
        </w:rPr>
        <w:t>с</w:t>
      </w:r>
      <w:r w:rsidR="00E60CC3" w:rsidRPr="002B092E">
        <w:rPr>
          <w:rFonts w:ascii="Times New Roman" w:hAnsi="Times New Roman" w:cs="Times New Roman"/>
          <w:sz w:val="28"/>
          <w:szCs w:val="28"/>
        </w:rPr>
        <w:t xml:space="preserve"> устранение</w:t>
      </w:r>
      <w:r w:rsidR="00C565F2" w:rsidRPr="002B092E">
        <w:rPr>
          <w:rFonts w:ascii="Times New Roman" w:hAnsi="Times New Roman" w:cs="Times New Roman"/>
          <w:sz w:val="28"/>
          <w:szCs w:val="28"/>
        </w:rPr>
        <w:t>м</w:t>
      </w:r>
      <w:r w:rsidR="00E60CC3" w:rsidRPr="002B092E">
        <w:rPr>
          <w:rFonts w:ascii="Times New Roman" w:hAnsi="Times New Roman" w:cs="Times New Roman"/>
          <w:sz w:val="28"/>
          <w:szCs w:val="28"/>
        </w:rPr>
        <w:t xml:space="preserve"> е</w:t>
      </w:r>
      <w:r w:rsidR="00C565F2" w:rsidRPr="002B092E">
        <w:rPr>
          <w:rFonts w:ascii="Times New Roman" w:hAnsi="Times New Roman" w:cs="Times New Roman"/>
          <w:sz w:val="28"/>
          <w:szCs w:val="28"/>
        </w:rPr>
        <w:t>ё</w:t>
      </w:r>
      <w:r w:rsidR="00E60CC3" w:rsidRPr="002B092E">
        <w:rPr>
          <w:rFonts w:ascii="Times New Roman" w:hAnsi="Times New Roman" w:cs="Times New Roman"/>
          <w:sz w:val="28"/>
          <w:szCs w:val="28"/>
        </w:rPr>
        <w:t xml:space="preserve"> атипичной вертикальной биомеханической тяги, </w:t>
      </w:r>
      <w:r w:rsidR="00E60CC3" w:rsidRPr="00BF5813">
        <w:rPr>
          <w:rFonts w:ascii="Times New Roman" w:hAnsi="Times New Roman" w:cs="Times New Roman"/>
          <w:sz w:val="28"/>
          <w:szCs w:val="28"/>
        </w:rPr>
        <w:t>препятствующей снижению уровня готического неба</w:t>
      </w:r>
      <w:r w:rsidR="006924B9" w:rsidRPr="00BF5813">
        <w:rPr>
          <w:rFonts w:ascii="Times New Roman" w:hAnsi="Times New Roman" w:cs="Times New Roman"/>
          <w:sz w:val="28"/>
          <w:szCs w:val="28"/>
        </w:rPr>
        <w:t>;</w:t>
      </w:r>
    </w:p>
    <w:p w14:paraId="62CA3094" w14:textId="77777777" w:rsidR="001E7664" w:rsidRPr="00BF5813" w:rsidRDefault="001E7664" w:rsidP="00AD1596">
      <w:pPr>
        <w:spacing w:after="0" w:line="240" w:lineRule="auto"/>
        <w:ind w:firstLine="567"/>
        <w:jc w:val="both"/>
        <w:rPr>
          <w:rFonts w:ascii="Times New Roman" w:hAnsi="Times New Roman" w:cs="Times New Roman"/>
          <w:sz w:val="28"/>
          <w:szCs w:val="28"/>
          <w:lang w:val="uz-Cyrl-UZ"/>
        </w:rPr>
      </w:pPr>
    </w:p>
    <w:p w14:paraId="53C1EAF6" w14:textId="708FEFF4" w:rsidR="00E60CC3"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b/>
          <w:sz w:val="28"/>
          <w:szCs w:val="28"/>
        </w:rPr>
        <w:t>Практические результаты исследования</w:t>
      </w:r>
      <w:r w:rsidR="006924B9" w:rsidRPr="002B092E">
        <w:rPr>
          <w:rFonts w:ascii="Times New Roman" w:hAnsi="Times New Roman" w:cs="Times New Roman"/>
          <w:b/>
          <w:sz w:val="28"/>
          <w:szCs w:val="28"/>
        </w:rPr>
        <w:t xml:space="preserve"> </w:t>
      </w:r>
      <w:r w:rsidR="006924B9" w:rsidRPr="002B092E">
        <w:rPr>
          <w:rFonts w:ascii="Times New Roman" w:hAnsi="Times New Roman" w:cs="Times New Roman"/>
          <w:sz w:val="28"/>
          <w:szCs w:val="28"/>
        </w:rPr>
        <w:t>заключается в следующ</w:t>
      </w:r>
      <w:r w:rsidR="00711A2A" w:rsidRPr="002B092E">
        <w:rPr>
          <w:rFonts w:ascii="Times New Roman" w:hAnsi="Times New Roman" w:cs="Times New Roman"/>
          <w:sz w:val="28"/>
          <w:szCs w:val="28"/>
        </w:rPr>
        <w:t>е</w:t>
      </w:r>
      <w:r w:rsidR="006924B9" w:rsidRPr="002B092E">
        <w:rPr>
          <w:rFonts w:ascii="Times New Roman" w:hAnsi="Times New Roman" w:cs="Times New Roman"/>
          <w:sz w:val="28"/>
          <w:szCs w:val="28"/>
        </w:rPr>
        <w:t>м:</w:t>
      </w:r>
    </w:p>
    <w:p w14:paraId="6F3B682D" w14:textId="27AA8D20" w:rsidR="0036167E" w:rsidRDefault="001335BF"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D5177E" w:rsidRPr="00D5177E">
        <w:rPr>
          <w:rFonts w:ascii="Times New Roman" w:hAnsi="Times New Roman" w:cs="Times New Roman"/>
          <w:sz w:val="28"/>
          <w:szCs w:val="28"/>
        </w:rPr>
        <w:t>ыявлен</w:t>
      </w:r>
      <w:r w:rsidR="00D5177E">
        <w:rPr>
          <w:rFonts w:ascii="Times New Roman" w:hAnsi="Times New Roman" w:cs="Times New Roman"/>
          <w:sz w:val="28"/>
          <w:szCs w:val="28"/>
        </w:rPr>
        <w:t xml:space="preserve"> высокий уровень</w:t>
      </w:r>
      <w:r w:rsidR="00D5177E" w:rsidRPr="00D5177E">
        <w:rPr>
          <w:rFonts w:ascii="Times New Roman" w:hAnsi="Times New Roman" w:cs="Times New Roman"/>
          <w:sz w:val="28"/>
          <w:szCs w:val="28"/>
        </w:rPr>
        <w:t xml:space="preserve"> частот</w:t>
      </w:r>
      <w:r w:rsidR="00D5177E">
        <w:rPr>
          <w:rFonts w:ascii="Times New Roman" w:hAnsi="Times New Roman" w:cs="Times New Roman"/>
          <w:sz w:val="28"/>
          <w:szCs w:val="28"/>
        </w:rPr>
        <w:t xml:space="preserve">ы </w:t>
      </w:r>
      <w:r w:rsidR="00F714C7">
        <w:rPr>
          <w:rFonts w:ascii="Times New Roman" w:hAnsi="Times New Roman" w:cs="Times New Roman"/>
          <w:sz w:val="28"/>
          <w:szCs w:val="28"/>
        </w:rPr>
        <w:t xml:space="preserve">искривлений </w:t>
      </w:r>
      <w:r w:rsidR="00724466">
        <w:rPr>
          <w:rFonts w:ascii="Times New Roman" w:hAnsi="Times New Roman" w:cs="Times New Roman"/>
          <w:sz w:val="28"/>
          <w:szCs w:val="28"/>
        </w:rPr>
        <w:t>перегородки</w:t>
      </w:r>
      <w:r w:rsidR="00724466" w:rsidRPr="00D5177E">
        <w:rPr>
          <w:rFonts w:ascii="Times New Roman" w:hAnsi="Times New Roman" w:cs="Times New Roman"/>
          <w:sz w:val="28"/>
          <w:szCs w:val="28"/>
        </w:rPr>
        <w:t xml:space="preserve"> носа</w:t>
      </w:r>
      <w:r w:rsidR="00D5177E" w:rsidRPr="00D5177E">
        <w:rPr>
          <w:rFonts w:ascii="Times New Roman" w:hAnsi="Times New Roman" w:cs="Times New Roman"/>
          <w:sz w:val="28"/>
          <w:szCs w:val="28"/>
        </w:rPr>
        <w:t xml:space="preserve"> </w:t>
      </w:r>
      <w:r w:rsidR="00DB6D75">
        <w:rPr>
          <w:rFonts w:ascii="Times New Roman" w:hAnsi="Times New Roman" w:cs="Times New Roman"/>
          <w:sz w:val="28"/>
          <w:szCs w:val="28"/>
        </w:rPr>
        <w:t>(</w:t>
      </w:r>
      <w:r w:rsidR="00DB6D75" w:rsidRPr="00122DDB">
        <w:rPr>
          <w:rFonts w:ascii="Times New Roman" w:eastAsia="Times New Roman" w:hAnsi="Times New Roman" w:cs="Times New Roman"/>
          <w:iCs/>
          <w:sz w:val="28"/>
          <w:szCs w:val="28"/>
          <w:lang w:eastAsia="ru-RU"/>
        </w:rPr>
        <w:t>76,6%</w:t>
      </w:r>
      <w:r w:rsidR="00DB6D75">
        <w:rPr>
          <w:rFonts w:ascii="Times New Roman" w:hAnsi="Times New Roman" w:cs="Times New Roman"/>
          <w:sz w:val="28"/>
          <w:szCs w:val="28"/>
        </w:rPr>
        <w:t xml:space="preserve">) </w:t>
      </w:r>
      <w:r w:rsidR="00D5177E" w:rsidRPr="00D5177E">
        <w:rPr>
          <w:rFonts w:ascii="Times New Roman" w:hAnsi="Times New Roman" w:cs="Times New Roman"/>
          <w:sz w:val="28"/>
          <w:szCs w:val="28"/>
        </w:rPr>
        <w:t xml:space="preserve">при </w:t>
      </w:r>
      <w:r w:rsidR="00D5177E">
        <w:rPr>
          <w:rFonts w:ascii="Times New Roman" w:hAnsi="Times New Roman" w:cs="Times New Roman"/>
          <w:sz w:val="28"/>
          <w:szCs w:val="28"/>
        </w:rPr>
        <w:t>зубочелюстных аномалиях</w:t>
      </w:r>
      <w:r w:rsidR="0036167E">
        <w:rPr>
          <w:rFonts w:ascii="Times New Roman" w:hAnsi="Times New Roman" w:cs="Times New Roman"/>
          <w:sz w:val="28"/>
          <w:szCs w:val="28"/>
        </w:rPr>
        <w:t>,</w:t>
      </w:r>
      <w:r w:rsidR="00D5177E">
        <w:rPr>
          <w:rFonts w:ascii="Times New Roman" w:hAnsi="Times New Roman" w:cs="Times New Roman"/>
          <w:sz w:val="28"/>
          <w:szCs w:val="28"/>
        </w:rPr>
        <w:t xml:space="preserve"> в процент</w:t>
      </w:r>
      <w:r w:rsidR="0036167E">
        <w:rPr>
          <w:rFonts w:ascii="Times New Roman" w:hAnsi="Times New Roman" w:cs="Times New Roman"/>
          <w:sz w:val="28"/>
          <w:szCs w:val="28"/>
        </w:rPr>
        <w:t>ном</w:t>
      </w:r>
      <w:r w:rsidR="00F714C7">
        <w:rPr>
          <w:rFonts w:ascii="Times New Roman" w:hAnsi="Times New Roman" w:cs="Times New Roman"/>
          <w:sz w:val="28"/>
          <w:szCs w:val="28"/>
        </w:rPr>
        <w:t xml:space="preserve"> отношении близким к частоте искривления перегородки носа (</w:t>
      </w:r>
      <w:r w:rsidR="00F714C7" w:rsidRPr="00F714C7">
        <w:rPr>
          <w:rFonts w:ascii="Times New Roman" w:hAnsi="Times New Roman" w:cs="Times New Roman"/>
          <w:sz w:val="28"/>
          <w:szCs w:val="28"/>
        </w:rPr>
        <w:t>63,1%</w:t>
      </w:r>
      <w:r w:rsidR="00F714C7">
        <w:rPr>
          <w:rFonts w:ascii="Times New Roman" w:hAnsi="Times New Roman" w:cs="Times New Roman"/>
          <w:sz w:val="28"/>
          <w:szCs w:val="28"/>
        </w:rPr>
        <w:t xml:space="preserve">) у больных с </w:t>
      </w:r>
      <w:r w:rsidR="00D5177E" w:rsidRPr="00D5177E">
        <w:rPr>
          <w:rFonts w:ascii="Times New Roman" w:hAnsi="Times New Roman" w:cs="Times New Roman"/>
          <w:sz w:val="28"/>
          <w:szCs w:val="28"/>
        </w:rPr>
        <w:t>сужени</w:t>
      </w:r>
      <w:r w:rsidR="0036167E">
        <w:rPr>
          <w:rFonts w:ascii="Times New Roman" w:hAnsi="Times New Roman" w:cs="Times New Roman"/>
          <w:sz w:val="28"/>
          <w:szCs w:val="28"/>
        </w:rPr>
        <w:t xml:space="preserve">ем </w:t>
      </w:r>
      <w:r w:rsidR="00D5177E" w:rsidRPr="00D5177E">
        <w:rPr>
          <w:rFonts w:ascii="Times New Roman" w:hAnsi="Times New Roman" w:cs="Times New Roman"/>
          <w:sz w:val="28"/>
          <w:szCs w:val="28"/>
        </w:rPr>
        <w:t>верхней челюсти</w:t>
      </w:r>
      <w:r w:rsidR="0036167E">
        <w:rPr>
          <w:rFonts w:ascii="Times New Roman" w:hAnsi="Times New Roman" w:cs="Times New Roman"/>
          <w:sz w:val="28"/>
          <w:szCs w:val="28"/>
        </w:rPr>
        <w:t>.</w:t>
      </w:r>
      <w:r w:rsidR="00F714C7">
        <w:rPr>
          <w:rFonts w:ascii="Times New Roman" w:hAnsi="Times New Roman" w:cs="Times New Roman"/>
          <w:sz w:val="28"/>
          <w:szCs w:val="28"/>
        </w:rPr>
        <w:t xml:space="preserve"> Т</w:t>
      </w:r>
      <w:r w:rsidR="00D5177E" w:rsidRPr="00D5177E">
        <w:rPr>
          <w:rFonts w:ascii="Times New Roman" w:hAnsi="Times New Roman" w:cs="Times New Roman"/>
          <w:sz w:val="28"/>
          <w:szCs w:val="28"/>
        </w:rPr>
        <w:t xml:space="preserve">есная связь </w:t>
      </w:r>
      <w:r w:rsidR="00F714C7">
        <w:rPr>
          <w:rFonts w:ascii="Times New Roman" w:hAnsi="Times New Roman" w:cs="Times New Roman"/>
          <w:sz w:val="28"/>
          <w:szCs w:val="28"/>
        </w:rPr>
        <w:t xml:space="preserve">и частота </w:t>
      </w:r>
      <w:r w:rsidR="00D5177E" w:rsidRPr="00D5177E">
        <w:rPr>
          <w:rFonts w:ascii="Times New Roman" w:hAnsi="Times New Roman" w:cs="Times New Roman"/>
          <w:sz w:val="28"/>
          <w:szCs w:val="28"/>
        </w:rPr>
        <w:t xml:space="preserve">этих заболеваний </w:t>
      </w:r>
      <w:r w:rsidR="00F714C7">
        <w:rPr>
          <w:rFonts w:ascii="Times New Roman" w:hAnsi="Times New Roman" w:cs="Times New Roman"/>
          <w:sz w:val="28"/>
          <w:szCs w:val="28"/>
        </w:rPr>
        <w:t>диктует</w:t>
      </w:r>
      <w:r w:rsidR="00D5177E" w:rsidRPr="00D5177E">
        <w:rPr>
          <w:rFonts w:ascii="Times New Roman" w:hAnsi="Times New Roman" w:cs="Times New Roman"/>
          <w:sz w:val="28"/>
          <w:szCs w:val="28"/>
        </w:rPr>
        <w:t xml:space="preserve"> необходимость </w:t>
      </w:r>
      <w:r w:rsidR="0036167E">
        <w:rPr>
          <w:rFonts w:ascii="Times New Roman" w:hAnsi="Times New Roman" w:cs="Times New Roman"/>
          <w:sz w:val="28"/>
          <w:szCs w:val="28"/>
        </w:rPr>
        <w:t>ре</w:t>
      </w:r>
      <w:r w:rsidR="00F714C7">
        <w:rPr>
          <w:rFonts w:ascii="Times New Roman" w:hAnsi="Times New Roman" w:cs="Times New Roman"/>
          <w:sz w:val="28"/>
          <w:szCs w:val="28"/>
        </w:rPr>
        <w:t xml:space="preserve">гулярных </w:t>
      </w:r>
      <w:r w:rsidR="0036167E">
        <w:rPr>
          <w:rFonts w:ascii="Times New Roman" w:hAnsi="Times New Roman" w:cs="Times New Roman"/>
          <w:sz w:val="28"/>
          <w:szCs w:val="28"/>
        </w:rPr>
        <w:t>и обязательных проф. осмотров</w:t>
      </w:r>
      <w:r w:rsidR="00DB6D75">
        <w:rPr>
          <w:rFonts w:ascii="Times New Roman" w:hAnsi="Times New Roman" w:cs="Times New Roman"/>
          <w:sz w:val="28"/>
          <w:szCs w:val="28"/>
        </w:rPr>
        <w:t>,</w:t>
      </w:r>
      <w:r w:rsidR="0036167E">
        <w:rPr>
          <w:rFonts w:ascii="Times New Roman" w:hAnsi="Times New Roman" w:cs="Times New Roman"/>
          <w:sz w:val="28"/>
          <w:szCs w:val="28"/>
        </w:rPr>
        <w:t xml:space="preserve"> с целью раннего выявления искривлений перегородки носа и сужений верхней челюсти</w:t>
      </w:r>
      <w:r w:rsidR="00DB6D75">
        <w:rPr>
          <w:rFonts w:ascii="Times New Roman" w:hAnsi="Times New Roman" w:cs="Times New Roman"/>
          <w:sz w:val="28"/>
          <w:szCs w:val="28"/>
        </w:rPr>
        <w:t>,</w:t>
      </w:r>
      <w:r w:rsidR="0036167E">
        <w:rPr>
          <w:rFonts w:ascii="Times New Roman" w:hAnsi="Times New Roman" w:cs="Times New Roman"/>
          <w:sz w:val="28"/>
          <w:szCs w:val="28"/>
        </w:rPr>
        <w:t xml:space="preserve"> у детей.</w:t>
      </w:r>
    </w:p>
    <w:p w14:paraId="6993CE3C" w14:textId="197AA326" w:rsidR="00E60CC3" w:rsidRPr="002B092E" w:rsidRDefault="00DB6D75"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определены</w:t>
      </w:r>
      <w:r w:rsidR="00F929A5">
        <w:rPr>
          <w:rFonts w:ascii="Times New Roman" w:hAnsi="Times New Roman" w:cs="Times New Roman"/>
          <w:sz w:val="28"/>
          <w:szCs w:val="28"/>
        </w:rPr>
        <w:t xml:space="preserve"> </w:t>
      </w:r>
      <w:r w:rsidR="00AB60EC">
        <w:rPr>
          <w:rFonts w:ascii="Times New Roman" w:hAnsi="Times New Roman" w:cs="Times New Roman"/>
          <w:sz w:val="28"/>
          <w:szCs w:val="28"/>
        </w:rPr>
        <w:t>размер</w:t>
      </w:r>
      <w:r w:rsidR="00F929A5">
        <w:rPr>
          <w:rFonts w:ascii="Times New Roman" w:hAnsi="Times New Roman" w:cs="Times New Roman"/>
          <w:sz w:val="28"/>
          <w:szCs w:val="28"/>
        </w:rPr>
        <w:t>ы,</w:t>
      </w:r>
      <w:r w:rsidR="00AB60EC">
        <w:rPr>
          <w:rFonts w:ascii="Times New Roman" w:hAnsi="Times New Roman" w:cs="Times New Roman"/>
          <w:sz w:val="28"/>
          <w:szCs w:val="28"/>
        </w:rPr>
        <w:t xml:space="preserve"> </w:t>
      </w:r>
      <w:r w:rsidR="00F929A5">
        <w:rPr>
          <w:rFonts w:ascii="Times New Roman" w:hAnsi="Times New Roman" w:cs="Times New Roman"/>
          <w:sz w:val="28"/>
          <w:szCs w:val="28"/>
        </w:rPr>
        <w:t xml:space="preserve">предложенных нами </w:t>
      </w:r>
      <w:r w:rsidR="00AB60EC">
        <w:rPr>
          <w:rFonts w:ascii="Times New Roman" w:hAnsi="Times New Roman" w:cs="Times New Roman"/>
          <w:sz w:val="28"/>
          <w:szCs w:val="28"/>
        </w:rPr>
        <w:t>треугольников, их углов, площадей</w:t>
      </w:r>
      <w:r w:rsidR="009771CF">
        <w:rPr>
          <w:rFonts w:ascii="Times New Roman" w:hAnsi="Times New Roman" w:cs="Times New Roman"/>
          <w:sz w:val="28"/>
          <w:szCs w:val="28"/>
        </w:rPr>
        <w:t>,</w:t>
      </w:r>
      <w:r w:rsidR="00AB60EC">
        <w:rPr>
          <w:rFonts w:ascii="Times New Roman" w:hAnsi="Times New Roman" w:cs="Times New Roman"/>
          <w:sz w:val="28"/>
          <w:szCs w:val="28"/>
        </w:rPr>
        <w:t xml:space="preserve"> </w:t>
      </w:r>
      <w:r w:rsidR="00E60CC3" w:rsidRPr="002B092E">
        <w:rPr>
          <w:rFonts w:ascii="Times New Roman" w:hAnsi="Times New Roman" w:cs="Times New Roman"/>
          <w:sz w:val="28"/>
          <w:szCs w:val="28"/>
        </w:rPr>
        <w:t>позволя</w:t>
      </w:r>
      <w:r w:rsidR="00F929A5">
        <w:rPr>
          <w:rFonts w:ascii="Times New Roman" w:hAnsi="Times New Roman" w:cs="Times New Roman"/>
          <w:sz w:val="28"/>
          <w:szCs w:val="28"/>
        </w:rPr>
        <w:t>ющих</w:t>
      </w:r>
      <w:r w:rsidR="00CB624B" w:rsidRPr="002B092E">
        <w:rPr>
          <w:rFonts w:ascii="Times New Roman" w:hAnsi="Times New Roman" w:cs="Times New Roman"/>
          <w:sz w:val="28"/>
          <w:szCs w:val="28"/>
        </w:rPr>
        <w:t xml:space="preserve"> точно</w:t>
      </w:r>
      <w:r w:rsidR="00E60CC3" w:rsidRPr="002B092E">
        <w:rPr>
          <w:rFonts w:ascii="Times New Roman" w:hAnsi="Times New Roman" w:cs="Times New Roman"/>
          <w:sz w:val="28"/>
          <w:szCs w:val="28"/>
        </w:rPr>
        <w:t xml:space="preserve"> диагностировать</w:t>
      </w:r>
      <w:r w:rsidR="00CB624B" w:rsidRPr="002B092E">
        <w:rPr>
          <w:rFonts w:ascii="Times New Roman" w:hAnsi="Times New Roman" w:cs="Times New Roman"/>
          <w:sz w:val="28"/>
          <w:szCs w:val="28"/>
        </w:rPr>
        <w:t xml:space="preserve"> и</w:t>
      </w:r>
      <w:r w:rsidR="00E60CC3" w:rsidRPr="002B092E">
        <w:rPr>
          <w:rFonts w:ascii="Times New Roman" w:hAnsi="Times New Roman" w:cs="Times New Roman"/>
          <w:sz w:val="28"/>
          <w:szCs w:val="28"/>
        </w:rPr>
        <w:t xml:space="preserve"> планировать дальнейш</w:t>
      </w:r>
      <w:r w:rsidR="00F929A5">
        <w:rPr>
          <w:rFonts w:ascii="Times New Roman" w:hAnsi="Times New Roman" w:cs="Times New Roman"/>
          <w:sz w:val="28"/>
          <w:szCs w:val="28"/>
        </w:rPr>
        <w:t>ую тактику лечения</w:t>
      </w:r>
      <w:r w:rsidR="00C41590" w:rsidRPr="002B092E">
        <w:rPr>
          <w:rFonts w:ascii="Times New Roman" w:hAnsi="Times New Roman" w:cs="Times New Roman"/>
          <w:sz w:val="28"/>
          <w:szCs w:val="28"/>
        </w:rPr>
        <w:t xml:space="preserve"> искривлени</w:t>
      </w:r>
      <w:r w:rsidR="00F929A5">
        <w:rPr>
          <w:rFonts w:ascii="Times New Roman" w:hAnsi="Times New Roman" w:cs="Times New Roman"/>
          <w:sz w:val="28"/>
          <w:szCs w:val="28"/>
        </w:rPr>
        <w:t>й</w:t>
      </w:r>
      <w:r w:rsidR="00C41590" w:rsidRPr="002B092E">
        <w:rPr>
          <w:rFonts w:ascii="Times New Roman" w:hAnsi="Times New Roman" w:cs="Times New Roman"/>
          <w:sz w:val="28"/>
          <w:szCs w:val="28"/>
        </w:rPr>
        <w:t xml:space="preserve"> перегородки носа </w:t>
      </w:r>
      <w:r>
        <w:rPr>
          <w:rFonts w:ascii="Times New Roman" w:hAnsi="Times New Roman" w:cs="Times New Roman"/>
          <w:sz w:val="28"/>
          <w:szCs w:val="28"/>
        </w:rPr>
        <w:t>при</w:t>
      </w:r>
      <w:r w:rsidR="00C41590" w:rsidRPr="002B092E">
        <w:rPr>
          <w:rFonts w:ascii="Times New Roman" w:hAnsi="Times New Roman" w:cs="Times New Roman"/>
          <w:sz w:val="28"/>
          <w:szCs w:val="28"/>
        </w:rPr>
        <w:t xml:space="preserve"> сужени</w:t>
      </w:r>
      <w:r>
        <w:rPr>
          <w:rFonts w:ascii="Times New Roman" w:hAnsi="Times New Roman" w:cs="Times New Roman"/>
          <w:sz w:val="28"/>
          <w:szCs w:val="28"/>
        </w:rPr>
        <w:t>и</w:t>
      </w:r>
      <w:r w:rsidR="00C41590" w:rsidRPr="002B092E">
        <w:rPr>
          <w:rFonts w:ascii="Times New Roman" w:hAnsi="Times New Roman" w:cs="Times New Roman"/>
          <w:sz w:val="28"/>
          <w:szCs w:val="28"/>
        </w:rPr>
        <w:t xml:space="preserve"> верхней челюсти</w:t>
      </w:r>
      <w:r w:rsidR="006924B9" w:rsidRPr="002B092E">
        <w:rPr>
          <w:rFonts w:ascii="Times New Roman" w:hAnsi="Times New Roman" w:cs="Times New Roman"/>
          <w:sz w:val="28"/>
          <w:szCs w:val="28"/>
        </w:rPr>
        <w:t>;</w:t>
      </w:r>
    </w:p>
    <w:p w14:paraId="5C32CA36" w14:textId="4A947F9D" w:rsidR="009771CF" w:rsidRPr="009771CF" w:rsidRDefault="009771CF"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предложена</w:t>
      </w:r>
      <w:r w:rsidRPr="009771CF">
        <w:rPr>
          <w:rFonts w:ascii="Times New Roman" w:hAnsi="Times New Roman" w:cs="Times New Roman"/>
          <w:sz w:val="28"/>
          <w:szCs w:val="28"/>
        </w:rPr>
        <w:t xml:space="preserve"> оптимальная укладка головы при проведении фронтальной телерентгенографии, в отличие от стандартной, позволя</w:t>
      </w:r>
      <w:r>
        <w:rPr>
          <w:rFonts w:ascii="Times New Roman" w:hAnsi="Times New Roman" w:cs="Times New Roman"/>
          <w:sz w:val="28"/>
          <w:szCs w:val="28"/>
        </w:rPr>
        <w:t>ющая</w:t>
      </w:r>
      <w:r w:rsidRPr="009771CF">
        <w:rPr>
          <w:rFonts w:ascii="Times New Roman" w:hAnsi="Times New Roman" w:cs="Times New Roman"/>
          <w:sz w:val="28"/>
          <w:szCs w:val="28"/>
        </w:rPr>
        <w:t xml:space="preserve"> определять истинную толщину срединно-сагиттального небного шва, высоту носового гребня и перегородки носа,</w:t>
      </w:r>
      <w:r w:rsidR="00C21625" w:rsidRPr="00C21625">
        <w:rPr>
          <w:rFonts w:ascii="Times New Roman" w:hAnsi="Times New Roman" w:cs="Times New Roman"/>
          <w:sz w:val="28"/>
          <w:szCs w:val="28"/>
        </w:rPr>
        <w:t xml:space="preserve"> </w:t>
      </w:r>
      <w:r w:rsidR="00C21625">
        <w:rPr>
          <w:rFonts w:ascii="Times New Roman" w:hAnsi="Times New Roman" w:cs="Times New Roman"/>
          <w:sz w:val="28"/>
          <w:szCs w:val="28"/>
        </w:rPr>
        <w:t>к</w:t>
      </w:r>
      <w:r w:rsidR="00C21625" w:rsidRPr="009771CF">
        <w:rPr>
          <w:rFonts w:ascii="Times New Roman" w:hAnsi="Times New Roman" w:cs="Times New Roman"/>
          <w:sz w:val="28"/>
          <w:szCs w:val="28"/>
        </w:rPr>
        <w:t xml:space="preserve">райне </w:t>
      </w:r>
      <w:r w:rsidR="00C21625">
        <w:rPr>
          <w:rFonts w:ascii="Times New Roman" w:hAnsi="Times New Roman" w:cs="Times New Roman"/>
          <w:sz w:val="28"/>
          <w:szCs w:val="28"/>
        </w:rPr>
        <w:t xml:space="preserve">важных и </w:t>
      </w:r>
      <w:r w:rsidR="00C21625" w:rsidRPr="009771CF">
        <w:rPr>
          <w:rFonts w:ascii="Times New Roman" w:hAnsi="Times New Roman" w:cs="Times New Roman"/>
          <w:sz w:val="28"/>
          <w:szCs w:val="28"/>
        </w:rPr>
        <w:t>необходимы</w:t>
      </w:r>
      <w:r w:rsidR="00C21625">
        <w:rPr>
          <w:rFonts w:ascii="Times New Roman" w:hAnsi="Times New Roman" w:cs="Times New Roman"/>
          <w:sz w:val="28"/>
          <w:szCs w:val="28"/>
        </w:rPr>
        <w:t>х</w:t>
      </w:r>
      <w:r w:rsidR="00C21625" w:rsidRPr="009771CF">
        <w:rPr>
          <w:rFonts w:ascii="Times New Roman" w:hAnsi="Times New Roman" w:cs="Times New Roman"/>
          <w:sz w:val="28"/>
          <w:szCs w:val="28"/>
        </w:rPr>
        <w:t xml:space="preserve"> для </w:t>
      </w:r>
      <w:r w:rsidR="002D1E4B">
        <w:rPr>
          <w:rFonts w:ascii="Times New Roman" w:hAnsi="Times New Roman" w:cs="Times New Roman"/>
          <w:sz w:val="28"/>
          <w:szCs w:val="28"/>
        </w:rPr>
        <w:t>создания математической модели кристосутуротомии;</w:t>
      </w:r>
    </w:p>
    <w:p w14:paraId="665BBC9F" w14:textId="5C0D5FAF" w:rsidR="00E60CC3" w:rsidRPr="002B092E" w:rsidRDefault="00BF5915"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w:t>
      </w:r>
      <w:r w:rsidR="002A46F7">
        <w:rPr>
          <w:rFonts w:ascii="Times New Roman" w:hAnsi="Times New Roman" w:cs="Times New Roman"/>
          <w:sz w:val="28"/>
          <w:szCs w:val="28"/>
        </w:rPr>
        <w:t xml:space="preserve">кристосутуротомия не нарушает </w:t>
      </w:r>
      <w:r w:rsidR="00E60CC3" w:rsidRPr="002B092E">
        <w:rPr>
          <w:rFonts w:ascii="Times New Roman" w:hAnsi="Times New Roman" w:cs="Times New Roman"/>
          <w:sz w:val="28"/>
          <w:szCs w:val="28"/>
        </w:rPr>
        <w:t>рост и развити</w:t>
      </w:r>
      <w:r w:rsidR="002A46F7">
        <w:rPr>
          <w:rFonts w:ascii="Times New Roman" w:hAnsi="Times New Roman" w:cs="Times New Roman"/>
          <w:sz w:val="28"/>
          <w:szCs w:val="28"/>
        </w:rPr>
        <w:t>е</w:t>
      </w:r>
      <w:r w:rsidR="00E60CC3" w:rsidRPr="002B092E">
        <w:rPr>
          <w:rFonts w:ascii="Times New Roman" w:hAnsi="Times New Roman" w:cs="Times New Roman"/>
          <w:sz w:val="28"/>
          <w:szCs w:val="28"/>
        </w:rPr>
        <w:t xml:space="preserve"> </w:t>
      </w:r>
      <w:r w:rsidR="002B583A" w:rsidRPr="002B092E">
        <w:rPr>
          <w:rFonts w:ascii="Times New Roman" w:hAnsi="Times New Roman" w:cs="Times New Roman"/>
          <w:sz w:val="28"/>
          <w:szCs w:val="28"/>
        </w:rPr>
        <w:t>риномаксиллярного комплекса</w:t>
      </w:r>
      <w:r w:rsidR="00E60CC3" w:rsidRPr="002B092E">
        <w:rPr>
          <w:rFonts w:ascii="Times New Roman" w:hAnsi="Times New Roman" w:cs="Times New Roman"/>
          <w:sz w:val="28"/>
          <w:szCs w:val="28"/>
        </w:rPr>
        <w:t>, ускор</w:t>
      </w:r>
      <w:r w:rsidR="000379C1">
        <w:rPr>
          <w:rFonts w:ascii="Times New Roman" w:hAnsi="Times New Roman" w:cs="Times New Roman"/>
          <w:sz w:val="28"/>
          <w:szCs w:val="28"/>
        </w:rPr>
        <w:t>яет</w:t>
      </w:r>
      <w:r w:rsidR="00E60CC3" w:rsidRPr="002B092E">
        <w:rPr>
          <w:rFonts w:ascii="Times New Roman" w:hAnsi="Times New Roman" w:cs="Times New Roman"/>
          <w:sz w:val="28"/>
          <w:szCs w:val="28"/>
        </w:rPr>
        <w:t xml:space="preserve"> динамику ортодонтического </w:t>
      </w:r>
      <w:r w:rsidR="00C21553">
        <w:rPr>
          <w:rFonts w:ascii="Times New Roman" w:hAnsi="Times New Roman" w:cs="Times New Roman"/>
          <w:sz w:val="28"/>
          <w:szCs w:val="28"/>
        </w:rPr>
        <w:t>лечения</w:t>
      </w:r>
      <w:r w:rsidR="00E60CC3" w:rsidRPr="002B092E">
        <w:rPr>
          <w:rFonts w:ascii="Times New Roman" w:hAnsi="Times New Roman" w:cs="Times New Roman"/>
          <w:sz w:val="28"/>
          <w:szCs w:val="28"/>
        </w:rPr>
        <w:t xml:space="preserve">, </w:t>
      </w:r>
      <w:r w:rsidR="008D7AC0" w:rsidRPr="002B092E">
        <w:rPr>
          <w:rFonts w:ascii="Times New Roman" w:hAnsi="Times New Roman" w:cs="Times New Roman"/>
          <w:sz w:val="28"/>
          <w:szCs w:val="28"/>
        </w:rPr>
        <w:t>восстанав</w:t>
      </w:r>
      <w:r w:rsidR="008D7AC0">
        <w:rPr>
          <w:rFonts w:ascii="Times New Roman" w:hAnsi="Times New Roman" w:cs="Times New Roman"/>
          <w:sz w:val="28"/>
          <w:szCs w:val="28"/>
        </w:rPr>
        <w:t>ливает</w:t>
      </w:r>
      <w:r w:rsidR="00E60CC3" w:rsidRPr="002B092E">
        <w:rPr>
          <w:rFonts w:ascii="Times New Roman" w:hAnsi="Times New Roman" w:cs="Times New Roman"/>
          <w:sz w:val="28"/>
          <w:szCs w:val="28"/>
        </w:rPr>
        <w:t xml:space="preserve"> размеры полости носа до норм</w:t>
      </w:r>
      <w:r w:rsidR="00F973A5">
        <w:rPr>
          <w:rFonts w:ascii="Times New Roman" w:hAnsi="Times New Roman" w:cs="Times New Roman"/>
          <w:sz w:val="28"/>
          <w:szCs w:val="28"/>
        </w:rPr>
        <w:t>альных</w:t>
      </w:r>
      <w:r w:rsidR="00E60CC3" w:rsidRPr="002B092E">
        <w:rPr>
          <w:rFonts w:ascii="Times New Roman" w:hAnsi="Times New Roman" w:cs="Times New Roman"/>
          <w:sz w:val="28"/>
          <w:szCs w:val="28"/>
        </w:rPr>
        <w:t>, предотвра</w:t>
      </w:r>
      <w:r w:rsidR="000379C1">
        <w:rPr>
          <w:rFonts w:ascii="Times New Roman" w:hAnsi="Times New Roman" w:cs="Times New Roman"/>
          <w:sz w:val="28"/>
          <w:szCs w:val="28"/>
        </w:rPr>
        <w:t>щает</w:t>
      </w:r>
      <w:r w:rsidR="00E60CC3" w:rsidRPr="002B092E">
        <w:rPr>
          <w:rFonts w:ascii="Times New Roman" w:hAnsi="Times New Roman" w:cs="Times New Roman"/>
          <w:sz w:val="28"/>
          <w:szCs w:val="28"/>
        </w:rPr>
        <w:t xml:space="preserve"> рецидив</w:t>
      </w:r>
      <w:r w:rsidR="00A013BF" w:rsidRPr="002B092E">
        <w:rPr>
          <w:rFonts w:ascii="Times New Roman" w:hAnsi="Times New Roman" w:cs="Times New Roman"/>
          <w:sz w:val="28"/>
          <w:szCs w:val="28"/>
        </w:rPr>
        <w:t>ы</w:t>
      </w:r>
      <w:r w:rsidR="00E60CC3" w:rsidRPr="002B092E">
        <w:rPr>
          <w:rFonts w:ascii="Times New Roman" w:hAnsi="Times New Roman" w:cs="Times New Roman"/>
          <w:sz w:val="28"/>
          <w:szCs w:val="28"/>
        </w:rPr>
        <w:t xml:space="preserve"> </w:t>
      </w:r>
      <w:r w:rsidR="002B583A" w:rsidRPr="002B092E">
        <w:rPr>
          <w:rFonts w:ascii="Times New Roman" w:hAnsi="Times New Roman" w:cs="Times New Roman"/>
          <w:sz w:val="28"/>
          <w:szCs w:val="28"/>
        </w:rPr>
        <w:t>зубочелюстных аномалий</w:t>
      </w:r>
      <w:r w:rsidR="001C4B30">
        <w:rPr>
          <w:rFonts w:ascii="Times New Roman" w:hAnsi="Times New Roman" w:cs="Times New Roman"/>
          <w:sz w:val="28"/>
          <w:szCs w:val="28"/>
        </w:rPr>
        <w:t>;</w:t>
      </w:r>
      <w:r w:rsidR="00E60CC3" w:rsidRPr="002B092E">
        <w:rPr>
          <w:rFonts w:ascii="Times New Roman" w:hAnsi="Times New Roman" w:cs="Times New Roman"/>
          <w:sz w:val="28"/>
          <w:szCs w:val="28"/>
        </w:rPr>
        <w:t xml:space="preserve"> </w:t>
      </w:r>
    </w:p>
    <w:p w14:paraId="685FFE05" w14:textId="6E8DA41D" w:rsidR="00E60CC3" w:rsidRDefault="00BF5915"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доказано, что </w:t>
      </w:r>
      <w:r w:rsidR="006924B9" w:rsidRPr="002B092E">
        <w:rPr>
          <w:rFonts w:ascii="Times New Roman" w:hAnsi="Times New Roman" w:cs="Times New Roman"/>
          <w:sz w:val="28"/>
          <w:szCs w:val="28"/>
        </w:rPr>
        <w:t>р</w:t>
      </w:r>
      <w:r w:rsidR="00E60CC3" w:rsidRPr="002B092E">
        <w:rPr>
          <w:rFonts w:ascii="Times New Roman" w:hAnsi="Times New Roman" w:cs="Times New Roman"/>
          <w:sz w:val="28"/>
          <w:szCs w:val="28"/>
        </w:rPr>
        <w:t>аннее удаление переднего тампона и ирригация</w:t>
      </w:r>
      <w:r w:rsidR="00552FDC" w:rsidRPr="002B092E">
        <w:rPr>
          <w:rFonts w:ascii="Times New Roman" w:hAnsi="Times New Roman" w:cs="Times New Roman"/>
          <w:sz w:val="28"/>
          <w:szCs w:val="28"/>
        </w:rPr>
        <w:t xml:space="preserve"> (</w:t>
      </w:r>
      <w:r w:rsidR="002B583A" w:rsidRPr="002B092E">
        <w:rPr>
          <w:rFonts w:ascii="Times New Roman" w:hAnsi="Times New Roman" w:cs="Times New Roman"/>
          <w:sz w:val="28"/>
          <w:szCs w:val="28"/>
        </w:rPr>
        <w:t>орошение</w:t>
      </w:r>
      <w:r w:rsidR="00552FDC" w:rsidRPr="002B092E">
        <w:rPr>
          <w:rFonts w:ascii="Times New Roman" w:hAnsi="Times New Roman" w:cs="Times New Roman"/>
          <w:sz w:val="28"/>
          <w:szCs w:val="28"/>
        </w:rPr>
        <w:t>)</w:t>
      </w:r>
      <w:r w:rsidR="00E60CC3" w:rsidRPr="002B092E">
        <w:rPr>
          <w:rFonts w:ascii="Times New Roman" w:hAnsi="Times New Roman" w:cs="Times New Roman"/>
          <w:sz w:val="28"/>
          <w:szCs w:val="28"/>
        </w:rPr>
        <w:t xml:space="preserve"> полости носа дегазированной минеральной водой </w:t>
      </w:r>
      <w:r w:rsidR="00574C84">
        <w:rPr>
          <w:rFonts w:ascii="Times New Roman" w:hAnsi="Times New Roman" w:cs="Times New Roman"/>
          <w:sz w:val="28"/>
          <w:szCs w:val="28"/>
        </w:rPr>
        <w:t>с</w:t>
      </w:r>
      <w:r w:rsidR="00574C84" w:rsidRPr="00574C84">
        <w:rPr>
          <w:rFonts w:ascii="Times New Roman" w:hAnsi="Times New Roman" w:cs="Times New Roman"/>
          <w:sz w:val="28"/>
          <w:szCs w:val="28"/>
        </w:rPr>
        <w:t>пособств</w:t>
      </w:r>
      <w:r w:rsidR="00574C84">
        <w:rPr>
          <w:rFonts w:ascii="Times New Roman" w:hAnsi="Times New Roman" w:cs="Times New Roman"/>
          <w:sz w:val="28"/>
          <w:szCs w:val="28"/>
        </w:rPr>
        <w:t>у</w:t>
      </w:r>
      <w:r w:rsidR="00DB6D75">
        <w:rPr>
          <w:rFonts w:ascii="Times New Roman" w:hAnsi="Times New Roman" w:cs="Times New Roman"/>
          <w:sz w:val="28"/>
          <w:szCs w:val="28"/>
        </w:rPr>
        <w:t>ю</w:t>
      </w:r>
      <w:r w:rsidR="00574C84">
        <w:rPr>
          <w:rFonts w:ascii="Times New Roman" w:hAnsi="Times New Roman" w:cs="Times New Roman"/>
          <w:sz w:val="28"/>
          <w:szCs w:val="28"/>
        </w:rPr>
        <w:t>т</w:t>
      </w:r>
      <w:r w:rsidR="00574C84" w:rsidRPr="00574C84">
        <w:rPr>
          <w:rFonts w:ascii="Times New Roman" w:hAnsi="Times New Roman" w:cs="Times New Roman"/>
          <w:sz w:val="28"/>
          <w:szCs w:val="28"/>
        </w:rPr>
        <w:t xml:space="preserve"> нормализации циркуляции крови и лимфы в полости носа</w:t>
      </w:r>
      <w:r w:rsidR="00574C84">
        <w:rPr>
          <w:rFonts w:ascii="Times New Roman" w:hAnsi="Times New Roman" w:cs="Times New Roman"/>
          <w:sz w:val="28"/>
          <w:szCs w:val="28"/>
        </w:rPr>
        <w:t xml:space="preserve">, </w:t>
      </w:r>
      <w:r w:rsidR="00E60CC3" w:rsidRPr="002B092E">
        <w:rPr>
          <w:rFonts w:ascii="Times New Roman" w:hAnsi="Times New Roman" w:cs="Times New Roman"/>
          <w:sz w:val="28"/>
          <w:szCs w:val="28"/>
        </w:rPr>
        <w:t>уменьш</w:t>
      </w:r>
      <w:r w:rsidR="000379C1">
        <w:rPr>
          <w:rFonts w:ascii="Times New Roman" w:hAnsi="Times New Roman" w:cs="Times New Roman"/>
          <w:sz w:val="28"/>
          <w:szCs w:val="28"/>
        </w:rPr>
        <w:t>а</w:t>
      </w:r>
      <w:r w:rsidR="00DB6D75">
        <w:rPr>
          <w:rFonts w:ascii="Times New Roman" w:hAnsi="Times New Roman" w:cs="Times New Roman"/>
          <w:sz w:val="28"/>
          <w:szCs w:val="28"/>
        </w:rPr>
        <w:t>ю</w:t>
      </w:r>
      <w:r w:rsidR="000379C1">
        <w:rPr>
          <w:rFonts w:ascii="Times New Roman" w:hAnsi="Times New Roman" w:cs="Times New Roman"/>
          <w:sz w:val="28"/>
          <w:szCs w:val="28"/>
        </w:rPr>
        <w:t>т послеоперационный дискомфорт</w:t>
      </w:r>
      <w:r w:rsidR="00DB6D75">
        <w:rPr>
          <w:rFonts w:ascii="Times New Roman" w:hAnsi="Times New Roman" w:cs="Times New Roman"/>
          <w:sz w:val="28"/>
          <w:szCs w:val="28"/>
        </w:rPr>
        <w:t xml:space="preserve"> и</w:t>
      </w:r>
      <w:r w:rsidR="000379C1">
        <w:rPr>
          <w:rFonts w:ascii="Times New Roman" w:hAnsi="Times New Roman" w:cs="Times New Roman"/>
          <w:sz w:val="28"/>
          <w:szCs w:val="28"/>
        </w:rPr>
        <w:t xml:space="preserve"> улучша</w:t>
      </w:r>
      <w:r w:rsidR="00DB6D75">
        <w:rPr>
          <w:rFonts w:ascii="Times New Roman" w:hAnsi="Times New Roman" w:cs="Times New Roman"/>
          <w:sz w:val="28"/>
          <w:szCs w:val="28"/>
        </w:rPr>
        <w:t>ю</w:t>
      </w:r>
      <w:r w:rsidR="000379C1">
        <w:rPr>
          <w:rFonts w:ascii="Times New Roman" w:hAnsi="Times New Roman" w:cs="Times New Roman"/>
          <w:sz w:val="28"/>
          <w:szCs w:val="28"/>
        </w:rPr>
        <w:t>т качество жизни больного</w:t>
      </w:r>
      <w:r w:rsidR="006924B9" w:rsidRPr="002B092E">
        <w:rPr>
          <w:rFonts w:ascii="Times New Roman" w:hAnsi="Times New Roman" w:cs="Times New Roman"/>
          <w:sz w:val="28"/>
          <w:szCs w:val="28"/>
        </w:rPr>
        <w:t>;</w:t>
      </w:r>
    </w:p>
    <w:p w14:paraId="79AF14BD" w14:textId="5DA1BDA8" w:rsidR="001335BF" w:rsidRPr="001335BF" w:rsidRDefault="001335BF"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разработана схема</w:t>
      </w:r>
      <w:r w:rsidRPr="001335BF">
        <w:rPr>
          <w:rFonts w:ascii="Times New Roman" w:hAnsi="Times New Roman" w:cs="Times New Roman"/>
          <w:sz w:val="28"/>
          <w:szCs w:val="28"/>
        </w:rPr>
        <w:t xml:space="preserve"> этиопатогенетического механизма развития морфофункциональных изменений </w:t>
      </w:r>
      <w:r w:rsidR="00F973A5">
        <w:rPr>
          <w:rFonts w:ascii="Times New Roman" w:hAnsi="Times New Roman" w:cs="Times New Roman"/>
          <w:sz w:val="28"/>
          <w:szCs w:val="28"/>
        </w:rPr>
        <w:t>в организме</w:t>
      </w:r>
      <w:r w:rsidRPr="001335BF">
        <w:rPr>
          <w:rFonts w:ascii="Times New Roman" w:hAnsi="Times New Roman" w:cs="Times New Roman"/>
          <w:sz w:val="28"/>
          <w:szCs w:val="28"/>
        </w:rPr>
        <w:t xml:space="preserve"> детей</w:t>
      </w:r>
      <w:r w:rsidR="00F973A5">
        <w:rPr>
          <w:rFonts w:ascii="Times New Roman" w:hAnsi="Times New Roman" w:cs="Times New Roman"/>
          <w:sz w:val="28"/>
          <w:szCs w:val="28"/>
        </w:rPr>
        <w:t>,</w:t>
      </w:r>
      <w:r w:rsidRPr="001335BF">
        <w:rPr>
          <w:rFonts w:ascii="Times New Roman" w:hAnsi="Times New Roman" w:cs="Times New Roman"/>
          <w:sz w:val="28"/>
          <w:szCs w:val="28"/>
        </w:rPr>
        <w:t xml:space="preserve"> при искривлении перегородки носа </w:t>
      </w:r>
      <w:r>
        <w:rPr>
          <w:rFonts w:ascii="Times New Roman" w:hAnsi="Times New Roman" w:cs="Times New Roman"/>
          <w:sz w:val="28"/>
          <w:szCs w:val="28"/>
        </w:rPr>
        <w:t>и</w:t>
      </w:r>
      <w:r w:rsidRPr="001335BF">
        <w:rPr>
          <w:rFonts w:ascii="Times New Roman" w:hAnsi="Times New Roman" w:cs="Times New Roman"/>
          <w:sz w:val="28"/>
          <w:szCs w:val="28"/>
        </w:rPr>
        <w:t xml:space="preserve"> сужени</w:t>
      </w:r>
      <w:r w:rsidR="00F973A5">
        <w:rPr>
          <w:rFonts w:ascii="Times New Roman" w:hAnsi="Times New Roman" w:cs="Times New Roman"/>
          <w:sz w:val="28"/>
          <w:szCs w:val="28"/>
        </w:rPr>
        <w:t>и</w:t>
      </w:r>
      <w:r w:rsidRPr="001335BF">
        <w:rPr>
          <w:rFonts w:ascii="Times New Roman" w:hAnsi="Times New Roman" w:cs="Times New Roman"/>
          <w:sz w:val="28"/>
          <w:szCs w:val="28"/>
        </w:rPr>
        <w:t xml:space="preserve"> верхней челюсти</w:t>
      </w:r>
      <w:r w:rsidR="00F973A5">
        <w:rPr>
          <w:rFonts w:ascii="Times New Roman" w:hAnsi="Times New Roman" w:cs="Times New Roman"/>
          <w:sz w:val="28"/>
          <w:szCs w:val="28"/>
        </w:rPr>
        <w:t>,</w:t>
      </w:r>
      <w:r w:rsidRPr="001335BF">
        <w:rPr>
          <w:rFonts w:ascii="Times New Roman" w:hAnsi="Times New Roman" w:cs="Times New Roman"/>
          <w:sz w:val="28"/>
          <w:szCs w:val="28"/>
        </w:rPr>
        <w:t xml:space="preserve"> </w:t>
      </w:r>
      <w:r>
        <w:rPr>
          <w:rFonts w:ascii="Times New Roman" w:hAnsi="Times New Roman" w:cs="Times New Roman"/>
          <w:sz w:val="28"/>
          <w:szCs w:val="28"/>
        </w:rPr>
        <w:t>с</w:t>
      </w:r>
      <w:r w:rsidRPr="001335BF">
        <w:rPr>
          <w:rFonts w:ascii="Times New Roman" w:hAnsi="Times New Roman" w:cs="Times New Roman"/>
          <w:sz w:val="28"/>
          <w:szCs w:val="28"/>
        </w:rPr>
        <w:t xml:space="preserve"> алгоритм</w:t>
      </w:r>
      <w:r>
        <w:rPr>
          <w:rFonts w:ascii="Times New Roman" w:hAnsi="Times New Roman" w:cs="Times New Roman"/>
          <w:sz w:val="28"/>
          <w:szCs w:val="28"/>
        </w:rPr>
        <w:t>ом</w:t>
      </w:r>
      <w:r w:rsidRPr="001335BF">
        <w:rPr>
          <w:rFonts w:ascii="Times New Roman" w:hAnsi="Times New Roman" w:cs="Times New Roman"/>
          <w:sz w:val="28"/>
          <w:szCs w:val="28"/>
        </w:rPr>
        <w:t xml:space="preserve"> оказания специа</w:t>
      </w:r>
      <w:r>
        <w:rPr>
          <w:rFonts w:ascii="Times New Roman" w:hAnsi="Times New Roman" w:cs="Times New Roman"/>
          <w:sz w:val="28"/>
          <w:szCs w:val="28"/>
        </w:rPr>
        <w:t>лизированной медицинской помощи.</w:t>
      </w:r>
    </w:p>
    <w:p w14:paraId="371F45F9" w14:textId="54279268" w:rsidR="005E67A7" w:rsidRDefault="00E60CC3" w:rsidP="00AD1596">
      <w:pPr>
        <w:spacing w:after="0" w:line="240" w:lineRule="auto"/>
        <w:ind w:firstLine="567"/>
        <w:jc w:val="both"/>
        <w:rPr>
          <w:rFonts w:ascii="Times New Roman" w:hAnsi="Times New Roman" w:cs="Times New Roman"/>
          <w:b/>
          <w:sz w:val="28"/>
          <w:szCs w:val="28"/>
        </w:rPr>
      </w:pPr>
      <w:r w:rsidRPr="002B092E">
        <w:rPr>
          <w:rFonts w:ascii="Times New Roman" w:hAnsi="Times New Roman" w:cs="Times New Roman"/>
          <w:b/>
          <w:sz w:val="28"/>
          <w:szCs w:val="28"/>
        </w:rPr>
        <w:t>Достоверность результатов</w:t>
      </w:r>
      <w:r w:rsidR="00905630">
        <w:rPr>
          <w:rFonts w:ascii="Times New Roman" w:hAnsi="Times New Roman" w:cs="Times New Roman"/>
          <w:b/>
          <w:sz w:val="28"/>
          <w:szCs w:val="28"/>
        </w:rPr>
        <w:t xml:space="preserve"> исследований</w:t>
      </w:r>
      <w:r w:rsidR="001A0EC7">
        <w:rPr>
          <w:rFonts w:ascii="Times New Roman" w:hAnsi="Times New Roman" w:cs="Times New Roman"/>
          <w:b/>
          <w:sz w:val="28"/>
          <w:szCs w:val="28"/>
        </w:rPr>
        <w:t>.</w:t>
      </w:r>
      <w:r w:rsidRPr="002B092E">
        <w:rPr>
          <w:rFonts w:ascii="Times New Roman" w:hAnsi="Times New Roman" w:cs="Times New Roman"/>
          <w:b/>
          <w:sz w:val="28"/>
          <w:szCs w:val="28"/>
        </w:rPr>
        <w:t xml:space="preserve"> </w:t>
      </w:r>
    </w:p>
    <w:p w14:paraId="775D1148" w14:textId="669858F7" w:rsidR="005E67A7" w:rsidRPr="005E67A7" w:rsidRDefault="001A0EC7" w:rsidP="00AD1596">
      <w:pPr>
        <w:spacing w:after="0" w:line="240" w:lineRule="auto"/>
        <w:ind w:firstLine="567"/>
        <w:jc w:val="both"/>
        <w:rPr>
          <w:rFonts w:ascii="Times New Roman" w:hAnsi="Times New Roman" w:cs="Times New Roman"/>
          <w:sz w:val="28"/>
          <w:szCs w:val="28"/>
        </w:rPr>
      </w:pPr>
      <w:r w:rsidRPr="001A0EC7">
        <w:rPr>
          <w:rFonts w:ascii="Times New Roman" w:hAnsi="Times New Roman" w:cs="Times New Roman"/>
          <w:sz w:val="28"/>
          <w:szCs w:val="28"/>
        </w:rPr>
        <w:t xml:space="preserve">Достоверность результатов исследований </w:t>
      </w:r>
      <w:r>
        <w:rPr>
          <w:rFonts w:ascii="Times New Roman" w:hAnsi="Times New Roman" w:cs="Times New Roman"/>
          <w:sz w:val="28"/>
          <w:szCs w:val="28"/>
        </w:rPr>
        <w:t>о</w:t>
      </w:r>
      <w:r w:rsidR="008D7AC0">
        <w:rPr>
          <w:rFonts w:ascii="Times New Roman" w:hAnsi="Times New Roman" w:cs="Times New Roman"/>
          <w:sz w:val="28"/>
          <w:szCs w:val="28"/>
        </w:rPr>
        <w:t>боснована</w:t>
      </w:r>
      <w:r w:rsidR="005E67A7">
        <w:rPr>
          <w:rFonts w:ascii="Times New Roman" w:hAnsi="Times New Roman" w:cs="Times New Roman"/>
          <w:sz w:val="28"/>
          <w:szCs w:val="28"/>
        </w:rPr>
        <w:t xml:space="preserve"> использован</w:t>
      </w:r>
      <w:r>
        <w:rPr>
          <w:rFonts w:ascii="Times New Roman" w:hAnsi="Times New Roman" w:cs="Times New Roman"/>
          <w:sz w:val="28"/>
          <w:szCs w:val="28"/>
        </w:rPr>
        <w:t xml:space="preserve">ными </w:t>
      </w:r>
      <w:r w:rsidR="005E67A7">
        <w:rPr>
          <w:rFonts w:ascii="Times New Roman" w:hAnsi="Times New Roman" w:cs="Times New Roman"/>
          <w:sz w:val="28"/>
          <w:szCs w:val="28"/>
        </w:rPr>
        <w:t>объективны</w:t>
      </w:r>
      <w:r>
        <w:rPr>
          <w:rFonts w:ascii="Times New Roman" w:hAnsi="Times New Roman" w:cs="Times New Roman"/>
          <w:sz w:val="28"/>
          <w:szCs w:val="28"/>
        </w:rPr>
        <w:t>ми</w:t>
      </w:r>
      <w:r w:rsidR="005E67A7">
        <w:rPr>
          <w:rFonts w:ascii="Times New Roman" w:hAnsi="Times New Roman" w:cs="Times New Roman"/>
          <w:sz w:val="28"/>
          <w:szCs w:val="28"/>
        </w:rPr>
        <w:t xml:space="preserve"> критери</w:t>
      </w:r>
      <w:r>
        <w:rPr>
          <w:rFonts w:ascii="Times New Roman" w:hAnsi="Times New Roman" w:cs="Times New Roman"/>
          <w:sz w:val="28"/>
          <w:szCs w:val="28"/>
        </w:rPr>
        <w:t>ями</w:t>
      </w:r>
      <w:r w:rsidR="005E67A7">
        <w:rPr>
          <w:rFonts w:ascii="Times New Roman" w:hAnsi="Times New Roman" w:cs="Times New Roman"/>
          <w:sz w:val="28"/>
          <w:szCs w:val="28"/>
        </w:rPr>
        <w:t xml:space="preserve"> оценки состояния больных, </w:t>
      </w:r>
      <w:r w:rsidR="008D7AC0">
        <w:rPr>
          <w:rFonts w:ascii="Times New Roman" w:hAnsi="Times New Roman" w:cs="Times New Roman"/>
          <w:sz w:val="28"/>
          <w:szCs w:val="28"/>
        </w:rPr>
        <w:t>современны</w:t>
      </w:r>
      <w:r>
        <w:rPr>
          <w:rFonts w:ascii="Times New Roman" w:hAnsi="Times New Roman" w:cs="Times New Roman"/>
          <w:sz w:val="28"/>
          <w:szCs w:val="28"/>
        </w:rPr>
        <w:t>ми</w:t>
      </w:r>
      <w:r w:rsidR="005E67A7">
        <w:rPr>
          <w:rFonts w:ascii="Times New Roman" w:hAnsi="Times New Roman" w:cs="Times New Roman"/>
          <w:sz w:val="28"/>
          <w:szCs w:val="28"/>
        </w:rPr>
        <w:t xml:space="preserve"> метод</w:t>
      </w:r>
      <w:r>
        <w:rPr>
          <w:rFonts w:ascii="Times New Roman" w:hAnsi="Times New Roman" w:cs="Times New Roman"/>
          <w:sz w:val="28"/>
          <w:szCs w:val="28"/>
        </w:rPr>
        <w:t>ами</w:t>
      </w:r>
      <w:r w:rsidR="005E67A7">
        <w:rPr>
          <w:rFonts w:ascii="Times New Roman" w:hAnsi="Times New Roman" w:cs="Times New Roman"/>
          <w:sz w:val="28"/>
          <w:szCs w:val="28"/>
        </w:rPr>
        <w:t xml:space="preserve"> диагностики и лечения, корректным применением методологических подходов</w:t>
      </w:r>
      <w:r>
        <w:rPr>
          <w:rFonts w:ascii="Times New Roman" w:hAnsi="Times New Roman" w:cs="Times New Roman"/>
          <w:sz w:val="28"/>
          <w:szCs w:val="28"/>
        </w:rPr>
        <w:t>.</w:t>
      </w:r>
      <w:r w:rsidR="005E67A7">
        <w:rPr>
          <w:rFonts w:ascii="Times New Roman" w:hAnsi="Times New Roman" w:cs="Times New Roman"/>
          <w:sz w:val="28"/>
          <w:szCs w:val="28"/>
        </w:rPr>
        <w:t xml:space="preserve"> Исследование проведено на достаточном количестве клинического материала. Все полученные результаты и выводы </w:t>
      </w:r>
      <w:r w:rsidR="009E137D">
        <w:rPr>
          <w:rFonts w:ascii="Times New Roman" w:hAnsi="Times New Roman" w:cs="Times New Roman"/>
          <w:sz w:val="28"/>
          <w:szCs w:val="28"/>
        </w:rPr>
        <w:t>основаны на принципах доказательной медицины. Стати</w:t>
      </w:r>
      <w:r w:rsidR="00B26E37">
        <w:rPr>
          <w:rFonts w:ascii="Times New Roman" w:hAnsi="Times New Roman" w:cs="Times New Roman"/>
          <w:sz w:val="28"/>
          <w:szCs w:val="28"/>
        </w:rPr>
        <w:t>с</w:t>
      </w:r>
      <w:r w:rsidR="009E137D">
        <w:rPr>
          <w:rFonts w:ascii="Times New Roman" w:hAnsi="Times New Roman" w:cs="Times New Roman"/>
          <w:sz w:val="28"/>
          <w:szCs w:val="28"/>
        </w:rPr>
        <w:t>тическая обработка подтвердил</w:t>
      </w:r>
      <w:r>
        <w:rPr>
          <w:rFonts w:ascii="Times New Roman" w:hAnsi="Times New Roman" w:cs="Times New Roman"/>
          <w:sz w:val="28"/>
          <w:szCs w:val="28"/>
        </w:rPr>
        <w:t>а</w:t>
      </w:r>
      <w:r w:rsidR="009E137D">
        <w:rPr>
          <w:rFonts w:ascii="Times New Roman" w:hAnsi="Times New Roman" w:cs="Times New Roman"/>
          <w:sz w:val="28"/>
          <w:szCs w:val="28"/>
        </w:rPr>
        <w:t xml:space="preserve"> </w:t>
      </w:r>
      <w:r w:rsidR="008D7AC0">
        <w:rPr>
          <w:rFonts w:ascii="Times New Roman" w:hAnsi="Times New Roman" w:cs="Times New Roman"/>
          <w:sz w:val="28"/>
          <w:szCs w:val="28"/>
        </w:rPr>
        <w:t>достоверность</w:t>
      </w:r>
      <w:r w:rsidR="009E137D">
        <w:rPr>
          <w:rFonts w:ascii="Times New Roman" w:hAnsi="Times New Roman" w:cs="Times New Roman"/>
          <w:sz w:val="28"/>
          <w:szCs w:val="28"/>
        </w:rPr>
        <w:t xml:space="preserve"> полученных результатов.</w:t>
      </w:r>
    </w:p>
    <w:p w14:paraId="69C08C0D" w14:textId="269D16FC" w:rsidR="00E60CC3" w:rsidRPr="002B092E" w:rsidRDefault="00E665C7" w:rsidP="00AD1596">
      <w:pPr>
        <w:spacing w:after="0" w:line="240" w:lineRule="auto"/>
        <w:ind w:firstLine="567"/>
        <w:jc w:val="both"/>
        <w:rPr>
          <w:rFonts w:ascii="Times New Roman" w:hAnsi="Times New Roman" w:cs="Times New Roman"/>
          <w:b/>
          <w:sz w:val="28"/>
          <w:szCs w:val="28"/>
        </w:rPr>
      </w:pPr>
      <w:r w:rsidRPr="002B092E">
        <w:rPr>
          <w:rFonts w:ascii="Times New Roman" w:hAnsi="Times New Roman" w:cs="Times New Roman"/>
          <w:b/>
          <w:sz w:val="28"/>
          <w:szCs w:val="28"/>
        </w:rPr>
        <w:t>Научная</w:t>
      </w:r>
      <w:r w:rsidR="00E60CC3" w:rsidRPr="002B092E">
        <w:rPr>
          <w:rFonts w:ascii="Times New Roman" w:hAnsi="Times New Roman" w:cs="Times New Roman"/>
          <w:b/>
          <w:sz w:val="28"/>
          <w:szCs w:val="28"/>
        </w:rPr>
        <w:t xml:space="preserve"> и практическая значимость результатов исследования</w:t>
      </w:r>
      <w:r w:rsidRPr="002B092E">
        <w:rPr>
          <w:rFonts w:ascii="Times New Roman" w:hAnsi="Times New Roman" w:cs="Times New Roman"/>
          <w:b/>
          <w:sz w:val="28"/>
          <w:szCs w:val="28"/>
        </w:rPr>
        <w:t>.</w:t>
      </w:r>
      <w:r w:rsidR="00E60CC3" w:rsidRPr="002B092E">
        <w:rPr>
          <w:rFonts w:ascii="Times New Roman" w:hAnsi="Times New Roman" w:cs="Times New Roman"/>
          <w:b/>
          <w:sz w:val="28"/>
          <w:szCs w:val="28"/>
        </w:rPr>
        <w:t xml:space="preserve"> </w:t>
      </w:r>
    </w:p>
    <w:p w14:paraId="335FF72D" w14:textId="469DA9C9" w:rsidR="003044FE" w:rsidRPr="002B092E" w:rsidRDefault="00FD24AC"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Научная </w:t>
      </w:r>
      <w:r w:rsidR="003044FE" w:rsidRPr="002B092E">
        <w:rPr>
          <w:rFonts w:ascii="Times New Roman" w:hAnsi="Times New Roman" w:cs="Times New Roman"/>
          <w:sz w:val="28"/>
          <w:szCs w:val="28"/>
        </w:rPr>
        <w:t>значимость полученны</w:t>
      </w:r>
      <w:r w:rsidR="00291951" w:rsidRPr="002B092E">
        <w:rPr>
          <w:rFonts w:ascii="Times New Roman" w:hAnsi="Times New Roman" w:cs="Times New Roman"/>
          <w:sz w:val="28"/>
          <w:szCs w:val="28"/>
        </w:rPr>
        <w:t>х</w:t>
      </w:r>
      <w:r w:rsidR="003044FE" w:rsidRPr="002B092E">
        <w:rPr>
          <w:rFonts w:ascii="Times New Roman" w:hAnsi="Times New Roman" w:cs="Times New Roman"/>
          <w:sz w:val="28"/>
          <w:szCs w:val="28"/>
        </w:rPr>
        <w:t xml:space="preserve"> нами результатов заключается в предоставлении большого объема научной инфо</w:t>
      </w:r>
      <w:r w:rsidR="005520D0" w:rsidRPr="002B092E">
        <w:rPr>
          <w:rFonts w:ascii="Times New Roman" w:hAnsi="Times New Roman" w:cs="Times New Roman"/>
          <w:sz w:val="28"/>
          <w:szCs w:val="28"/>
        </w:rPr>
        <w:t>рмации по этиологии, пато</w:t>
      </w:r>
      <w:r w:rsidR="003044FE" w:rsidRPr="002B092E">
        <w:rPr>
          <w:rFonts w:ascii="Times New Roman" w:hAnsi="Times New Roman" w:cs="Times New Roman"/>
          <w:sz w:val="28"/>
          <w:szCs w:val="28"/>
        </w:rPr>
        <w:t xml:space="preserve">генезу </w:t>
      </w:r>
      <w:r w:rsidR="00E43BF1" w:rsidRPr="002B092E">
        <w:rPr>
          <w:rFonts w:ascii="Times New Roman" w:hAnsi="Times New Roman" w:cs="Times New Roman"/>
          <w:sz w:val="28"/>
          <w:szCs w:val="28"/>
        </w:rPr>
        <w:t xml:space="preserve">искривления перегородки носа </w:t>
      </w:r>
      <w:r w:rsidR="003044FE" w:rsidRPr="002B092E">
        <w:rPr>
          <w:rFonts w:ascii="Times New Roman" w:hAnsi="Times New Roman" w:cs="Times New Roman"/>
          <w:sz w:val="28"/>
          <w:szCs w:val="28"/>
        </w:rPr>
        <w:t>у де</w:t>
      </w:r>
      <w:r w:rsidR="005520D0" w:rsidRPr="002B092E">
        <w:rPr>
          <w:rFonts w:ascii="Times New Roman" w:hAnsi="Times New Roman" w:cs="Times New Roman"/>
          <w:sz w:val="28"/>
          <w:szCs w:val="28"/>
        </w:rPr>
        <w:t>тей</w:t>
      </w:r>
      <w:r w:rsidR="003044FE" w:rsidRPr="002B092E">
        <w:rPr>
          <w:rFonts w:ascii="Times New Roman" w:hAnsi="Times New Roman" w:cs="Times New Roman"/>
          <w:sz w:val="28"/>
          <w:szCs w:val="28"/>
        </w:rPr>
        <w:t xml:space="preserve"> при </w:t>
      </w:r>
      <w:r w:rsidR="00E43BF1" w:rsidRPr="002B092E">
        <w:rPr>
          <w:rFonts w:ascii="Times New Roman" w:hAnsi="Times New Roman" w:cs="Times New Roman"/>
          <w:sz w:val="28"/>
          <w:szCs w:val="28"/>
        </w:rPr>
        <w:t>сужении верхней челюсти</w:t>
      </w:r>
      <w:r w:rsidR="003044FE" w:rsidRPr="002B092E">
        <w:rPr>
          <w:rFonts w:ascii="Times New Roman" w:hAnsi="Times New Roman" w:cs="Times New Roman"/>
          <w:sz w:val="28"/>
          <w:szCs w:val="28"/>
        </w:rPr>
        <w:t xml:space="preserve">, и новых, предложенных нами, методов диагностики и лечения </w:t>
      </w:r>
      <w:r w:rsidR="005520D0" w:rsidRPr="002B092E">
        <w:rPr>
          <w:rFonts w:ascii="Times New Roman" w:hAnsi="Times New Roman" w:cs="Times New Roman"/>
          <w:sz w:val="28"/>
          <w:szCs w:val="28"/>
        </w:rPr>
        <w:t>этих больных.</w:t>
      </w:r>
    </w:p>
    <w:p w14:paraId="3B5C0AC6" w14:textId="39503378" w:rsidR="00E429BB" w:rsidRPr="002B092E" w:rsidRDefault="00EA414E"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 xml:space="preserve">Практическая значимость результатов нашего исследования заключается в ранней профилактике аномалий риномаксиллярного комплекса, начиная </w:t>
      </w:r>
      <w:r w:rsidR="00AF0B64" w:rsidRPr="002B092E">
        <w:rPr>
          <w:rFonts w:ascii="Times New Roman" w:hAnsi="Times New Roman" w:cs="Times New Roman"/>
          <w:sz w:val="28"/>
          <w:szCs w:val="28"/>
        </w:rPr>
        <w:t>с</w:t>
      </w:r>
      <w:r w:rsidR="00E60CC3" w:rsidRPr="002B092E">
        <w:rPr>
          <w:rFonts w:ascii="Times New Roman" w:hAnsi="Times New Roman" w:cs="Times New Roman"/>
          <w:sz w:val="28"/>
          <w:szCs w:val="28"/>
        </w:rPr>
        <w:t xml:space="preserve"> первичного звена здравоохранения до крупных специализированных </w:t>
      </w:r>
      <w:r w:rsidR="00ED40CF" w:rsidRPr="002B092E">
        <w:rPr>
          <w:rFonts w:ascii="Times New Roman" w:hAnsi="Times New Roman" w:cs="Times New Roman"/>
          <w:sz w:val="28"/>
          <w:szCs w:val="28"/>
        </w:rPr>
        <w:t>центров</w:t>
      </w:r>
      <w:r w:rsidRPr="002B092E">
        <w:rPr>
          <w:rFonts w:ascii="Times New Roman" w:hAnsi="Times New Roman" w:cs="Times New Roman"/>
          <w:sz w:val="28"/>
          <w:szCs w:val="28"/>
        </w:rPr>
        <w:t xml:space="preserve">, ранней диагностике </w:t>
      </w:r>
      <w:r w:rsidR="00E43BF1" w:rsidRPr="002B092E">
        <w:rPr>
          <w:rFonts w:ascii="Times New Roman" w:hAnsi="Times New Roman" w:cs="Times New Roman"/>
          <w:sz w:val="28"/>
          <w:szCs w:val="28"/>
        </w:rPr>
        <w:t xml:space="preserve">искривлений перегородки носа </w:t>
      </w:r>
      <w:r w:rsidRPr="002B092E">
        <w:rPr>
          <w:rFonts w:ascii="Times New Roman" w:hAnsi="Times New Roman" w:cs="Times New Roman"/>
          <w:sz w:val="28"/>
          <w:szCs w:val="28"/>
        </w:rPr>
        <w:t xml:space="preserve">у детей при </w:t>
      </w:r>
      <w:r w:rsidR="00880C65" w:rsidRPr="002B092E">
        <w:rPr>
          <w:rFonts w:ascii="Times New Roman" w:hAnsi="Times New Roman" w:cs="Times New Roman"/>
          <w:sz w:val="28"/>
          <w:szCs w:val="28"/>
        </w:rPr>
        <w:t>сужениях верхней челюсти</w:t>
      </w:r>
      <w:r w:rsidRPr="002B092E">
        <w:rPr>
          <w:rFonts w:ascii="Times New Roman" w:hAnsi="Times New Roman" w:cs="Times New Roman"/>
          <w:sz w:val="28"/>
          <w:szCs w:val="28"/>
        </w:rPr>
        <w:t>, своевременно</w:t>
      </w:r>
      <w:r w:rsidR="00291951" w:rsidRPr="002B092E">
        <w:rPr>
          <w:rFonts w:ascii="Times New Roman" w:hAnsi="Times New Roman" w:cs="Times New Roman"/>
          <w:sz w:val="28"/>
          <w:szCs w:val="28"/>
        </w:rPr>
        <w:t>м</w:t>
      </w:r>
      <w:r w:rsidRPr="002B092E">
        <w:rPr>
          <w:rFonts w:ascii="Times New Roman" w:hAnsi="Times New Roman" w:cs="Times New Roman"/>
          <w:sz w:val="28"/>
          <w:szCs w:val="28"/>
        </w:rPr>
        <w:t xml:space="preserve"> хирургическо</w:t>
      </w:r>
      <w:r w:rsidR="00291951" w:rsidRPr="002B092E">
        <w:rPr>
          <w:rFonts w:ascii="Times New Roman" w:hAnsi="Times New Roman" w:cs="Times New Roman"/>
          <w:sz w:val="28"/>
          <w:szCs w:val="28"/>
        </w:rPr>
        <w:t>м</w:t>
      </w:r>
      <w:r w:rsidRPr="002B092E">
        <w:rPr>
          <w:rFonts w:ascii="Times New Roman" w:hAnsi="Times New Roman" w:cs="Times New Roman"/>
          <w:sz w:val="28"/>
          <w:szCs w:val="28"/>
        </w:rPr>
        <w:t xml:space="preserve"> лечени</w:t>
      </w:r>
      <w:r w:rsidR="00291951" w:rsidRPr="002B092E">
        <w:rPr>
          <w:rFonts w:ascii="Times New Roman" w:hAnsi="Times New Roman" w:cs="Times New Roman"/>
          <w:sz w:val="28"/>
          <w:szCs w:val="28"/>
        </w:rPr>
        <w:t>и</w:t>
      </w:r>
      <w:r w:rsidR="00D60CBB">
        <w:rPr>
          <w:rFonts w:ascii="Times New Roman" w:hAnsi="Times New Roman" w:cs="Times New Roman"/>
          <w:sz w:val="28"/>
          <w:szCs w:val="28"/>
        </w:rPr>
        <w:t>,</w:t>
      </w:r>
      <w:r w:rsidRPr="002B092E">
        <w:rPr>
          <w:rFonts w:ascii="Times New Roman" w:hAnsi="Times New Roman" w:cs="Times New Roman"/>
          <w:sz w:val="28"/>
          <w:szCs w:val="28"/>
        </w:rPr>
        <w:t xml:space="preserve"> с помощью предложенных нами методик</w:t>
      </w:r>
      <w:r w:rsidR="00ED40CF" w:rsidRPr="002B092E">
        <w:rPr>
          <w:rFonts w:ascii="Times New Roman" w:hAnsi="Times New Roman" w:cs="Times New Roman"/>
          <w:sz w:val="28"/>
          <w:szCs w:val="28"/>
        </w:rPr>
        <w:t>.</w:t>
      </w:r>
      <w:r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rPr>
        <w:t xml:space="preserve">Принцип интеграции </w:t>
      </w:r>
      <w:r w:rsidR="00C007CB" w:rsidRPr="002B092E">
        <w:rPr>
          <w:rFonts w:ascii="Times New Roman" w:hAnsi="Times New Roman" w:cs="Times New Roman"/>
          <w:sz w:val="28"/>
          <w:szCs w:val="28"/>
        </w:rPr>
        <w:t xml:space="preserve">различных </w:t>
      </w:r>
      <w:r w:rsidR="00E60CC3" w:rsidRPr="002B092E">
        <w:rPr>
          <w:rFonts w:ascii="Times New Roman" w:hAnsi="Times New Roman" w:cs="Times New Roman"/>
          <w:sz w:val="28"/>
          <w:szCs w:val="28"/>
        </w:rPr>
        <w:t>специалистов</w:t>
      </w:r>
      <w:r w:rsidR="00215FE6" w:rsidRPr="002B092E">
        <w:rPr>
          <w:rFonts w:ascii="Times New Roman" w:hAnsi="Times New Roman" w:cs="Times New Roman"/>
          <w:sz w:val="28"/>
          <w:szCs w:val="28"/>
        </w:rPr>
        <w:t>,</w:t>
      </w:r>
      <w:r w:rsidR="00C007CB" w:rsidRPr="002B092E">
        <w:rPr>
          <w:rFonts w:ascii="Times New Roman" w:hAnsi="Times New Roman" w:cs="Times New Roman"/>
          <w:sz w:val="28"/>
          <w:szCs w:val="28"/>
        </w:rPr>
        <w:t xml:space="preserve"> таких как</w:t>
      </w:r>
      <w:r w:rsidR="00AF0B64" w:rsidRPr="002B092E">
        <w:rPr>
          <w:rFonts w:ascii="Times New Roman" w:hAnsi="Times New Roman" w:cs="Times New Roman"/>
          <w:sz w:val="28"/>
          <w:szCs w:val="28"/>
        </w:rPr>
        <w:t xml:space="preserve"> оториноларинголог</w:t>
      </w:r>
      <w:r w:rsidR="00C007CB" w:rsidRPr="002B092E">
        <w:rPr>
          <w:rFonts w:ascii="Times New Roman" w:hAnsi="Times New Roman" w:cs="Times New Roman"/>
          <w:sz w:val="28"/>
          <w:szCs w:val="28"/>
        </w:rPr>
        <w:t>и</w:t>
      </w:r>
      <w:r w:rsidRPr="002B092E">
        <w:rPr>
          <w:rFonts w:ascii="Times New Roman" w:hAnsi="Times New Roman" w:cs="Times New Roman"/>
          <w:sz w:val="28"/>
          <w:szCs w:val="28"/>
        </w:rPr>
        <w:t>,</w:t>
      </w:r>
      <w:r w:rsidR="00C007CB" w:rsidRPr="002B092E">
        <w:rPr>
          <w:rFonts w:ascii="Times New Roman" w:hAnsi="Times New Roman" w:cs="Times New Roman"/>
          <w:sz w:val="28"/>
          <w:szCs w:val="28"/>
        </w:rPr>
        <w:t xml:space="preserve"> </w:t>
      </w:r>
      <w:r w:rsidR="00AF0B64" w:rsidRPr="002B092E">
        <w:rPr>
          <w:rFonts w:ascii="Times New Roman" w:hAnsi="Times New Roman" w:cs="Times New Roman"/>
          <w:sz w:val="28"/>
          <w:szCs w:val="28"/>
        </w:rPr>
        <w:t>стоматолог</w:t>
      </w:r>
      <w:r w:rsidR="00C007CB" w:rsidRPr="002B092E">
        <w:rPr>
          <w:rFonts w:ascii="Times New Roman" w:hAnsi="Times New Roman" w:cs="Times New Roman"/>
          <w:sz w:val="28"/>
          <w:szCs w:val="28"/>
        </w:rPr>
        <w:t>и</w:t>
      </w:r>
      <w:r w:rsidR="00F62F47" w:rsidRPr="002B092E">
        <w:rPr>
          <w:rFonts w:ascii="Times New Roman" w:hAnsi="Times New Roman" w:cs="Times New Roman"/>
          <w:sz w:val="28"/>
          <w:szCs w:val="28"/>
        </w:rPr>
        <w:t>-</w:t>
      </w:r>
      <w:r w:rsidR="00AF0B64" w:rsidRPr="002B092E">
        <w:rPr>
          <w:rFonts w:ascii="Times New Roman" w:hAnsi="Times New Roman" w:cs="Times New Roman"/>
          <w:sz w:val="28"/>
          <w:szCs w:val="28"/>
        </w:rPr>
        <w:t>ортодонт</w:t>
      </w:r>
      <w:r w:rsidR="00C007CB" w:rsidRPr="002B092E">
        <w:rPr>
          <w:rFonts w:ascii="Times New Roman" w:hAnsi="Times New Roman" w:cs="Times New Roman"/>
          <w:sz w:val="28"/>
          <w:szCs w:val="28"/>
        </w:rPr>
        <w:t>ы</w:t>
      </w:r>
      <w:r w:rsidR="00AF0B64" w:rsidRPr="002B092E">
        <w:rPr>
          <w:rFonts w:ascii="Times New Roman" w:hAnsi="Times New Roman" w:cs="Times New Roman"/>
          <w:sz w:val="28"/>
          <w:szCs w:val="28"/>
        </w:rPr>
        <w:t>, педиатр</w:t>
      </w:r>
      <w:r w:rsidR="00C007CB" w:rsidRPr="002B092E">
        <w:rPr>
          <w:rFonts w:ascii="Times New Roman" w:hAnsi="Times New Roman" w:cs="Times New Roman"/>
          <w:sz w:val="28"/>
          <w:szCs w:val="28"/>
        </w:rPr>
        <w:t>ы</w:t>
      </w:r>
      <w:r w:rsidR="00AF0B64" w:rsidRPr="002B092E">
        <w:rPr>
          <w:rFonts w:ascii="Times New Roman" w:hAnsi="Times New Roman" w:cs="Times New Roman"/>
          <w:sz w:val="28"/>
          <w:szCs w:val="28"/>
        </w:rPr>
        <w:t>, невролог</w:t>
      </w:r>
      <w:r w:rsidR="00C007CB" w:rsidRPr="002B092E">
        <w:rPr>
          <w:rFonts w:ascii="Times New Roman" w:hAnsi="Times New Roman" w:cs="Times New Roman"/>
          <w:sz w:val="28"/>
          <w:szCs w:val="28"/>
        </w:rPr>
        <w:t>и</w:t>
      </w:r>
      <w:r w:rsidR="00AF0B64" w:rsidRPr="002B092E">
        <w:rPr>
          <w:rFonts w:ascii="Times New Roman" w:hAnsi="Times New Roman" w:cs="Times New Roman"/>
          <w:sz w:val="28"/>
          <w:szCs w:val="28"/>
        </w:rPr>
        <w:t>, психотерапевт</w:t>
      </w:r>
      <w:r w:rsidR="00C007CB" w:rsidRPr="002B092E">
        <w:rPr>
          <w:rFonts w:ascii="Times New Roman" w:hAnsi="Times New Roman" w:cs="Times New Roman"/>
          <w:sz w:val="28"/>
          <w:szCs w:val="28"/>
        </w:rPr>
        <w:t>ы</w:t>
      </w:r>
      <w:r w:rsidR="00AF0B64" w:rsidRPr="002B092E">
        <w:rPr>
          <w:rFonts w:ascii="Times New Roman" w:hAnsi="Times New Roman" w:cs="Times New Roman"/>
          <w:sz w:val="28"/>
          <w:szCs w:val="28"/>
        </w:rPr>
        <w:t>, ортопед</w:t>
      </w:r>
      <w:r w:rsidR="00C007CB" w:rsidRPr="002B092E">
        <w:rPr>
          <w:rFonts w:ascii="Times New Roman" w:hAnsi="Times New Roman" w:cs="Times New Roman"/>
          <w:sz w:val="28"/>
          <w:szCs w:val="28"/>
        </w:rPr>
        <w:t>ы</w:t>
      </w:r>
      <w:r w:rsidR="00AF0B64" w:rsidRPr="002B092E">
        <w:rPr>
          <w:rFonts w:ascii="Times New Roman" w:hAnsi="Times New Roman" w:cs="Times New Roman"/>
          <w:sz w:val="28"/>
          <w:szCs w:val="28"/>
        </w:rPr>
        <w:t xml:space="preserve"> и врач</w:t>
      </w:r>
      <w:r w:rsidR="00ED40CF" w:rsidRPr="002B092E">
        <w:rPr>
          <w:rFonts w:ascii="Times New Roman" w:hAnsi="Times New Roman" w:cs="Times New Roman"/>
          <w:sz w:val="28"/>
          <w:szCs w:val="28"/>
        </w:rPr>
        <w:t>и</w:t>
      </w:r>
      <w:r w:rsidR="00AF0B64" w:rsidRPr="002B092E">
        <w:rPr>
          <w:rFonts w:ascii="Times New Roman" w:hAnsi="Times New Roman" w:cs="Times New Roman"/>
          <w:sz w:val="28"/>
          <w:szCs w:val="28"/>
        </w:rPr>
        <w:t xml:space="preserve"> ЛФК</w:t>
      </w:r>
      <w:r w:rsidR="00215FE6" w:rsidRPr="002B092E">
        <w:rPr>
          <w:rFonts w:ascii="Times New Roman" w:hAnsi="Times New Roman" w:cs="Times New Roman"/>
          <w:sz w:val="28"/>
          <w:szCs w:val="28"/>
        </w:rPr>
        <w:t>,</w:t>
      </w:r>
      <w:r w:rsidR="00AF0B64"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rPr>
        <w:t>позвол</w:t>
      </w:r>
      <w:r w:rsidR="00D60CBB">
        <w:rPr>
          <w:rFonts w:ascii="Times New Roman" w:hAnsi="Times New Roman" w:cs="Times New Roman"/>
          <w:sz w:val="28"/>
          <w:szCs w:val="28"/>
        </w:rPr>
        <w:t>ил</w:t>
      </w:r>
      <w:r w:rsidR="00E60CC3" w:rsidRPr="002B092E">
        <w:rPr>
          <w:rFonts w:ascii="Times New Roman" w:hAnsi="Times New Roman" w:cs="Times New Roman"/>
          <w:sz w:val="28"/>
          <w:szCs w:val="28"/>
        </w:rPr>
        <w:t xml:space="preserve"> повысить качество и эффективность </w:t>
      </w:r>
      <w:r w:rsidR="00E429BB" w:rsidRPr="002B092E">
        <w:rPr>
          <w:rFonts w:ascii="Times New Roman" w:hAnsi="Times New Roman" w:cs="Times New Roman"/>
          <w:sz w:val="28"/>
          <w:szCs w:val="28"/>
        </w:rPr>
        <w:t>профилактических о</w:t>
      </w:r>
      <w:r w:rsidR="00E60CC3" w:rsidRPr="002B092E">
        <w:rPr>
          <w:rFonts w:ascii="Times New Roman" w:hAnsi="Times New Roman" w:cs="Times New Roman"/>
          <w:sz w:val="28"/>
          <w:szCs w:val="28"/>
        </w:rPr>
        <w:t>смотров и снизит</w:t>
      </w:r>
      <w:r w:rsidR="00F62F47" w:rsidRPr="002B092E">
        <w:rPr>
          <w:rFonts w:ascii="Times New Roman" w:hAnsi="Times New Roman" w:cs="Times New Roman"/>
          <w:sz w:val="28"/>
          <w:szCs w:val="28"/>
        </w:rPr>
        <w:t>ь</w:t>
      </w:r>
      <w:r w:rsidR="00E60CC3" w:rsidRPr="002B092E">
        <w:rPr>
          <w:rFonts w:ascii="Times New Roman" w:hAnsi="Times New Roman" w:cs="Times New Roman"/>
          <w:sz w:val="28"/>
          <w:szCs w:val="28"/>
        </w:rPr>
        <w:t xml:space="preserve"> тенденцию </w:t>
      </w:r>
      <w:r w:rsidR="001E41D4">
        <w:rPr>
          <w:rFonts w:ascii="Times New Roman" w:hAnsi="Times New Roman" w:cs="Times New Roman"/>
          <w:sz w:val="28"/>
          <w:szCs w:val="28"/>
        </w:rPr>
        <w:t>формирования</w:t>
      </w:r>
      <w:r w:rsidR="00E60CC3" w:rsidRPr="002B092E">
        <w:rPr>
          <w:rFonts w:ascii="Times New Roman" w:hAnsi="Times New Roman" w:cs="Times New Roman"/>
          <w:sz w:val="28"/>
          <w:szCs w:val="28"/>
        </w:rPr>
        <w:t xml:space="preserve"> </w:t>
      </w:r>
      <w:r w:rsidR="00880C65" w:rsidRPr="002B092E">
        <w:rPr>
          <w:rFonts w:ascii="Times New Roman" w:hAnsi="Times New Roman" w:cs="Times New Roman"/>
          <w:sz w:val="28"/>
          <w:szCs w:val="28"/>
        </w:rPr>
        <w:t xml:space="preserve">искривлений перегородки носа </w:t>
      </w:r>
      <w:r w:rsidR="00E60CC3" w:rsidRPr="002B092E">
        <w:rPr>
          <w:rFonts w:ascii="Times New Roman" w:hAnsi="Times New Roman" w:cs="Times New Roman"/>
          <w:sz w:val="28"/>
          <w:szCs w:val="28"/>
        </w:rPr>
        <w:t xml:space="preserve">при </w:t>
      </w:r>
      <w:r w:rsidR="00880C65" w:rsidRPr="002B092E">
        <w:rPr>
          <w:rFonts w:ascii="Times New Roman" w:hAnsi="Times New Roman" w:cs="Times New Roman"/>
          <w:sz w:val="28"/>
          <w:szCs w:val="28"/>
        </w:rPr>
        <w:t>сужениях верхней челюсти</w:t>
      </w:r>
      <w:r w:rsidR="00E60CC3" w:rsidRPr="002B092E">
        <w:rPr>
          <w:rFonts w:ascii="Times New Roman" w:hAnsi="Times New Roman" w:cs="Times New Roman"/>
          <w:sz w:val="28"/>
          <w:szCs w:val="28"/>
        </w:rPr>
        <w:t>.</w:t>
      </w:r>
      <w:r w:rsidR="00E429BB"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rPr>
        <w:t xml:space="preserve">Новые хирургические методы </w:t>
      </w:r>
      <w:r w:rsidR="00515216">
        <w:rPr>
          <w:rFonts w:ascii="Times New Roman" w:hAnsi="Times New Roman" w:cs="Times New Roman"/>
          <w:sz w:val="28"/>
          <w:szCs w:val="28"/>
        </w:rPr>
        <w:t xml:space="preserve">позволят </w:t>
      </w:r>
      <w:r w:rsidR="00E60CC3" w:rsidRPr="002B092E">
        <w:rPr>
          <w:rFonts w:ascii="Times New Roman" w:hAnsi="Times New Roman" w:cs="Times New Roman"/>
          <w:sz w:val="28"/>
          <w:szCs w:val="28"/>
        </w:rPr>
        <w:t>устран</w:t>
      </w:r>
      <w:r w:rsidR="00D60CBB">
        <w:rPr>
          <w:rFonts w:ascii="Times New Roman" w:hAnsi="Times New Roman" w:cs="Times New Roman"/>
          <w:sz w:val="28"/>
          <w:szCs w:val="28"/>
        </w:rPr>
        <w:t>и</w:t>
      </w:r>
      <w:r w:rsidR="00E60CC3" w:rsidRPr="002B092E">
        <w:rPr>
          <w:rFonts w:ascii="Times New Roman" w:hAnsi="Times New Roman" w:cs="Times New Roman"/>
          <w:sz w:val="28"/>
          <w:szCs w:val="28"/>
        </w:rPr>
        <w:t>т</w:t>
      </w:r>
      <w:r w:rsidR="00515216">
        <w:rPr>
          <w:rFonts w:ascii="Times New Roman" w:hAnsi="Times New Roman" w:cs="Times New Roman"/>
          <w:sz w:val="28"/>
          <w:szCs w:val="28"/>
        </w:rPr>
        <w:t>ь</w:t>
      </w:r>
      <w:r w:rsidR="00E60CC3" w:rsidRPr="002B092E">
        <w:rPr>
          <w:rFonts w:ascii="Times New Roman" w:hAnsi="Times New Roman" w:cs="Times New Roman"/>
          <w:sz w:val="28"/>
          <w:szCs w:val="28"/>
        </w:rPr>
        <w:t xml:space="preserve"> причин</w:t>
      </w:r>
      <w:r w:rsidR="00515216">
        <w:rPr>
          <w:rFonts w:ascii="Times New Roman" w:hAnsi="Times New Roman" w:cs="Times New Roman"/>
          <w:sz w:val="28"/>
          <w:szCs w:val="28"/>
        </w:rPr>
        <w:t>ы</w:t>
      </w:r>
      <w:r w:rsidR="00E60CC3" w:rsidRPr="002B092E">
        <w:rPr>
          <w:rFonts w:ascii="Times New Roman" w:hAnsi="Times New Roman" w:cs="Times New Roman"/>
          <w:sz w:val="28"/>
          <w:szCs w:val="28"/>
        </w:rPr>
        <w:t xml:space="preserve"> нарушений роста риномаксиллярного комплекса, </w:t>
      </w:r>
      <w:r w:rsidR="00515216">
        <w:rPr>
          <w:rFonts w:ascii="Times New Roman" w:hAnsi="Times New Roman" w:cs="Times New Roman"/>
          <w:sz w:val="28"/>
          <w:szCs w:val="28"/>
        </w:rPr>
        <w:t>обеспечить</w:t>
      </w:r>
      <w:r w:rsidR="00E429BB" w:rsidRPr="002B092E">
        <w:rPr>
          <w:rFonts w:ascii="Times New Roman" w:hAnsi="Times New Roman" w:cs="Times New Roman"/>
          <w:sz w:val="28"/>
          <w:szCs w:val="28"/>
        </w:rPr>
        <w:t xml:space="preserve"> полноценное дыхание через нос и ликвидир</w:t>
      </w:r>
      <w:r w:rsidR="00515216">
        <w:rPr>
          <w:rFonts w:ascii="Times New Roman" w:hAnsi="Times New Roman" w:cs="Times New Roman"/>
          <w:sz w:val="28"/>
          <w:szCs w:val="28"/>
        </w:rPr>
        <w:t>овать</w:t>
      </w:r>
      <w:r w:rsidR="00E429BB" w:rsidRPr="002B092E">
        <w:rPr>
          <w:rFonts w:ascii="Times New Roman" w:hAnsi="Times New Roman" w:cs="Times New Roman"/>
          <w:sz w:val="28"/>
          <w:szCs w:val="28"/>
        </w:rPr>
        <w:t xml:space="preserve"> рецидив</w:t>
      </w:r>
      <w:r w:rsidR="000549F4">
        <w:rPr>
          <w:rFonts w:ascii="Times New Roman" w:hAnsi="Times New Roman" w:cs="Times New Roman"/>
          <w:sz w:val="28"/>
          <w:szCs w:val="28"/>
        </w:rPr>
        <w:t>ы</w:t>
      </w:r>
      <w:r w:rsidR="00E429BB" w:rsidRPr="002B092E">
        <w:rPr>
          <w:rFonts w:ascii="Times New Roman" w:hAnsi="Times New Roman" w:cs="Times New Roman"/>
          <w:sz w:val="28"/>
          <w:szCs w:val="28"/>
        </w:rPr>
        <w:t xml:space="preserve"> зубочелюстных аномалий.</w:t>
      </w:r>
    </w:p>
    <w:p w14:paraId="1F411520" w14:textId="18DA7EE8" w:rsidR="00E60CC3" w:rsidRPr="002B092E" w:rsidRDefault="00E60CC3" w:rsidP="00AD1596">
      <w:pPr>
        <w:spacing w:after="0" w:line="240" w:lineRule="auto"/>
        <w:ind w:firstLine="567"/>
        <w:jc w:val="both"/>
        <w:rPr>
          <w:rFonts w:ascii="Times New Roman" w:hAnsi="Times New Roman" w:cs="Times New Roman"/>
          <w:b/>
          <w:sz w:val="28"/>
          <w:szCs w:val="28"/>
        </w:rPr>
      </w:pPr>
      <w:r w:rsidRPr="002B092E">
        <w:rPr>
          <w:rFonts w:ascii="Times New Roman" w:hAnsi="Times New Roman" w:cs="Times New Roman"/>
          <w:b/>
          <w:sz w:val="28"/>
          <w:szCs w:val="28"/>
        </w:rPr>
        <w:t>Вн</w:t>
      </w:r>
      <w:r w:rsidR="00905630">
        <w:rPr>
          <w:rFonts w:ascii="Times New Roman" w:hAnsi="Times New Roman" w:cs="Times New Roman"/>
          <w:b/>
          <w:sz w:val="28"/>
          <w:szCs w:val="28"/>
        </w:rPr>
        <w:t>едрение результатов исследований</w:t>
      </w:r>
    </w:p>
    <w:p w14:paraId="6CDC9EF9" w14:textId="08D2404C" w:rsidR="00FD24AC" w:rsidRDefault="001E41D4"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w:t>
      </w:r>
      <w:r w:rsidR="00FD24AC" w:rsidRPr="00FD24AC">
        <w:rPr>
          <w:rFonts w:ascii="Times New Roman" w:hAnsi="Times New Roman" w:cs="Times New Roman"/>
          <w:sz w:val="28"/>
          <w:szCs w:val="28"/>
        </w:rPr>
        <w:t xml:space="preserve"> научного исследования</w:t>
      </w:r>
      <w:r>
        <w:rPr>
          <w:rFonts w:ascii="Times New Roman" w:hAnsi="Times New Roman" w:cs="Times New Roman"/>
          <w:sz w:val="28"/>
          <w:szCs w:val="28"/>
        </w:rPr>
        <w:t xml:space="preserve"> по ра</w:t>
      </w:r>
      <w:r w:rsidR="00FD24AC" w:rsidRPr="00FD24AC">
        <w:rPr>
          <w:rFonts w:ascii="Times New Roman" w:hAnsi="Times New Roman" w:cs="Times New Roman"/>
          <w:sz w:val="28"/>
          <w:szCs w:val="28"/>
        </w:rPr>
        <w:t>зработке</w:t>
      </w:r>
      <w:r w:rsidR="005D5F25">
        <w:rPr>
          <w:rFonts w:ascii="Times New Roman" w:hAnsi="Times New Roman" w:cs="Times New Roman"/>
          <w:sz w:val="28"/>
          <w:szCs w:val="28"/>
        </w:rPr>
        <w:t xml:space="preserve"> </w:t>
      </w:r>
      <w:r w:rsidR="00FD24AC" w:rsidRPr="00FD24AC">
        <w:rPr>
          <w:rFonts w:ascii="Times New Roman" w:hAnsi="Times New Roman" w:cs="Times New Roman"/>
          <w:sz w:val="28"/>
          <w:szCs w:val="28"/>
        </w:rPr>
        <w:t>высокоинформативны</w:t>
      </w:r>
      <w:r w:rsidR="005D5F25">
        <w:rPr>
          <w:rFonts w:ascii="Times New Roman" w:hAnsi="Times New Roman" w:cs="Times New Roman"/>
          <w:sz w:val="28"/>
          <w:szCs w:val="28"/>
        </w:rPr>
        <w:t>х</w:t>
      </w:r>
      <w:r w:rsidR="00FD24AC" w:rsidRPr="00FD24AC">
        <w:rPr>
          <w:rFonts w:ascii="Times New Roman" w:hAnsi="Times New Roman" w:cs="Times New Roman"/>
          <w:sz w:val="28"/>
          <w:szCs w:val="28"/>
        </w:rPr>
        <w:t xml:space="preserve"> метод</w:t>
      </w:r>
      <w:r w:rsidR="005D5F25">
        <w:rPr>
          <w:rFonts w:ascii="Times New Roman" w:hAnsi="Times New Roman" w:cs="Times New Roman"/>
          <w:sz w:val="28"/>
          <w:szCs w:val="28"/>
        </w:rPr>
        <w:t>ов</w:t>
      </w:r>
      <w:r w:rsidR="00FD24AC" w:rsidRPr="00FD24AC">
        <w:rPr>
          <w:rFonts w:ascii="Times New Roman" w:hAnsi="Times New Roman" w:cs="Times New Roman"/>
          <w:sz w:val="28"/>
          <w:szCs w:val="28"/>
        </w:rPr>
        <w:t xml:space="preserve"> диагностики искривлений перегородки носа при сужениях верхней челюсти, показани</w:t>
      </w:r>
      <w:r>
        <w:rPr>
          <w:rFonts w:ascii="Times New Roman" w:hAnsi="Times New Roman" w:cs="Times New Roman"/>
          <w:sz w:val="28"/>
          <w:szCs w:val="28"/>
        </w:rPr>
        <w:t>й</w:t>
      </w:r>
      <w:r w:rsidR="00FD24AC" w:rsidRPr="00FD24AC">
        <w:rPr>
          <w:rFonts w:ascii="Times New Roman" w:hAnsi="Times New Roman" w:cs="Times New Roman"/>
          <w:sz w:val="28"/>
          <w:szCs w:val="28"/>
        </w:rPr>
        <w:t xml:space="preserve"> к септопластике и хирургическ</w:t>
      </w:r>
      <w:r w:rsidR="005D5F25">
        <w:rPr>
          <w:rFonts w:ascii="Times New Roman" w:hAnsi="Times New Roman" w:cs="Times New Roman"/>
          <w:sz w:val="28"/>
          <w:szCs w:val="28"/>
        </w:rPr>
        <w:t>ой</w:t>
      </w:r>
      <w:r w:rsidR="00FD24AC" w:rsidRPr="00FD24AC">
        <w:rPr>
          <w:rFonts w:ascii="Times New Roman" w:hAnsi="Times New Roman" w:cs="Times New Roman"/>
          <w:sz w:val="28"/>
          <w:szCs w:val="28"/>
        </w:rPr>
        <w:t xml:space="preserve"> коррекци</w:t>
      </w:r>
      <w:r w:rsidR="005D5F25">
        <w:rPr>
          <w:rFonts w:ascii="Times New Roman" w:hAnsi="Times New Roman" w:cs="Times New Roman"/>
          <w:sz w:val="28"/>
          <w:szCs w:val="28"/>
        </w:rPr>
        <w:t>и</w:t>
      </w:r>
      <w:r>
        <w:rPr>
          <w:rFonts w:ascii="Times New Roman" w:hAnsi="Times New Roman" w:cs="Times New Roman"/>
          <w:sz w:val="28"/>
          <w:szCs w:val="28"/>
        </w:rPr>
        <w:t>,</w:t>
      </w:r>
      <w:r w:rsidR="00D730A7">
        <w:rPr>
          <w:rFonts w:ascii="Times New Roman" w:hAnsi="Times New Roman" w:cs="Times New Roman"/>
          <w:sz w:val="28"/>
          <w:szCs w:val="28"/>
        </w:rPr>
        <w:t xml:space="preserve"> с учетом патогенеза:</w:t>
      </w:r>
    </w:p>
    <w:p w14:paraId="23671C3D" w14:textId="348E875E" w:rsidR="00BF4B5D" w:rsidRPr="002B092E" w:rsidRDefault="001E41D4"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851F8A">
        <w:rPr>
          <w:rFonts w:ascii="Times New Roman" w:hAnsi="Times New Roman" w:cs="Times New Roman"/>
          <w:sz w:val="28"/>
          <w:szCs w:val="28"/>
        </w:rPr>
        <w:t>азработано и</w:t>
      </w:r>
      <w:r w:rsidR="00BF4B5D" w:rsidRPr="002B092E">
        <w:rPr>
          <w:rFonts w:ascii="Times New Roman" w:hAnsi="Times New Roman" w:cs="Times New Roman"/>
          <w:sz w:val="28"/>
          <w:szCs w:val="28"/>
        </w:rPr>
        <w:t xml:space="preserve">нформационное письмо (№0285, от 02.05.2011) «Результаты септопластики с кристосутуротомией у больных детей при искривлении перегородки носа с зубочелюстными аномалиями», </w:t>
      </w:r>
      <w:r w:rsidR="00724466" w:rsidRPr="002B092E">
        <w:rPr>
          <w:rFonts w:ascii="Times New Roman" w:hAnsi="Times New Roman" w:cs="Times New Roman"/>
          <w:sz w:val="28"/>
          <w:szCs w:val="28"/>
        </w:rPr>
        <w:t>оказа</w:t>
      </w:r>
      <w:r w:rsidR="00724466">
        <w:rPr>
          <w:rFonts w:ascii="Times New Roman" w:hAnsi="Times New Roman" w:cs="Times New Roman"/>
          <w:sz w:val="28"/>
          <w:szCs w:val="28"/>
        </w:rPr>
        <w:t>вшее</w:t>
      </w:r>
      <w:r w:rsidR="00BF4B5D" w:rsidRPr="002B092E">
        <w:rPr>
          <w:rFonts w:ascii="Times New Roman" w:hAnsi="Times New Roman" w:cs="Times New Roman"/>
          <w:sz w:val="28"/>
          <w:szCs w:val="28"/>
        </w:rPr>
        <w:t xml:space="preserve"> практическую помощь оперирующим хирургам</w:t>
      </w:r>
      <w:r>
        <w:rPr>
          <w:rFonts w:ascii="Times New Roman" w:hAnsi="Times New Roman" w:cs="Times New Roman"/>
          <w:sz w:val="28"/>
          <w:szCs w:val="28"/>
        </w:rPr>
        <w:t>;</w:t>
      </w:r>
    </w:p>
    <w:p w14:paraId="3FD87B5C" w14:textId="35E0942D" w:rsidR="00631F02" w:rsidRPr="002B092E" w:rsidRDefault="001E41D4"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851F8A">
        <w:rPr>
          <w:rFonts w:ascii="Times New Roman" w:hAnsi="Times New Roman" w:cs="Times New Roman"/>
          <w:sz w:val="28"/>
          <w:szCs w:val="28"/>
        </w:rPr>
        <w:t xml:space="preserve">азработан </w:t>
      </w:r>
      <w:r w:rsidR="00851F8A" w:rsidRPr="002B092E">
        <w:rPr>
          <w:rFonts w:ascii="Times New Roman" w:hAnsi="Times New Roman" w:cs="Times New Roman"/>
          <w:sz w:val="28"/>
          <w:szCs w:val="28"/>
        </w:rPr>
        <w:t xml:space="preserve">высокотехнологический способ диагностики и лечения </w:t>
      </w:r>
      <w:r w:rsidR="00851F8A">
        <w:rPr>
          <w:rFonts w:ascii="Times New Roman" w:hAnsi="Times New Roman" w:cs="Times New Roman"/>
          <w:sz w:val="28"/>
          <w:szCs w:val="28"/>
        </w:rPr>
        <w:t xml:space="preserve">больных с искривлением </w:t>
      </w:r>
      <w:r w:rsidR="008D7AC0">
        <w:rPr>
          <w:rFonts w:ascii="Times New Roman" w:hAnsi="Times New Roman" w:cs="Times New Roman"/>
          <w:sz w:val="28"/>
          <w:szCs w:val="28"/>
        </w:rPr>
        <w:t>перегородки</w:t>
      </w:r>
      <w:r w:rsidR="00851F8A">
        <w:rPr>
          <w:rFonts w:ascii="Times New Roman" w:hAnsi="Times New Roman" w:cs="Times New Roman"/>
          <w:sz w:val="28"/>
          <w:szCs w:val="28"/>
        </w:rPr>
        <w:t xml:space="preserve"> носа</w:t>
      </w:r>
      <w:r>
        <w:rPr>
          <w:rFonts w:ascii="Times New Roman" w:hAnsi="Times New Roman" w:cs="Times New Roman"/>
          <w:sz w:val="28"/>
          <w:szCs w:val="28"/>
        </w:rPr>
        <w:t>,</w:t>
      </w:r>
      <w:r w:rsidR="00631F02" w:rsidRPr="002B092E">
        <w:rPr>
          <w:rFonts w:ascii="Times New Roman" w:hAnsi="Times New Roman" w:cs="Times New Roman"/>
          <w:sz w:val="28"/>
          <w:szCs w:val="28"/>
        </w:rPr>
        <w:t xml:space="preserve"> включен</w:t>
      </w:r>
      <w:r>
        <w:rPr>
          <w:rFonts w:ascii="Times New Roman" w:hAnsi="Times New Roman" w:cs="Times New Roman"/>
          <w:sz w:val="28"/>
          <w:szCs w:val="28"/>
        </w:rPr>
        <w:t>н</w:t>
      </w:r>
      <w:r w:rsidR="00631F02" w:rsidRPr="002B092E">
        <w:rPr>
          <w:rFonts w:ascii="Times New Roman" w:hAnsi="Times New Roman" w:cs="Times New Roman"/>
          <w:sz w:val="28"/>
          <w:szCs w:val="28"/>
        </w:rPr>
        <w:t>ы</w:t>
      </w:r>
      <w:r>
        <w:rPr>
          <w:rFonts w:ascii="Times New Roman" w:hAnsi="Times New Roman" w:cs="Times New Roman"/>
          <w:sz w:val="28"/>
          <w:szCs w:val="28"/>
        </w:rPr>
        <w:t>й</w:t>
      </w:r>
      <w:r w:rsidR="00631F02" w:rsidRPr="002B092E">
        <w:rPr>
          <w:rFonts w:ascii="Times New Roman" w:hAnsi="Times New Roman" w:cs="Times New Roman"/>
          <w:sz w:val="28"/>
          <w:szCs w:val="28"/>
        </w:rPr>
        <w:t xml:space="preserve"> в программу Минздрава Республики Узбекистан </w:t>
      </w:r>
      <w:r w:rsidR="00631F02" w:rsidRPr="00673043">
        <w:rPr>
          <w:rFonts w:ascii="Times New Roman" w:hAnsi="Times New Roman" w:cs="Times New Roman"/>
          <w:sz w:val="28"/>
          <w:szCs w:val="28"/>
          <w:lang w:val="uz-Cyrl-UZ"/>
        </w:rPr>
        <w:t>(Кўрсатма: «Болалардаги-жағ аномалияларини самарали даволаш ва рецидивлар сонини камайтириш тўғрисида»</w:t>
      </w:r>
      <w:r w:rsidR="00AB4FC1">
        <w:rPr>
          <w:rFonts w:ascii="Times New Roman" w:hAnsi="Times New Roman" w:cs="Times New Roman"/>
          <w:sz w:val="28"/>
          <w:szCs w:val="28"/>
        </w:rPr>
        <w:t>, 25.05.2016, № 10-5/1161 – «Инструкция по эффективному лечению и снижению частоты рецидивов зубочелюстных аномалий у детей»)</w:t>
      </w:r>
      <w:r w:rsidR="0063562B">
        <w:rPr>
          <w:rFonts w:ascii="Times New Roman" w:hAnsi="Times New Roman" w:cs="Times New Roman"/>
          <w:sz w:val="28"/>
          <w:szCs w:val="28"/>
        </w:rPr>
        <w:t>;</w:t>
      </w:r>
    </w:p>
    <w:p w14:paraId="5B56AF2D" w14:textId="37C6C6C1" w:rsidR="00EB72A1" w:rsidRPr="002B092E" w:rsidRDefault="00B92EC4"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разработаны методические рекомендации </w:t>
      </w:r>
      <w:r w:rsidR="00622B24" w:rsidRPr="002B092E">
        <w:rPr>
          <w:rFonts w:ascii="Times New Roman" w:hAnsi="Times New Roman" w:cs="Times New Roman"/>
          <w:sz w:val="28"/>
          <w:szCs w:val="28"/>
        </w:rPr>
        <w:t>«</w:t>
      </w:r>
      <w:r w:rsidR="00E60CC3" w:rsidRPr="002B092E">
        <w:rPr>
          <w:rFonts w:ascii="Times New Roman" w:hAnsi="Times New Roman" w:cs="Times New Roman"/>
          <w:sz w:val="28"/>
          <w:szCs w:val="28"/>
        </w:rPr>
        <w:t xml:space="preserve">Телерентгенометрические исследования искривлений перегородки носа у детей </w:t>
      </w:r>
      <w:r w:rsidR="0063562B">
        <w:rPr>
          <w:rFonts w:ascii="Times New Roman" w:hAnsi="Times New Roman" w:cs="Times New Roman"/>
          <w:sz w:val="28"/>
          <w:szCs w:val="28"/>
        </w:rPr>
        <w:t xml:space="preserve">с </w:t>
      </w:r>
      <w:r w:rsidR="00E60CC3" w:rsidRPr="002B092E">
        <w:rPr>
          <w:rFonts w:ascii="Times New Roman" w:hAnsi="Times New Roman" w:cs="Times New Roman"/>
          <w:sz w:val="28"/>
          <w:szCs w:val="28"/>
        </w:rPr>
        <w:t>аномалиями роста верхней челюсти</w:t>
      </w:r>
      <w:r w:rsidR="00EB72A1" w:rsidRPr="002B092E">
        <w:rPr>
          <w:rFonts w:ascii="Times New Roman" w:hAnsi="Times New Roman" w:cs="Times New Roman"/>
          <w:sz w:val="28"/>
          <w:szCs w:val="28"/>
        </w:rPr>
        <w:t>»</w:t>
      </w:r>
      <w:r>
        <w:rPr>
          <w:rFonts w:ascii="Times New Roman" w:hAnsi="Times New Roman" w:cs="Times New Roman"/>
          <w:sz w:val="28"/>
          <w:szCs w:val="28"/>
        </w:rPr>
        <w:t xml:space="preserve"> (справка </w:t>
      </w:r>
      <w:r w:rsidR="00E60CC3" w:rsidRPr="002B092E">
        <w:rPr>
          <w:rFonts w:ascii="Times New Roman" w:hAnsi="Times New Roman" w:cs="Times New Roman"/>
          <w:sz w:val="28"/>
          <w:szCs w:val="28"/>
        </w:rPr>
        <w:t>Министерства здравоохранения Республики Узбекистан</w:t>
      </w:r>
      <w:r w:rsidR="00820FEA" w:rsidRPr="002B092E">
        <w:rPr>
          <w:rFonts w:ascii="Times New Roman" w:hAnsi="Times New Roman" w:cs="Times New Roman"/>
          <w:sz w:val="28"/>
          <w:szCs w:val="28"/>
        </w:rPr>
        <w:t>,</w:t>
      </w:r>
      <w:r w:rsidR="00E60CC3" w:rsidRPr="002B092E">
        <w:rPr>
          <w:rFonts w:ascii="Times New Roman" w:hAnsi="Times New Roman" w:cs="Times New Roman"/>
          <w:sz w:val="28"/>
          <w:szCs w:val="28"/>
        </w:rPr>
        <w:t xml:space="preserve"> №8-н-р/608 от16.12.2019</w:t>
      </w:r>
      <w:r>
        <w:rPr>
          <w:rFonts w:ascii="Times New Roman" w:hAnsi="Times New Roman" w:cs="Times New Roman"/>
          <w:sz w:val="28"/>
          <w:szCs w:val="28"/>
        </w:rPr>
        <w:t xml:space="preserve">), </w:t>
      </w:r>
      <w:r w:rsidR="0063562B">
        <w:rPr>
          <w:rFonts w:ascii="Times New Roman" w:hAnsi="Times New Roman" w:cs="Times New Roman"/>
          <w:sz w:val="28"/>
          <w:szCs w:val="28"/>
        </w:rPr>
        <w:t>которые</w:t>
      </w:r>
      <w:r>
        <w:rPr>
          <w:rFonts w:ascii="Times New Roman" w:hAnsi="Times New Roman" w:cs="Times New Roman"/>
          <w:sz w:val="28"/>
          <w:szCs w:val="28"/>
        </w:rPr>
        <w:t xml:space="preserve"> </w:t>
      </w:r>
      <w:r w:rsidR="00803782" w:rsidRPr="002B092E">
        <w:rPr>
          <w:rFonts w:ascii="Times New Roman" w:hAnsi="Times New Roman" w:cs="Times New Roman"/>
          <w:sz w:val="28"/>
          <w:szCs w:val="28"/>
        </w:rPr>
        <w:t>позволили повысить эффективность диагностики</w:t>
      </w:r>
      <w:r w:rsidR="0063562B">
        <w:rPr>
          <w:rFonts w:ascii="Times New Roman" w:hAnsi="Times New Roman" w:cs="Times New Roman"/>
          <w:sz w:val="28"/>
          <w:szCs w:val="28"/>
        </w:rPr>
        <w:t xml:space="preserve"> искривлений перегородки носа и сужений полости носа</w:t>
      </w:r>
      <w:r w:rsidR="00BF0770">
        <w:rPr>
          <w:rFonts w:ascii="Times New Roman" w:hAnsi="Times New Roman" w:cs="Times New Roman"/>
          <w:sz w:val="28"/>
          <w:szCs w:val="28"/>
        </w:rPr>
        <w:t>;</w:t>
      </w:r>
      <w:r w:rsidR="00E60CC3" w:rsidRPr="002B092E">
        <w:rPr>
          <w:rFonts w:ascii="Times New Roman" w:hAnsi="Times New Roman" w:cs="Times New Roman"/>
          <w:sz w:val="28"/>
          <w:szCs w:val="28"/>
        </w:rPr>
        <w:t xml:space="preserve"> </w:t>
      </w:r>
    </w:p>
    <w:p w14:paraId="074BBA97" w14:textId="3AEC8B18" w:rsidR="00EB72A1" w:rsidRPr="002B092E" w:rsidRDefault="00BF0770"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разработаны методические рекомендации</w:t>
      </w:r>
      <w:r w:rsidR="00527038" w:rsidRPr="002B092E">
        <w:rPr>
          <w:rFonts w:ascii="Times New Roman" w:hAnsi="Times New Roman" w:cs="Times New Roman"/>
          <w:sz w:val="28"/>
          <w:szCs w:val="28"/>
        </w:rPr>
        <w:t xml:space="preserve"> </w:t>
      </w:r>
      <w:r w:rsidR="002009BD" w:rsidRPr="002B092E">
        <w:rPr>
          <w:rFonts w:ascii="Times New Roman" w:hAnsi="Times New Roman" w:cs="Times New Roman"/>
          <w:sz w:val="28"/>
          <w:szCs w:val="28"/>
        </w:rPr>
        <w:t>«</w:t>
      </w:r>
      <w:r w:rsidR="00E60CC3" w:rsidRPr="002B092E">
        <w:rPr>
          <w:rFonts w:ascii="Times New Roman" w:hAnsi="Times New Roman" w:cs="Times New Roman"/>
          <w:sz w:val="28"/>
          <w:szCs w:val="28"/>
        </w:rPr>
        <w:t xml:space="preserve">Интеграционная тактика специалистов при комплексном лечении детей с искривлением перегородки носа, сочетанном </w:t>
      </w:r>
      <w:r w:rsidR="00260362" w:rsidRPr="002B092E">
        <w:rPr>
          <w:rFonts w:ascii="Times New Roman" w:hAnsi="Times New Roman" w:cs="Times New Roman"/>
          <w:sz w:val="28"/>
          <w:szCs w:val="28"/>
        </w:rPr>
        <w:t xml:space="preserve">с </w:t>
      </w:r>
      <w:r w:rsidR="00E60CC3" w:rsidRPr="002B092E">
        <w:rPr>
          <w:rFonts w:ascii="Times New Roman" w:hAnsi="Times New Roman" w:cs="Times New Roman"/>
          <w:sz w:val="28"/>
          <w:szCs w:val="28"/>
        </w:rPr>
        <w:t>аномалиями развития верхней челюсти</w:t>
      </w:r>
      <w:r w:rsidR="002009BD" w:rsidRPr="002B092E">
        <w:rPr>
          <w:rFonts w:ascii="Times New Roman" w:hAnsi="Times New Roman" w:cs="Times New Roman"/>
          <w:sz w:val="28"/>
          <w:szCs w:val="28"/>
        </w:rPr>
        <w:t>»</w:t>
      </w:r>
      <w:r w:rsidR="00820FEA" w:rsidRPr="002B092E">
        <w:rPr>
          <w:rFonts w:ascii="Times New Roman" w:hAnsi="Times New Roman" w:cs="Times New Roman"/>
          <w:sz w:val="28"/>
          <w:szCs w:val="28"/>
        </w:rPr>
        <w:t xml:space="preserve"> </w:t>
      </w:r>
      <w:r w:rsidR="009141C7">
        <w:rPr>
          <w:rFonts w:ascii="Times New Roman" w:hAnsi="Times New Roman" w:cs="Times New Roman"/>
          <w:sz w:val="28"/>
          <w:szCs w:val="28"/>
        </w:rPr>
        <w:t>(</w:t>
      </w:r>
      <w:r w:rsidR="00CB7B62">
        <w:rPr>
          <w:rFonts w:ascii="Times New Roman" w:hAnsi="Times New Roman" w:cs="Times New Roman"/>
          <w:sz w:val="28"/>
          <w:szCs w:val="28"/>
        </w:rPr>
        <w:t>утвержденны</w:t>
      </w:r>
      <w:r>
        <w:rPr>
          <w:rFonts w:ascii="Times New Roman" w:hAnsi="Times New Roman" w:cs="Times New Roman"/>
          <w:sz w:val="28"/>
          <w:szCs w:val="28"/>
        </w:rPr>
        <w:t>е</w:t>
      </w:r>
      <w:r w:rsidR="00803782"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rPr>
        <w:t>Департаментом координации научной деятельности Министерства здравоохранения Республики Узбекистан №8-н-р/608 от16.12.2019</w:t>
      </w:r>
      <w:r w:rsidR="009141C7">
        <w:rPr>
          <w:rFonts w:ascii="Times New Roman" w:hAnsi="Times New Roman" w:cs="Times New Roman"/>
          <w:sz w:val="28"/>
          <w:szCs w:val="28"/>
        </w:rPr>
        <w:t>)</w:t>
      </w:r>
      <w:r w:rsidR="009F11EA">
        <w:rPr>
          <w:rFonts w:ascii="Times New Roman" w:hAnsi="Times New Roman" w:cs="Times New Roman"/>
          <w:sz w:val="28"/>
          <w:szCs w:val="28"/>
        </w:rPr>
        <w:t xml:space="preserve">, </w:t>
      </w:r>
      <w:r w:rsidR="00423CDA">
        <w:rPr>
          <w:rFonts w:ascii="Times New Roman" w:hAnsi="Times New Roman" w:cs="Times New Roman"/>
          <w:sz w:val="28"/>
          <w:szCs w:val="28"/>
        </w:rPr>
        <w:t xml:space="preserve">которые </w:t>
      </w:r>
      <w:r w:rsidR="007B34BA" w:rsidRPr="002B092E">
        <w:rPr>
          <w:rFonts w:ascii="Times New Roman" w:hAnsi="Times New Roman" w:cs="Times New Roman"/>
          <w:sz w:val="28"/>
          <w:szCs w:val="28"/>
        </w:rPr>
        <w:t>позволи</w:t>
      </w:r>
      <w:r w:rsidR="00423CDA">
        <w:rPr>
          <w:rFonts w:ascii="Times New Roman" w:hAnsi="Times New Roman" w:cs="Times New Roman"/>
          <w:sz w:val="28"/>
          <w:szCs w:val="28"/>
        </w:rPr>
        <w:t>ли</w:t>
      </w:r>
      <w:r w:rsidR="007B34BA" w:rsidRPr="002B092E">
        <w:rPr>
          <w:rFonts w:ascii="Times New Roman" w:hAnsi="Times New Roman" w:cs="Times New Roman"/>
          <w:sz w:val="28"/>
          <w:szCs w:val="28"/>
        </w:rPr>
        <w:t xml:space="preserve"> </w:t>
      </w:r>
      <w:r w:rsidR="009141C7" w:rsidRPr="002B092E">
        <w:rPr>
          <w:rFonts w:ascii="Times New Roman" w:hAnsi="Times New Roman" w:cs="Times New Roman"/>
          <w:sz w:val="28"/>
          <w:szCs w:val="28"/>
        </w:rPr>
        <w:t xml:space="preserve">повысить эффективность диагностики и </w:t>
      </w:r>
      <w:r w:rsidR="007B34BA" w:rsidRPr="002B092E">
        <w:rPr>
          <w:rFonts w:ascii="Times New Roman" w:hAnsi="Times New Roman" w:cs="Times New Roman"/>
          <w:sz w:val="28"/>
          <w:szCs w:val="28"/>
        </w:rPr>
        <w:t>сократить сроки лечения больных</w:t>
      </w:r>
      <w:r w:rsidR="00CA74B4" w:rsidRPr="002B092E">
        <w:rPr>
          <w:rFonts w:ascii="Times New Roman" w:hAnsi="Times New Roman" w:cs="Times New Roman"/>
          <w:sz w:val="28"/>
          <w:szCs w:val="28"/>
        </w:rPr>
        <w:t xml:space="preserve"> </w:t>
      </w:r>
      <w:r w:rsidR="00880C65" w:rsidRPr="002B092E">
        <w:rPr>
          <w:rFonts w:ascii="Times New Roman" w:hAnsi="Times New Roman" w:cs="Times New Roman"/>
          <w:sz w:val="28"/>
          <w:szCs w:val="28"/>
        </w:rPr>
        <w:t xml:space="preserve">с искривлением перегородки носа </w:t>
      </w:r>
      <w:r w:rsidR="007438DC">
        <w:rPr>
          <w:rFonts w:ascii="Times New Roman" w:hAnsi="Times New Roman" w:cs="Times New Roman"/>
          <w:sz w:val="28"/>
          <w:szCs w:val="28"/>
        </w:rPr>
        <w:t>и</w:t>
      </w:r>
      <w:r w:rsidR="00880C65" w:rsidRPr="002B092E">
        <w:rPr>
          <w:rFonts w:ascii="Times New Roman" w:hAnsi="Times New Roman" w:cs="Times New Roman"/>
          <w:sz w:val="28"/>
          <w:szCs w:val="28"/>
        </w:rPr>
        <w:t xml:space="preserve"> сужени</w:t>
      </w:r>
      <w:r w:rsidR="009141C7">
        <w:rPr>
          <w:rFonts w:ascii="Times New Roman" w:hAnsi="Times New Roman" w:cs="Times New Roman"/>
          <w:sz w:val="28"/>
          <w:szCs w:val="28"/>
        </w:rPr>
        <w:t>ем</w:t>
      </w:r>
      <w:r w:rsidR="00880C65" w:rsidRPr="002B092E">
        <w:rPr>
          <w:rFonts w:ascii="Times New Roman" w:hAnsi="Times New Roman" w:cs="Times New Roman"/>
          <w:sz w:val="28"/>
          <w:szCs w:val="28"/>
        </w:rPr>
        <w:t xml:space="preserve"> верхней челюсти</w:t>
      </w:r>
      <w:r w:rsidR="00423CDA">
        <w:rPr>
          <w:rFonts w:ascii="Times New Roman" w:hAnsi="Times New Roman" w:cs="Times New Roman"/>
          <w:sz w:val="28"/>
          <w:szCs w:val="28"/>
        </w:rPr>
        <w:t>;</w:t>
      </w:r>
    </w:p>
    <w:p w14:paraId="4DD1753C" w14:textId="48D7FEA3" w:rsidR="00E60CC3" w:rsidRPr="002B092E" w:rsidRDefault="00423CDA"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разработаны методические </w:t>
      </w:r>
      <w:r w:rsidR="00EB72A1" w:rsidRPr="002B092E">
        <w:rPr>
          <w:rFonts w:ascii="Times New Roman" w:hAnsi="Times New Roman" w:cs="Times New Roman"/>
          <w:sz w:val="28"/>
          <w:szCs w:val="28"/>
        </w:rPr>
        <w:t>«</w:t>
      </w:r>
      <w:r w:rsidR="00FA00BE" w:rsidRPr="002B092E">
        <w:rPr>
          <w:rFonts w:ascii="Times New Roman" w:hAnsi="Times New Roman" w:cs="Times New Roman"/>
          <w:sz w:val="28"/>
          <w:szCs w:val="28"/>
        </w:rPr>
        <w:t>Совершенствование тактических подходов к септопластике у детей</w:t>
      </w:r>
      <w:r w:rsidR="00452A67" w:rsidRPr="002B092E">
        <w:rPr>
          <w:rFonts w:ascii="Times New Roman" w:hAnsi="Times New Roman" w:cs="Times New Roman"/>
          <w:sz w:val="28"/>
          <w:szCs w:val="28"/>
        </w:rPr>
        <w:t>»</w:t>
      </w:r>
      <w:r w:rsidR="00CA74B4" w:rsidRPr="002B092E">
        <w:rPr>
          <w:rFonts w:ascii="Times New Roman" w:hAnsi="Times New Roman" w:cs="Times New Roman"/>
          <w:sz w:val="28"/>
          <w:szCs w:val="28"/>
        </w:rPr>
        <w:t>,</w:t>
      </w:r>
      <w:r w:rsidR="00820FEA" w:rsidRPr="002B092E">
        <w:rPr>
          <w:rFonts w:ascii="Times New Roman" w:hAnsi="Times New Roman" w:cs="Times New Roman"/>
          <w:sz w:val="28"/>
          <w:szCs w:val="28"/>
        </w:rPr>
        <w:t xml:space="preserve"> утвержденные </w:t>
      </w:r>
      <w:r w:rsidR="00E60CC3" w:rsidRPr="002B092E">
        <w:rPr>
          <w:rFonts w:ascii="Times New Roman" w:hAnsi="Times New Roman" w:cs="Times New Roman"/>
          <w:sz w:val="28"/>
          <w:szCs w:val="28"/>
        </w:rPr>
        <w:t>Департаментом координации научной деятельности Министерства здравоохранения Республики Узб</w:t>
      </w:r>
      <w:r w:rsidR="00527038" w:rsidRPr="002B092E">
        <w:rPr>
          <w:rFonts w:ascii="Times New Roman" w:hAnsi="Times New Roman" w:cs="Times New Roman"/>
          <w:sz w:val="28"/>
          <w:szCs w:val="28"/>
        </w:rPr>
        <w:t>екистан №8-н-р/</w:t>
      </w:r>
      <w:r w:rsidR="004E7F41">
        <w:rPr>
          <w:rFonts w:ascii="Times New Roman" w:hAnsi="Times New Roman" w:cs="Times New Roman"/>
          <w:sz w:val="28"/>
          <w:szCs w:val="28"/>
        </w:rPr>
        <w:t>350 от 09</w:t>
      </w:r>
      <w:r w:rsidR="00527038" w:rsidRPr="002B092E">
        <w:rPr>
          <w:rFonts w:ascii="Times New Roman" w:hAnsi="Times New Roman" w:cs="Times New Roman"/>
          <w:sz w:val="28"/>
          <w:szCs w:val="28"/>
        </w:rPr>
        <w:t>.1</w:t>
      </w:r>
      <w:r w:rsidR="004E7F41">
        <w:rPr>
          <w:rFonts w:ascii="Times New Roman" w:hAnsi="Times New Roman" w:cs="Times New Roman"/>
          <w:sz w:val="28"/>
          <w:szCs w:val="28"/>
        </w:rPr>
        <w:t>0</w:t>
      </w:r>
      <w:r w:rsidR="00527038" w:rsidRPr="002B092E">
        <w:rPr>
          <w:rFonts w:ascii="Times New Roman" w:hAnsi="Times New Roman" w:cs="Times New Roman"/>
          <w:sz w:val="28"/>
          <w:szCs w:val="28"/>
        </w:rPr>
        <w:t>.20</w:t>
      </w:r>
      <w:r w:rsidR="004E7F41">
        <w:rPr>
          <w:rFonts w:ascii="Times New Roman" w:hAnsi="Times New Roman" w:cs="Times New Roman"/>
          <w:sz w:val="28"/>
          <w:szCs w:val="28"/>
        </w:rPr>
        <w:t>20</w:t>
      </w:r>
      <w:r w:rsidR="00527038" w:rsidRPr="002B092E">
        <w:rPr>
          <w:rFonts w:ascii="Times New Roman" w:hAnsi="Times New Roman" w:cs="Times New Roman"/>
          <w:sz w:val="28"/>
          <w:szCs w:val="28"/>
        </w:rPr>
        <w:t>,</w:t>
      </w:r>
      <w:r w:rsidR="007B34BA" w:rsidRPr="002B092E">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527038" w:rsidRPr="002B092E">
        <w:rPr>
          <w:rFonts w:ascii="Times New Roman" w:hAnsi="Times New Roman" w:cs="Times New Roman"/>
          <w:sz w:val="28"/>
          <w:szCs w:val="28"/>
        </w:rPr>
        <w:t>позволил</w:t>
      </w:r>
      <w:r>
        <w:rPr>
          <w:rFonts w:ascii="Times New Roman" w:hAnsi="Times New Roman" w:cs="Times New Roman"/>
          <w:sz w:val="28"/>
          <w:szCs w:val="28"/>
        </w:rPr>
        <w:t>и</w:t>
      </w:r>
      <w:r w:rsidR="00527038" w:rsidRPr="002B092E">
        <w:rPr>
          <w:rFonts w:ascii="Times New Roman" w:hAnsi="Times New Roman" w:cs="Times New Roman"/>
          <w:sz w:val="28"/>
          <w:szCs w:val="28"/>
        </w:rPr>
        <w:t xml:space="preserve"> повысить эффективность диагностики и лечения</w:t>
      </w:r>
      <w:r w:rsidR="00CA74B4" w:rsidRPr="002B092E">
        <w:rPr>
          <w:rFonts w:ascii="Times New Roman" w:hAnsi="Times New Roman" w:cs="Times New Roman"/>
          <w:sz w:val="28"/>
          <w:szCs w:val="28"/>
        </w:rPr>
        <w:t xml:space="preserve"> на практике</w:t>
      </w:r>
      <w:r>
        <w:rPr>
          <w:rFonts w:ascii="Times New Roman" w:hAnsi="Times New Roman" w:cs="Times New Roman"/>
          <w:sz w:val="28"/>
          <w:szCs w:val="28"/>
        </w:rPr>
        <w:t>;</w:t>
      </w:r>
    </w:p>
    <w:p w14:paraId="4E878D1A" w14:textId="47F2CD27" w:rsidR="00423CDA" w:rsidRDefault="00423CDA" w:rsidP="00423CDA">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получено</w:t>
      </w:r>
      <w:r w:rsidR="00650ECF">
        <w:rPr>
          <w:rFonts w:ascii="Times New Roman" w:hAnsi="Times New Roman" w:cs="Times New Roman"/>
          <w:sz w:val="28"/>
          <w:szCs w:val="28"/>
        </w:rPr>
        <w:t xml:space="preserve">, </w:t>
      </w:r>
      <w:r w:rsidR="00A34EB8" w:rsidRPr="002B092E">
        <w:rPr>
          <w:rFonts w:ascii="Times New Roman" w:hAnsi="Times New Roman" w:cs="Times New Roman"/>
          <w:sz w:val="28"/>
          <w:szCs w:val="28"/>
        </w:rPr>
        <w:t>свидетельство об официальной регистрации программы для электронно-вычислительных машин</w:t>
      </w:r>
      <w:r w:rsidR="00A34EB8">
        <w:rPr>
          <w:rFonts w:ascii="Times New Roman" w:hAnsi="Times New Roman" w:cs="Times New Roman"/>
          <w:sz w:val="28"/>
          <w:szCs w:val="28"/>
        </w:rPr>
        <w:t>, н</w:t>
      </w:r>
      <w:r w:rsidR="00A34EB8" w:rsidRPr="002B092E">
        <w:rPr>
          <w:rFonts w:ascii="Times New Roman" w:hAnsi="Times New Roman" w:cs="Times New Roman"/>
          <w:sz w:val="28"/>
          <w:szCs w:val="28"/>
        </w:rPr>
        <w:t>а основании результатов научной работы</w:t>
      </w:r>
      <w:r w:rsidR="00650ECF">
        <w:rPr>
          <w:rFonts w:ascii="Times New Roman" w:hAnsi="Times New Roman" w:cs="Times New Roman"/>
          <w:sz w:val="28"/>
          <w:szCs w:val="28"/>
        </w:rPr>
        <w:t xml:space="preserve"> по </w:t>
      </w:r>
      <w:r w:rsidR="00650ECF" w:rsidRPr="002B092E">
        <w:rPr>
          <w:rFonts w:ascii="Times New Roman" w:hAnsi="Times New Roman" w:cs="Times New Roman"/>
          <w:sz w:val="28"/>
          <w:szCs w:val="28"/>
        </w:rPr>
        <w:t xml:space="preserve">диагностике и лечению искривлений перегородки носа у детей, под названием </w:t>
      </w:r>
      <w:r w:rsidR="00A34EB8" w:rsidRPr="002B092E">
        <w:rPr>
          <w:rFonts w:ascii="Times New Roman" w:hAnsi="Times New Roman" w:cs="Times New Roman"/>
          <w:sz w:val="28"/>
          <w:szCs w:val="28"/>
        </w:rPr>
        <w:t>«Септопластический хирургический метод при врожденн</w:t>
      </w:r>
      <w:r w:rsidR="00A34EB8">
        <w:rPr>
          <w:rFonts w:ascii="Times New Roman" w:hAnsi="Times New Roman" w:cs="Times New Roman"/>
          <w:sz w:val="28"/>
          <w:szCs w:val="28"/>
        </w:rPr>
        <w:t>ых</w:t>
      </w:r>
      <w:r w:rsidR="00A34EB8" w:rsidRPr="002B092E">
        <w:rPr>
          <w:rFonts w:ascii="Times New Roman" w:hAnsi="Times New Roman" w:cs="Times New Roman"/>
          <w:sz w:val="28"/>
          <w:szCs w:val="28"/>
        </w:rPr>
        <w:t xml:space="preserve"> деформаци</w:t>
      </w:r>
      <w:r w:rsidR="00A34EB8">
        <w:rPr>
          <w:rFonts w:ascii="Times New Roman" w:hAnsi="Times New Roman" w:cs="Times New Roman"/>
          <w:sz w:val="28"/>
          <w:szCs w:val="28"/>
        </w:rPr>
        <w:t>ях</w:t>
      </w:r>
      <w:r w:rsidR="00A34EB8" w:rsidRPr="002B092E">
        <w:rPr>
          <w:rFonts w:ascii="Times New Roman" w:hAnsi="Times New Roman" w:cs="Times New Roman"/>
          <w:sz w:val="28"/>
          <w:szCs w:val="28"/>
        </w:rPr>
        <w:t xml:space="preserve"> перегородки носа у детей с зубочелюстн</w:t>
      </w:r>
      <w:r w:rsidR="00A34EB8">
        <w:rPr>
          <w:rFonts w:ascii="Times New Roman" w:hAnsi="Times New Roman" w:cs="Times New Roman"/>
          <w:sz w:val="28"/>
          <w:szCs w:val="28"/>
        </w:rPr>
        <w:t>ыми</w:t>
      </w:r>
      <w:r w:rsidR="00A34EB8" w:rsidRPr="002B092E">
        <w:rPr>
          <w:rFonts w:ascii="Times New Roman" w:hAnsi="Times New Roman" w:cs="Times New Roman"/>
          <w:sz w:val="28"/>
          <w:szCs w:val="28"/>
        </w:rPr>
        <w:t xml:space="preserve"> аномали</w:t>
      </w:r>
      <w:r w:rsidR="00A34EB8">
        <w:rPr>
          <w:rFonts w:ascii="Times New Roman" w:hAnsi="Times New Roman" w:cs="Times New Roman"/>
          <w:sz w:val="28"/>
          <w:szCs w:val="28"/>
        </w:rPr>
        <w:t>ями</w:t>
      </w:r>
      <w:r w:rsidR="00A34EB8" w:rsidRPr="002B092E">
        <w:rPr>
          <w:rFonts w:ascii="Times New Roman" w:hAnsi="Times New Roman" w:cs="Times New Roman"/>
          <w:sz w:val="28"/>
          <w:szCs w:val="28"/>
        </w:rPr>
        <w:t>» (№ DGU05213, номер заявки DGU 2018 0180, от 16.04.2018 РУз)</w:t>
      </w:r>
      <w:r w:rsidR="00650ECF">
        <w:rPr>
          <w:rFonts w:ascii="Times New Roman" w:hAnsi="Times New Roman" w:cs="Times New Roman"/>
          <w:sz w:val="28"/>
          <w:szCs w:val="28"/>
        </w:rPr>
        <w:t>.</w:t>
      </w:r>
      <w:r w:rsidR="00A34EB8">
        <w:rPr>
          <w:rFonts w:ascii="Times New Roman" w:hAnsi="Times New Roman" w:cs="Times New Roman"/>
          <w:sz w:val="28"/>
          <w:szCs w:val="28"/>
        </w:rPr>
        <w:t xml:space="preserve"> </w:t>
      </w:r>
    </w:p>
    <w:p w14:paraId="36EE413C" w14:textId="720F03AB" w:rsidR="00E60CC3" w:rsidRPr="002B092E" w:rsidRDefault="00CA74B4"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В итоге</w:t>
      </w:r>
      <w:r w:rsidR="00700D28" w:rsidRPr="002B092E">
        <w:rPr>
          <w:rFonts w:ascii="Times New Roman" w:hAnsi="Times New Roman" w:cs="Times New Roman"/>
          <w:sz w:val="28"/>
          <w:szCs w:val="28"/>
        </w:rPr>
        <w:t>,</w:t>
      </w:r>
      <w:r w:rsidR="00BF4B5D" w:rsidRPr="002B092E">
        <w:rPr>
          <w:rFonts w:ascii="Times New Roman" w:hAnsi="Times New Roman" w:cs="Times New Roman"/>
          <w:sz w:val="28"/>
          <w:szCs w:val="28"/>
        </w:rPr>
        <w:t xml:space="preserve"> </w:t>
      </w:r>
      <w:r w:rsidRPr="002B092E">
        <w:rPr>
          <w:rFonts w:ascii="Times New Roman" w:hAnsi="Times New Roman" w:cs="Times New Roman"/>
          <w:sz w:val="28"/>
          <w:szCs w:val="28"/>
        </w:rPr>
        <w:t>п</w:t>
      </w:r>
      <w:r w:rsidR="00E60CC3" w:rsidRPr="002B092E">
        <w:rPr>
          <w:rFonts w:ascii="Times New Roman" w:hAnsi="Times New Roman" w:cs="Times New Roman"/>
          <w:sz w:val="28"/>
          <w:szCs w:val="28"/>
        </w:rPr>
        <w:t xml:space="preserve">рименение </w:t>
      </w:r>
      <w:r w:rsidR="00CB6080" w:rsidRPr="002B092E">
        <w:rPr>
          <w:rFonts w:ascii="Times New Roman" w:hAnsi="Times New Roman" w:cs="Times New Roman"/>
          <w:sz w:val="28"/>
          <w:szCs w:val="28"/>
        </w:rPr>
        <w:t xml:space="preserve">результатов </w:t>
      </w:r>
      <w:r w:rsidR="00BF4B5D" w:rsidRPr="002B092E">
        <w:rPr>
          <w:rFonts w:ascii="Times New Roman" w:hAnsi="Times New Roman" w:cs="Times New Roman"/>
          <w:sz w:val="28"/>
          <w:szCs w:val="28"/>
        </w:rPr>
        <w:t xml:space="preserve">вышеперечисленных </w:t>
      </w:r>
      <w:r w:rsidR="00D05DB7" w:rsidRPr="002B092E">
        <w:rPr>
          <w:rFonts w:ascii="Times New Roman" w:hAnsi="Times New Roman" w:cs="Times New Roman"/>
          <w:sz w:val="28"/>
          <w:szCs w:val="28"/>
        </w:rPr>
        <w:t xml:space="preserve">научных </w:t>
      </w:r>
      <w:r w:rsidR="00CB6080" w:rsidRPr="002B092E">
        <w:rPr>
          <w:rFonts w:ascii="Times New Roman" w:hAnsi="Times New Roman" w:cs="Times New Roman"/>
          <w:sz w:val="28"/>
          <w:szCs w:val="28"/>
        </w:rPr>
        <w:t xml:space="preserve">исследований </w:t>
      </w:r>
      <w:r w:rsidR="00E60CC3" w:rsidRPr="002B092E">
        <w:rPr>
          <w:rFonts w:ascii="Times New Roman" w:hAnsi="Times New Roman" w:cs="Times New Roman"/>
          <w:sz w:val="28"/>
          <w:szCs w:val="28"/>
        </w:rPr>
        <w:t>в клинической практике</w:t>
      </w:r>
      <w:r w:rsidR="00D60CBB">
        <w:rPr>
          <w:rFonts w:ascii="Times New Roman" w:hAnsi="Times New Roman" w:cs="Times New Roman"/>
          <w:sz w:val="28"/>
          <w:szCs w:val="28"/>
        </w:rPr>
        <w:t>,</w:t>
      </w:r>
      <w:r w:rsidR="00E60CC3" w:rsidRPr="002B092E">
        <w:rPr>
          <w:rFonts w:ascii="Times New Roman" w:hAnsi="Times New Roman" w:cs="Times New Roman"/>
          <w:sz w:val="28"/>
          <w:szCs w:val="28"/>
        </w:rPr>
        <w:t xml:space="preserve"> </w:t>
      </w:r>
      <w:r w:rsidR="005E7F64" w:rsidRPr="002B092E">
        <w:rPr>
          <w:rFonts w:ascii="Times New Roman" w:hAnsi="Times New Roman" w:cs="Times New Roman"/>
          <w:sz w:val="28"/>
          <w:szCs w:val="28"/>
        </w:rPr>
        <w:t>позволило повысить эффективность диагностики и лечени</w:t>
      </w:r>
      <w:r w:rsidR="007B6BDE" w:rsidRPr="002B092E">
        <w:rPr>
          <w:rFonts w:ascii="Times New Roman" w:hAnsi="Times New Roman" w:cs="Times New Roman"/>
          <w:sz w:val="28"/>
          <w:szCs w:val="28"/>
        </w:rPr>
        <w:t>я</w:t>
      </w:r>
      <w:r w:rsidR="005E7F64" w:rsidRPr="002B092E">
        <w:rPr>
          <w:rFonts w:ascii="Times New Roman" w:hAnsi="Times New Roman" w:cs="Times New Roman"/>
          <w:sz w:val="28"/>
          <w:szCs w:val="28"/>
        </w:rPr>
        <w:t xml:space="preserve">, сократить </w:t>
      </w:r>
      <w:r w:rsidR="007B6BDE" w:rsidRPr="002B092E">
        <w:rPr>
          <w:rFonts w:ascii="Times New Roman" w:hAnsi="Times New Roman" w:cs="Times New Roman"/>
          <w:sz w:val="28"/>
          <w:szCs w:val="28"/>
        </w:rPr>
        <w:t>их сроки у</w:t>
      </w:r>
      <w:r w:rsidR="005E7F64" w:rsidRPr="002B092E">
        <w:rPr>
          <w:rFonts w:ascii="Times New Roman" w:hAnsi="Times New Roman" w:cs="Times New Roman"/>
          <w:sz w:val="28"/>
          <w:szCs w:val="28"/>
        </w:rPr>
        <w:t xml:space="preserve"> </w:t>
      </w:r>
      <w:r w:rsidR="007B6BDE" w:rsidRPr="002B092E">
        <w:rPr>
          <w:rFonts w:ascii="Times New Roman" w:hAnsi="Times New Roman" w:cs="Times New Roman"/>
          <w:sz w:val="28"/>
          <w:szCs w:val="28"/>
        </w:rPr>
        <w:t xml:space="preserve">детей </w:t>
      </w:r>
      <w:r w:rsidR="005E7F64" w:rsidRPr="002B092E">
        <w:rPr>
          <w:rFonts w:ascii="Times New Roman" w:hAnsi="Times New Roman" w:cs="Times New Roman"/>
          <w:sz w:val="28"/>
          <w:szCs w:val="28"/>
        </w:rPr>
        <w:t xml:space="preserve">с </w:t>
      </w:r>
      <w:r w:rsidR="00E60CC3" w:rsidRPr="002B092E">
        <w:rPr>
          <w:rFonts w:ascii="Times New Roman" w:hAnsi="Times New Roman" w:cs="Times New Roman"/>
          <w:sz w:val="28"/>
          <w:szCs w:val="28"/>
        </w:rPr>
        <w:t>искривлени</w:t>
      </w:r>
      <w:r w:rsidR="005E7F64" w:rsidRPr="002B092E">
        <w:rPr>
          <w:rFonts w:ascii="Times New Roman" w:hAnsi="Times New Roman" w:cs="Times New Roman"/>
          <w:sz w:val="28"/>
          <w:szCs w:val="28"/>
        </w:rPr>
        <w:t>ем</w:t>
      </w:r>
      <w:r w:rsidR="00E60CC3" w:rsidRPr="002B092E">
        <w:rPr>
          <w:rFonts w:ascii="Times New Roman" w:hAnsi="Times New Roman" w:cs="Times New Roman"/>
          <w:sz w:val="28"/>
          <w:szCs w:val="28"/>
        </w:rPr>
        <w:t xml:space="preserve"> перегородки носа</w:t>
      </w:r>
      <w:r w:rsidR="00D60CBB">
        <w:rPr>
          <w:rFonts w:ascii="Times New Roman" w:hAnsi="Times New Roman" w:cs="Times New Roman"/>
          <w:sz w:val="28"/>
          <w:szCs w:val="28"/>
        </w:rPr>
        <w:t xml:space="preserve"> и</w:t>
      </w:r>
      <w:r w:rsidR="00E60CC3" w:rsidRPr="002B092E">
        <w:rPr>
          <w:rFonts w:ascii="Times New Roman" w:hAnsi="Times New Roman" w:cs="Times New Roman"/>
          <w:sz w:val="28"/>
          <w:szCs w:val="28"/>
        </w:rPr>
        <w:t xml:space="preserve"> сужением верхней челю</w:t>
      </w:r>
      <w:r w:rsidR="005E7F64" w:rsidRPr="002B092E">
        <w:rPr>
          <w:rFonts w:ascii="Times New Roman" w:hAnsi="Times New Roman" w:cs="Times New Roman"/>
          <w:sz w:val="28"/>
          <w:szCs w:val="28"/>
        </w:rPr>
        <w:t>сти</w:t>
      </w:r>
      <w:r w:rsidR="007B6BDE" w:rsidRPr="002B092E">
        <w:rPr>
          <w:rFonts w:ascii="Times New Roman" w:hAnsi="Times New Roman" w:cs="Times New Roman"/>
          <w:sz w:val="28"/>
          <w:szCs w:val="28"/>
        </w:rPr>
        <w:t>.</w:t>
      </w:r>
    </w:p>
    <w:p w14:paraId="6D4964C0" w14:textId="77777777" w:rsidR="00E60CC3"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Основные научные разработки были включены в практическую работу ЛОР-отделений ТашПМИ, ТМА и 7 ГКБ г. Ташкента. Результаты исследования включены в учебные планы студентов, резидентов (магистров) и клинических ординаторов ТашПМИ, ТМА, ТГСИ и ТашИУВ.</w:t>
      </w:r>
    </w:p>
    <w:p w14:paraId="33AAFE4E" w14:textId="06BB7D26" w:rsidR="00E60CC3" w:rsidRPr="002B092E" w:rsidRDefault="00FA00BE"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Таким образом</w:t>
      </w:r>
      <w:r w:rsidR="00CD3E12" w:rsidRPr="002B092E">
        <w:rPr>
          <w:rFonts w:ascii="Times New Roman" w:hAnsi="Times New Roman" w:cs="Times New Roman"/>
          <w:sz w:val="28"/>
          <w:szCs w:val="28"/>
        </w:rPr>
        <w:t>,</w:t>
      </w:r>
      <w:r w:rsidR="0097512A" w:rsidRPr="002B092E">
        <w:rPr>
          <w:rFonts w:ascii="Times New Roman" w:hAnsi="Times New Roman" w:cs="Times New Roman"/>
          <w:sz w:val="28"/>
          <w:szCs w:val="28"/>
        </w:rPr>
        <w:t xml:space="preserve"> эффективность</w:t>
      </w:r>
      <w:r w:rsidR="00CD3E12" w:rsidRPr="002B092E">
        <w:rPr>
          <w:rFonts w:ascii="Times New Roman" w:hAnsi="Times New Roman" w:cs="Times New Roman"/>
          <w:sz w:val="28"/>
          <w:szCs w:val="28"/>
        </w:rPr>
        <w:t xml:space="preserve"> внедрения </w:t>
      </w:r>
      <w:r w:rsidR="0097512A" w:rsidRPr="002B092E">
        <w:rPr>
          <w:rFonts w:ascii="Times New Roman" w:hAnsi="Times New Roman" w:cs="Times New Roman"/>
          <w:sz w:val="28"/>
          <w:szCs w:val="28"/>
        </w:rPr>
        <w:t>полученных результатов</w:t>
      </w:r>
      <w:r w:rsidR="0079687F">
        <w:rPr>
          <w:rFonts w:ascii="Times New Roman" w:hAnsi="Times New Roman" w:cs="Times New Roman"/>
          <w:sz w:val="28"/>
          <w:szCs w:val="28"/>
        </w:rPr>
        <w:t>,</w:t>
      </w:r>
      <w:r w:rsidR="0097512A"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rPr>
        <w:t>выражал</w:t>
      </w:r>
      <w:r w:rsidR="0097512A" w:rsidRPr="002B092E">
        <w:rPr>
          <w:rFonts w:ascii="Times New Roman" w:hAnsi="Times New Roman" w:cs="Times New Roman"/>
          <w:sz w:val="28"/>
          <w:szCs w:val="28"/>
        </w:rPr>
        <w:t>ась</w:t>
      </w:r>
      <w:r w:rsidR="0079687F">
        <w:rPr>
          <w:rFonts w:ascii="Times New Roman" w:hAnsi="Times New Roman" w:cs="Times New Roman"/>
          <w:sz w:val="28"/>
          <w:szCs w:val="28"/>
        </w:rPr>
        <w:t xml:space="preserve"> в</w:t>
      </w:r>
      <w:r w:rsidR="004B7888"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rPr>
        <w:t>ранн</w:t>
      </w:r>
      <w:r w:rsidR="0097512A" w:rsidRPr="002B092E">
        <w:rPr>
          <w:rFonts w:ascii="Times New Roman" w:hAnsi="Times New Roman" w:cs="Times New Roman"/>
          <w:sz w:val="28"/>
          <w:szCs w:val="28"/>
        </w:rPr>
        <w:t>ей</w:t>
      </w:r>
      <w:r w:rsidR="00E60CC3" w:rsidRPr="002B092E">
        <w:rPr>
          <w:rFonts w:ascii="Times New Roman" w:hAnsi="Times New Roman" w:cs="Times New Roman"/>
          <w:sz w:val="28"/>
          <w:szCs w:val="28"/>
        </w:rPr>
        <w:t xml:space="preserve"> диагностик</w:t>
      </w:r>
      <w:r w:rsidR="0079687F">
        <w:rPr>
          <w:rFonts w:ascii="Times New Roman" w:hAnsi="Times New Roman" w:cs="Times New Roman"/>
          <w:sz w:val="28"/>
          <w:szCs w:val="28"/>
        </w:rPr>
        <w:t>е</w:t>
      </w:r>
      <w:r w:rsidR="00E60CC3" w:rsidRPr="002B092E">
        <w:rPr>
          <w:rFonts w:ascii="Times New Roman" w:hAnsi="Times New Roman" w:cs="Times New Roman"/>
          <w:sz w:val="28"/>
          <w:szCs w:val="28"/>
        </w:rPr>
        <w:t xml:space="preserve"> искривлени</w:t>
      </w:r>
      <w:r w:rsidR="006C5B17" w:rsidRPr="002B092E">
        <w:rPr>
          <w:rFonts w:ascii="Times New Roman" w:hAnsi="Times New Roman" w:cs="Times New Roman"/>
          <w:sz w:val="28"/>
          <w:szCs w:val="28"/>
        </w:rPr>
        <w:t>й</w:t>
      </w:r>
      <w:r w:rsidR="00E60CC3" w:rsidRPr="002B092E">
        <w:rPr>
          <w:rFonts w:ascii="Times New Roman" w:hAnsi="Times New Roman" w:cs="Times New Roman"/>
          <w:sz w:val="28"/>
          <w:szCs w:val="28"/>
        </w:rPr>
        <w:t xml:space="preserve"> перегородки носа у детей с сужением верхней челюсти, полн</w:t>
      </w:r>
      <w:r w:rsidR="004B7888" w:rsidRPr="002B092E">
        <w:rPr>
          <w:rFonts w:ascii="Times New Roman" w:hAnsi="Times New Roman" w:cs="Times New Roman"/>
          <w:sz w:val="28"/>
          <w:szCs w:val="28"/>
        </w:rPr>
        <w:t>ым</w:t>
      </w:r>
      <w:r w:rsidR="00E60CC3" w:rsidRPr="002B092E">
        <w:rPr>
          <w:rFonts w:ascii="Times New Roman" w:hAnsi="Times New Roman" w:cs="Times New Roman"/>
          <w:sz w:val="28"/>
          <w:szCs w:val="28"/>
        </w:rPr>
        <w:t xml:space="preserve"> восстановлени</w:t>
      </w:r>
      <w:r w:rsidR="004B7888" w:rsidRPr="002B092E">
        <w:rPr>
          <w:rFonts w:ascii="Times New Roman" w:hAnsi="Times New Roman" w:cs="Times New Roman"/>
          <w:sz w:val="28"/>
          <w:szCs w:val="28"/>
        </w:rPr>
        <w:t>ем</w:t>
      </w:r>
      <w:r w:rsidR="00E60CC3" w:rsidRPr="002B092E">
        <w:rPr>
          <w:rFonts w:ascii="Times New Roman" w:hAnsi="Times New Roman" w:cs="Times New Roman"/>
          <w:sz w:val="28"/>
          <w:szCs w:val="28"/>
        </w:rPr>
        <w:t xml:space="preserve"> дыхательной функции носа</w:t>
      </w:r>
      <w:r w:rsidR="00650ECF">
        <w:rPr>
          <w:rFonts w:ascii="Times New Roman" w:hAnsi="Times New Roman" w:cs="Times New Roman"/>
          <w:sz w:val="28"/>
          <w:szCs w:val="28"/>
        </w:rPr>
        <w:t>,</w:t>
      </w:r>
      <w:r w:rsidR="00E60CC3" w:rsidRPr="002B092E">
        <w:rPr>
          <w:rFonts w:ascii="Times New Roman" w:hAnsi="Times New Roman" w:cs="Times New Roman"/>
          <w:sz w:val="28"/>
          <w:szCs w:val="28"/>
        </w:rPr>
        <w:t xml:space="preserve"> </w:t>
      </w:r>
      <w:r w:rsidR="00B909D4" w:rsidRPr="002B092E">
        <w:rPr>
          <w:rFonts w:ascii="Times New Roman" w:hAnsi="Times New Roman" w:cs="Times New Roman"/>
          <w:sz w:val="28"/>
          <w:szCs w:val="28"/>
        </w:rPr>
        <w:t>с</w:t>
      </w:r>
      <w:r w:rsidR="00E60CC3" w:rsidRPr="002B092E">
        <w:rPr>
          <w:rFonts w:ascii="Times New Roman" w:hAnsi="Times New Roman" w:cs="Times New Roman"/>
          <w:sz w:val="28"/>
          <w:szCs w:val="28"/>
        </w:rPr>
        <w:t xml:space="preserve"> устранение</w:t>
      </w:r>
      <w:r w:rsidR="003B7C6E" w:rsidRPr="002B092E">
        <w:rPr>
          <w:rFonts w:ascii="Times New Roman" w:hAnsi="Times New Roman" w:cs="Times New Roman"/>
          <w:sz w:val="28"/>
          <w:szCs w:val="28"/>
        </w:rPr>
        <w:t xml:space="preserve">м </w:t>
      </w:r>
      <w:r w:rsidR="00E60CC3" w:rsidRPr="002B092E">
        <w:rPr>
          <w:rFonts w:ascii="Times New Roman" w:hAnsi="Times New Roman" w:cs="Times New Roman"/>
          <w:sz w:val="28"/>
          <w:szCs w:val="28"/>
        </w:rPr>
        <w:t xml:space="preserve">«синдрома </w:t>
      </w:r>
      <w:r w:rsidR="003B7C6E" w:rsidRPr="002B092E">
        <w:rPr>
          <w:rFonts w:ascii="Times New Roman" w:hAnsi="Times New Roman" w:cs="Times New Roman"/>
          <w:sz w:val="28"/>
          <w:szCs w:val="28"/>
        </w:rPr>
        <w:t xml:space="preserve">хронического </w:t>
      </w:r>
      <w:r w:rsidR="00E60CC3" w:rsidRPr="002B092E">
        <w:rPr>
          <w:rFonts w:ascii="Times New Roman" w:hAnsi="Times New Roman" w:cs="Times New Roman"/>
          <w:sz w:val="28"/>
          <w:szCs w:val="28"/>
        </w:rPr>
        <w:t>ротового дыхания»</w:t>
      </w:r>
      <w:r w:rsidR="00650ECF">
        <w:rPr>
          <w:rFonts w:ascii="Times New Roman" w:hAnsi="Times New Roman" w:cs="Times New Roman"/>
          <w:sz w:val="28"/>
          <w:szCs w:val="28"/>
        </w:rPr>
        <w:t>,</w:t>
      </w:r>
      <w:r w:rsidR="0079687F">
        <w:rPr>
          <w:rFonts w:ascii="Times New Roman" w:hAnsi="Times New Roman" w:cs="Times New Roman"/>
          <w:sz w:val="28"/>
          <w:szCs w:val="28"/>
        </w:rPr>
        <w:t xml:space="preserve"> после проведенной септопластики</w:t>
      </w:r>
      <w:r w:rsidR="00E60CC3" w:rsidRPr="002B092E">
        <w:rPr>
          <w:rFonts w:ascii="Times New Roman" w:hAnsi="Times New Roman" w:cs="Times New Roman"/>
          <w:sz w:val="28"/>
          <w:szCs w:val="28"/>
        </w:rPr>
        <w:t>, создани</w:t>
      </w:r>
      <w:r w:rsidR="0079687F">
        <w:rPr>
          <w:rFonts w:ascii="Times New Roman" w:hAnsi="Times New Roman" w:cs="Times New Roman"/>
          <w:sz w:val="28"/>
          <w:szCs w:val="28"/>
        </w:rPr>
        <w:t>и</w:t>
      </w:r>
      <w:r w:rsidR="00E60CC3" w:rsidRPr="002B092E">
        <w:rPr>
          <w:rFonts w:ascii="Times New Roman" w:hAnsi="Times New Roman" w:cs="Times New Roman"/>
          <w:sz w:val="28"/>
          <w:szCs w:val="28"/>
        </w:rPr>
        <w:t xml:space="preserve"> благоприятн</w:t>
      </w:r>
      <w:r w:rsidR="00CE7891">
        <w:rPr>
          <w:rFonts w:ascii="Times New Roman" w:hAnsi="Times New Roman" w:cs="Times New Roman"/>
          <w:sz w:val="28"/>
          <w:szCs w:val="28"/>
        </w:rPr>
        <w:t>ых</w:t>
      </w:r>
      <w:r w:rsidR="00E60CC3" w:rsidRPr="002B092E">
        <w:rPr>
          <w:rFonts w:ascii="Times New Roman" w:hAnsi="Times New Roman" w:cs="Times New Roman"/>
          <w:sz w:val="28"/>
          <w:szCs w:val="28"/>
        </w:rPr>
        <w:t xml:space="preserve"> </w:t>
      </w:r>
      <w:r w:rsidR="0079687F">
        <w:rPr>
          <w:rFonts w:ascii="Times New Roman" w:hAnsi="Times New Roman" w:cs="Times New Roman"/>
          <w:sz w:val="28"/>
          <w:szCs w:val="28"/>
        </w:rPr>
        <w:t>условий</w:t>
      </w:r>
      <w:r w:rsidR="00936C1C" w:rsidRPr="002B092E">
        <w:rPr>
          <w:rFonts w:ascii="Times New Roman" w:hAnsi="Times New Roman" w:cs="Times New Roman"/>
          <w:sz w:val="28"/>
          <w:szCs w:val="28"/>
        </w:rPr>
        <w:t xml:space="preserve"> для ортодонтического лечения </w:t>
      </w:r>
      <w:r w:rsidR="0077369E" w:rsidRPr="002B092E">
        <w:rPr>
          <w:rFonts w:ascii="Times New Roman" w:hAnsi="Times New Roman" w:cs="Times New Roman"/>
          <w:sz w:val="28"/>
          <w:szCs w:val="28"/>
        </w:rPr>
        <w:t xml:space="preserve">и </w:t>
      </w:r>
      <w:r w:rsidR="004B7888" w:rsidRPr="002B092E">
        <w:rPr>
          <w:rFonts w:ascii="Times New Roman" w:hAnsi="Times New Roman" w:cs="Times New Roman"/>
          <w:sz w:val="28"/>
          <w:szCs w:val="28"/>
        </w:rPr>
        <w:t>ускорени</w:t>
      </w:r>
      <w:r w:rsidR="0079687F">
        <w:rPr>
          <w:rFonts w:ascii="Times New Roman" w:hAnsi="Times New Roman" w:cs="Times New Roman"/>
          <w:sz w:val="28"/>
          <w:szCs w:val="28"/>
        </w:rPr>
        <w:t>и</w:t>
      </w:r>
      <w:r w:rsidR="004B7888" w:rsidRPr="002B092E">
        <w:rPr>
          <w:rFonts w:ascii="Times New Roman" w:hAnsi="Times New Roman" w:cs="Times New Roman"/>
          <w:sz w:val="28"/>
          <w:szCs w:val="28"/>
        </w:rPr>
        <w:t xml:space="preserve"> этого процесса (в среднем в 4 раза), </w:t>
      </w:r>
      <w:r w:rsidR="00936C1C" w:rsidRPr="002B092E">
        <w:rPr>
          <w:rFonts w:ascii="Times New Roman" w:hAnsi="Times New Roman" w:cs="Times New Roman"/>
          <w:sz w:val="28"/>
          <w:szCs w:val="28"/>
        </w:rPr>
        <w:t>значительн</w:t>
      </w:r>
      <w:r w:rsidR="004B7888" w:rsidRPr="002B092E">
        <w:rPr>
          <w:rFonts w:ascii="Times New Roman" w:hAnsi="Times New Roman" w:cs="Times New Roman"/>
          <w:sz w:val="28"/>
          <w:szCs w:val="28"/>
        </w:rPr>
        <w:t>ым</w:t>
      </w:r>
      <w:r w:rsidR="00936C1C" w:rsidRPr="002B092E">
        <w:rPr>
          <w:rFonts w:ascii="Times New Roman" w:hAnsi="Times New Roman" w:cs="Times New Roman"/>
          <w:sz w:val="28"/>
          <w:szCs w:val="28"/>
        </w:rPr>
        <w:t xml:space="preserve"> снижени</w:t>
      </w:r>
      <w:r w:rsidR="004B7888" w:rsidRPr="002B092E">
        <w:rPr>
          <w:rFonts w:ascii="Times New Roman" w:hAnsi="Times New Roman" w:cs="Times New Roman"/>
          <w:sz w:val="28"/>
          <w:szCs w:val="28"/>
        </w:rPr>
        <w:t xml:space="preserve">ем </w:t>
      </w:r>
      <w:r w:rsidR="00E60CC3" w:rsidRPr="002B092E">
        <w:rPr>
          <w:rFonts w:ascii="Times New Roman" w:hAnsi="Times New Roman" w:cs="Times New Roman"/>
          <w:sz w:val="28"/>
          <w:szCs w:val="28"/>
        </w:rPr>
        <w:t>рецидивов</w:t>
      </w:r>
      <w:r w:rsidR="006C5B17" w:rsidRPr="002B092E">
        <w:rPr>
          <w:rFonts w:ascii="Times New Roman" w:hAnsi="Times New Roman" w:cs="Times New Roman"/>
          <w:sz w:val="28"/>
          <w:szCs w:val="28"/>
        </w:rPr>
        <w:t xml:space="preserve"> </w:t>
      </w:r>
      <w:r w:rsidR="00E60CC3" w:rsidRPr="002B092E">
        <w:rPr>
          <w:rFonts w:ascii="Times New Roman" w:hAnsi="Times New Roman" w:cs="Times New Roman"/>
          <w:sz w:val="28"/>
          <w:szCs w:val="28"/>
        </w:rPr>
        <w:t xml:space="preserve">риномаксиллярных аномалий </w:t>
      </w:r>
      <w:r w:rsidR="006C5B17" w:rsidRPr="002B092E">
        <w:rPr>
          <w:rFonts w:ascii="Times New Roman" w:hAnsi="Times New Roman" w:cs="Times New Roman"/>
          <w:sz w:val="28"/>
          <w:szCs w:val="28"/>
        </w:rPr>
        <w:t xml:space="preserve">(с 40% до 3%) </w:t>
      </w:r>
      <w:r w:rsidR="00E60CC3" w:rsidRPr="002B092E">
        <w:rPr>
          <w:rFonts w:ascii="Times New Roman" w:hAnsi="Times New Roman" w:cs="Times New Roman"/>
          <w:sz w:val="28"/>
          <w:szCs w:val="28"/>
        </w:rPr>
        <w:t>после их ортодонтическо</w:t>
      </w:r>
      <w:r w:rsidR="004B7888" w:rsidRPr="002B092E">
        <w:rPr>
          <w:rFonts w:ascii="Times New Roman" w:hAnsi="Times New Roman" w:cs="Times New Roman"/>
          <w:sz w:val="28"/>
          <w:szCs w:val="28"/>
        </w:rPr>
        <w:t>й коррекции</w:t>
      </w:r>
      <w:r w:rsidR="003B7C6E" w:rsidRPr="002B092E">
        <w:rPr>
          <w:rFonts w:ascii="Times New Roman" w:hAnsi="Times New Roman" w:cs="Times New Roman"/>
          <w:sz w:val="28"/>
          <w:szCs w:val="28"/>
        </w:rPr>
        <w:t xml:space="preserve">, </w:t>
      </w:r>
      <w:r w:rsidR="002F7890" w:rsidRPr="002B092E">
        <w:rPr>
          <w:rFonts w:ascii="Times New Roman" w:hAnsi="Times New Roman" w:cs="Times New Roman"/>
          <w:sz w:val="28"/>
          <w:szCs w:val="28"/>
        </w:rPr>
        <w:t>что</w:t>
      </w:r>
      <w:r w:rsidR="00650ECF">
        <w:rPr>
          <w:rFonts w:ascii="Times New Roman" w:hAnsi="Times New Roman" w:cs="Times New Roman"/>
          <w:sz w:val="28"/>
          <w:szCs w:val="28"/>
        </w:rPr>
        <w:t xml:space="preserve"> </w:t>
      </w:r>
      <w:r w:rsidR="0079687F">
        <w:rPr>
          <w:rFonts w:ascii="Times New Roman" w:hAnsi="Times New Roman" w:cs="Times New Roman"/>
          <w:sz w:val="28"/>
          <w:szCs w:val="28"/>
        </w:rPr>
        <w:t xml:space="preserve">оказало </w:t>
      </w:r>
      <w:r w:rsidR="003B7C6E" w:rsidRPr="002B092E">
        <w:rPr>
          <w:rFonts w:ascii="Times New Roman" w:hAnsi="Times New Roman" w:cs="Times New Roman"/>
          <w:sz w:val="28"/>
          <w:szCs w:val="28"/>
        </w:rPr>
        <w:t>благоприятно</w:t>
      </w:r>
      <w:r w:rsidR="0079687F">
        <w:rPr>
          <w:rFonts w:ascii="Times New Roman" w:hAnsi="Times New Roman" w:cs="Times New Roman"/>
          <w:sz w:val="28"/>
          <w:szCs w:val="28"/>
        </w:rPr>
        <w:t>е</w:t>
      </w:r>
      <w:r w:rsidR="003B7C6E" w:rsidRPr="002B092E">
        <w:rPr>
          <w:rFonts w:ascii="Times New Roman" w:hAnsi="Times New Roman" w:cs="Times New Roman"/>
          <w:sz w:val="28"/>
          <w:szCs w:val="28"/>
        </w:rPr>
        <w:t xml:space="preserve"> </w:t>
      </w:r>
      <w:r w:rsidR="0079687F">
        <w:rPr>
          <w:rFonts w:ascii="Times New Roman" w:hAnsi="Times New Roman" w:cs="Times New Roman"/>
          <w:sz w:val="28"/>
          <w:szCs w:val="28"/>
        </w:rPr>
        <w:t>влияние</w:t>
      </w:r>
      <w:r w:rsidR="003B7C6E" w:rsidRPr="002B092E">
        <w:rPr>
          <w:rFonts w:ascii="Times New Roman" w:hAnsi="Times New Roman" w:cs="Times New Roman"/>
          <w:sz w:val="28"/>
          <w:szCs w:val="28"/>
        </w:rPr>
        <w:t xml:space="preserve"> на физическое и умственное состояние детей </w:t>
      </w:r>
      <w:r w:rsidR="002F7890" w:rsidRPr="002B092E">
        <w:rPr>
          <w:rFonts w:ascii="Times New Roman" w:hAnsi="Times New Roman" w:cs="Times New Roman"/>
          <w:sz w:val="28"/>
          <w:szCs w:val="28"/>
        </w:rPr>
        <w:t>и</w:t>
      </w:r>
      <w:r w:rsidR="003B7C6E" w:rsidRPr="002B092E">
        <w:rPr>
          <w:rFonts w:ascii="Times New Roman" w:hAnsi="Times New Roman" w:cs="Times New Roman"/>
          <w:sz w:val="28"/>
          <w:szCs w:val="28"/>
        </w:rPr>
        <w:t xml:space="preserve"> последующ</w:t>
      </w:r>
      <w:r w:rsidR="00CE7891">
        <w:rPr>
          <w:rFonts w:ascii="Times New Roman" w:hAnsi="Times New Roman" w:cs="Times New Roman"/>
          <w:sz w:val="28"/>
          <w:szCs w:val="28"/>
        </w:rPr>
        <w:t>ую</w:t>
      </w:r>
      <w:r w:rsidR="003B7C6E" w:rsidRPr="002B092E">
        <w:rPr>
          <w:rFonts w:ascii="Times New Roman" w:hAnsi="Times New Roman" w:cs="Times New Roman"/>
          <w:sz w:val="28"/>
          <w:szCs w:val="28"/>
        </w:rPr>
        <w:t xml:space="preserve"> адаптаци</w:t>
      </w:r>
      <w:r w:rsidR="00CE7891">
        <w:rPr>
          <w:rFonts w:ascii="Times New Roman" w:hAnsi="Times New Roman" w:cs="Times New Roman"/>
          <w:sz w:val="28"/>
          <w:szCs w:val="28"/>
        </w:rPr>
        <w:t>ю</w:t>
      </w:r>
      <w:r w:rsidR="003B7C6E" w:rsidRPr="002B092E">
        <w:rPr>
          <w:rFonts w:ascii="Times New Roman" w:hAnsi="Times New Roman" w:cs="Times New Roman"/>
          <w:sz w:val="28"/>
          <w:szCs w:val="28"/>
        </w:rPr>
        <w:t xml:space="preserve"> </w:t>
      </w:r>
      <w:r w:rsidR="00CD3E12" w:rsidRPr="002B092E">
        <w:rPr>
          <w:rFonts w:ascii="Times New Roman" w:hAnsi="Times New Roman" w:cs="Times New Roman"/>
          <w:sz w:val="28"/>
          <w:szCs w:val="28"/>
        </w:rPr>
        <w:t xml:space="preserve">их </w:t>
      </w:r>
      <w:r w:rsidR="003B7C6E" w:rsidRPr="002B092E">
        <w:rPr>
          <w:rFonts w:ascii="Times New Roman" w:hAnsi="Times New Roman" w:cs="Times New Roman"/>
          <w:sz w:val="28"/>
          <w:szCs w:val="28"/>
        </w:rPr>
        <w:t>в социуме.</w:t>
      </w:r>
    </w:p>
    <w:p w14:paraId="66E82F89" w14:textId="489BE842" w:rsidR="00122DDB"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b/>
          <w:sz w:val="28"/>
          <w:szCs w:val="28"/>
        </w:rPr>
        <w:t>Апробация результатов исследования</w:t>
      </w:r>
      <w:r w:rsidR="00E665C7" w:rsidRPr="002B092E">
        <w:rPr>
          <w:rFonts w:ascii="Times New Roman" w:hAnsi="Times New Roman" w:cs="Times New Roman"/>
          <w:b/>
          <w:sz w:val="28"/>
          <w:szCs w:val="28"/>
        </w:rPr>
        <w:t xml:space="preserve">. </w:t>
      </w:r>
      <w:r w:rsidRPr="002B092E">
        <w:rPr>
          <w:rFonts w:ascii="Times New Roman" w:hAnsi="Times New Roman" w:cs="Times New Roman"/>
          <w:sz w:val="28"/>
          <w:szCs w:val="28"/>
        </w:rPr>
        <w:t>Основные положения работы были доложены и обсуждены на заседаниях 9 международных</w:t>
      </w:r>
      <w:r w:rsidR="005A6100" w:rsidRPr="002B092E">
        <w:rPr>
          <w:rFonts w:ascii="Times New Roman" w:hAnsi="Times New Roman" w:cs="Times New Roman"/>
          <w:sz w:val="28"/>
          <w:szCs w:val="28"/>
        </w:rPr>
        <w:t xml:space="preserve"> и</w:t>
      </w:r>
      <w:r w:rsidRPr="002B092E">
        <w:rPr>
          <w:rFonts w:ascii="Times New Roman" w:hAnsi="Times New Roman" w:cs="Times New Roman"/>
          <w:sz w:val="28"/>
          <w:szCs w:val="28"/>
        </w:rPr>
        <w:t xml:space="preserve"> 14 республиканских конференциях</w:t>
      </w:r>
      <w:r w:rsidR="00122DDB" w:rsidRPr="002B092E">
        <w:rPr>
          <w:rFonts w:ascii="Times New Roman" w:hAnsi="Times New Roman" w:cs="Times New Roman"/>
          <w:sz w:val="28"/>
          <w:szCs w:val="28"/>
        </w:rPr>
        <w:t>.</w:t>
      </w:r>
    </w:p>
    <w:p w14:paraId="37B7DC26" w14:textId="4144E674" w:rsidR="00E60CC3" w:rsidRPr="002B092E" w:rsidRDefault="001D189F"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w:t>
      </w:r>
      <w:r w:rsidR="00E60CC3" w:rsidRPr="002B092E">
        <w:rPr>
          <w:rFonts w:ascii="Times New Roman" w:hAnsi="Times New Roman" w:cs="Times New Roman"/>
          <w:b/>
          <w:sz w:val="28"/>
          <w:szCs w:val="28"/>
        </w:rPr>
        <w:t>ублик</w:t>
      </w:r>
      <w:r>
        <w:rPr>
          <w:rFonts w:ascii="Times New Roman" w:hAnsi="Times New Roman" w:cs="Times New Roman"/>
          <w:b/>
          <w:sz w:val="28"/>
          <w:szCs w:val="28"/>
        </w:rPr>
        <w:t>ация</w:t>
      </w:r>
      <w:r w:rsidR="00E60CC3" w:rsidRPr="002B092E">
        <w:rPr>
          <w:rFonts w:ascii="Times New Roman" w:hAnsi="Times New Roman" w:cs="Times New Roman"/>
          <w:b/>
          <w:sz w:val="28"/>
          <w:szCs w:val="28"/>
        </w:rPr>
        <w:t xml:space="preserve"> результатов</w:t>
      </w:r>
      <w:r w:rsidR="00E665C7" w:rsidRPr="002B092E">
        <w:rPr>
          <w:rFonts w:ascii="Times New Roman" w:hAnsi="Times New Roman" w:cs="Times New Roman"/>
          <w:b/>
          <w:sz w:val="28"/>
          <w:szCs w:val="28"/>
        </w:rPr>
        <w:t xml:space="preserve">. </w:t>
      </w:r>
      <w:r w:rsidR="00E60CC3" w:rsidRPr="002B092E">
        <w:rPr>
          <w:rFonts w:ascii="Times New Roman" w:hAnsi="Times New Roman" w:cs="Times New Roman"/>
          <w:sz w:val="28"/>
          <w:szCs w:val="28"/>
        </w:rPr>
        <w:t>По теме диссертации опубликовано 47 научных работ</w:t>
      </w:r>
      <w:r w:rsidR="002F7890" w:rsidRPr="002B092E">
        <w:rPr>
          <w:rFonts w:ascii="Times New Roman" w:hAnsi="Times New Roman" w:cs="Times New Roman"/>
          <w:sz w:val="28"/>
          <w:szCs w:val="28"/>
        </w:rPr>
        <w:t>, и</w:t>
      </w:r>
      <w:r w:rsidR="00E60CC3" w:rsidRPr="002B092E">
        <w:rPr>
          <w:rFonts w:ascii="Times New Roman" w:hAnsi="Times New Roman" w:cs="Times New Roman"/>
          <w:sz w:val="28"/>
          <w:szCs w:val="28"/>
        </w:rPr>
        <w:t xml:space="preserve">з них 17 журнальных статей, в том числе 8 в республиканских и 9 в зарубежных журналах. </w:t>
      </w:r>
    </w:p>
    <w:p w14:paraId="23856A29" w14:textId="32F19D72" w:rsidR="00E60CC3"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Статей, рекомендованных Высшей аттестационной комиссией Республики Узбекистан</w:t>
      </w:r>
      <w:r w:rsidR="006A02B1" w:rsidRPr="002B092E">
        <w:rPr>
          <w:rFonts w:ascii="Times New Roman" w:hAnsi="Times New Roman" w:cs="Times New Roman"/>
          <w:sz w:val="28"/>
          <w:szCs w:val="28"/>
        </w:rPr>
        <w:t>,</w:t>
      </w:r>
      <w:r w:rsidRPr="002B092E">
        <w:rPr>
          <w:rFonts w:ascii="Times New Roman" w:hAnsi="Times New Roman" w:cs="Times New Roman"/>
          <w:sz w:val="28"/>
          <w:szCs w:val="28"/>
        </w:rPr>
        <w:t xml:space="preserve"> для публикации основных научных результатов диссертации – 11. </w:t>
      </w:r>
    </w:p>
    <w:p w14:paraId="50465DE4" w14:textId="2726A86F" w:rsidR="00E60CC3"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Опубликован</w:t>
      </w:r>
      <w:r w:rsidR="005A6100" w:rsidRPr="002B092E">
        <w:rPr>
          <w:rFonts w:ascii="Times New Roman" w:hAnsi="Times New Roman" w:cs="Times New Roman"/>
          <w:sz w:val="28"/>
          <w:szCs w:val="28"/>
        </w:rPr>
        <w:t>ы</w:t>
      </w:r>
      <w:r w:rsidRPr="002B092E">
        <w:rPr>
          <w:rFonts w:ascii="Times New Roman" w:hAnsi="Times New Roman" w:cs="Times New Roman"/>
          <w:sz w:val="28"/>
          <w:szCs w:val="28"/>
        </w:rPr>
        <w:t xml:space="preserve"> 3 методические рекомендации и 1 информационное письмо.</w:t>
      </w:r>
    </w:p>
    <w:p w14:paraId="368CDA1B" w14:textId="77777777" w:rsidR="00E60CC3"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 xml:space="preserve">Результаты исследования были обсуждены на 9 международных и 14 Республиканских научно-практических конференциях. </w:t>
      </w:r>
    </w:p>
    <w:p w14:paraId="54981553" w14:textId="29091BCF" w:rsidR="00E60CC3" w:rsidRPr="002B092E" w:rsidRDefault="006A02B1"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 xml:space="preserve">Получено </w:t>
      </w:r>
      <w:r w:rsidR="00E60CC3" w:rsidRPr="002B092E">
        <w:rPr>
          <w:rFonts w:ascii="Times New Roman" w:hAnsi="Times New Roman" w:cs="Times New Roman"/>
          <w:sz w:val="28"/>
          <w:szCs w:val="28"/>
        </w:rPr>
        <w:t>1 свидетельство DGU05213.</w:t>
      </w:r>
    </w:p>
    <w:p w14:paraId="6976F0FC" w14:textId="55D7B5CE" w:rsidR="00E60CC3" w:rsidRPr="002B092E"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sz w:val="28"/>
          <w:szCs w:val="28"/>
        </w:rPr>
        <w:t xml:space="preserve">Разработка </w:t>
      </w:r>
      <w:r w:rsidR="005A6100" w:rsidRPr="002B092E">
        <w:rPr>
          <w:rFonts w:ascii="Times New Roman" w:hAnsi="Times New Roman" w:cs="Times New Roman"/>
          <w:sz w:val="28"/>
          <w:szCs w:val="28"/>
          <w:lang w:val="uz-Cyrl-UZ"/>
        </w:rPr>
        <w:t xml:space="preserve">«Болалардаги-жағ аномалияларини самарали даволаш ва рецидивлар сонини камайтириш тўғрисида», 25.05.2016, № 10-5/1161 </w:t>
      </w:r>
      <w:r w:rsidRPr="002B092E">
        <w:rPr>
          <w:rFonts w:ascii="Times New Roman" w:hAnsi="Times New Roman" w:cs="Times New Roman"/>
          <w:sz w:val="28"/>
          <w:szCs w:val="28"/>
        </w:rPr>
        <w:t xml:space="preserve">признана Минздравом РУз как высокотехнологический способ диагностики и лечения и рекомендована </w:t>
      </w:r>
      <w:r w:rsidR="003B7C6E" w:rsidRPr="002B092E">
        <w:rPr>
          <w:rFonts w:ascii="Times New Roman" w:hAnsi="Times New Roman" w:cs="Times New Roman"/>
          <w:sz w:val="28"/>
          <w:szCs w:val="28"/>
        </w:rPr>
        <w:t xml:space="preserve">для </w:t>
      </w:r>
      <w:r w:rsidRPr="002B092E">
        <w:rPr>
          <w:rFonts w:ascii="Times New Roman" w:hAnsi="Times New Roman" w:cs="Times New Roman"/>
          <w:sz w:val="28"/>
          <w:szCs w:val="28"/>
        </w:rPr>
        <w:t>широкого внедрения в лечебно-пр</w:t>
      </w:r>
      <w:r w:rsidR="001A263E" w:rsidRPr="002B092E">
        <w:rPr>
          <w:rFonts w:ascii="Times New Roman" w:hAnsi="Times New Roman" w:cs="Times New Roman"/>
          <w:sz w:val="28"/>
          <w:szCs w:val="28"/>
        </w:rPr>
        <w:t>офильны</w:t>
      </w:r>
      <w:r w:rsidR="006A02B1" w:rsidRPr="002B092E">
        <w:rPr>
          <w:rFonts w:ascii="Times New Roman" w:hAnsi="Times New Roman" w:cs="Times New Roman"/>
          <w:sz w:val="28"/>
          <w:szCs w:val="28"/>
        </w:rPr>
        <w:t>е</w:t>
      </w:r>
      <w:r w:rsidR="001A263E" w:rsidRPr="002B092E">
        <w:rPr>
          <w:rFonts w:ascii="Times New Roman" w:hAnsi="Times New Roman" w:cs="Times New Roman"/>
          <w:sz w:val="28"/>
          <w:szCs w:val="28"/>
        </w:rPr>
        <w:t xml:space="preserve"> уч</w:t>
      </w:r>
      <w:r w:rsidR="004F2A52" w:rsidRPr="002B092E">
        <w:rPr>
          <w:rFonts w:ascii="Times New Roman" w:hAnsi="Times New Roman" w:cs="Times New Roman"/>
          <w:sz w:val="28"/>
          <w:szCs w:val="28"/>
        </w:rPr>
        <w:t>реждения Р</w:t>
      </w:r>
      <w:r w:rsidR="001A263E" w:rsidRPr="002B092E">
        <w:rPr>
          <w:rFonts w:ascii="Times New Roman" w:hAnsi="Times New Roman" w:cs="Times New Roman"/>
          <w:sz w:val="28"/>
          <w:szCs w:val="28"/>
        </w:rPr>
        <w:t>еспублики.</w:t>
      </w:r>
    </w:p>
    <w:p w14:paraId="6C4952C8" w14:textId="18BBDE3F" w:rsidR="00E60CC3" w:rsidRDefault="00E60CC3" w:rsidP="00AD1596">
      <w:pPr>
        <w:spacing w:after="0" w:line="240" w:lineRule="auto"/>
        <w:ind w:firstLine="567"/>
        <w:jc w:val="both"/>
        <w:rPr>
          <w:rFonts w:ascii="Times New Roman" w:hAnsi="Times New Roman" w:cs="Times New Roman"/>
          <w:sz w:val="28"/>
          <w:szCs w:val="28"/>
        </w:rPr>
      </w:pPr>
      <w:r w:rsidRPr="002B092E">
        <w:rPr>
          <w:rFonts w:ascii="Times New Roman" w:hAnsi="Times New Roman" w:cs="Times New Roman"/>
          <w:b/>
          <w:sz w:val="28"/>
          <w:szCs w:val="28"/>
        </w:rPr>
        <w:t xml:space="preserve">Структура и объем </w:t>
      </w:r>
      <w:r w:rsidRPr="002B092E">
        <w:rPr>
          <w:rFonts w:ascii="Times New Roman" w:hAnsi="Times New Roman" w:cs="Times New Roman"/>
          <w:b/>
          <w:sz w:val="28"/>
          <w:szCs w:val="28"/>
          <w:lang w:val="uz-Cyrl-UZ"/>
        </w:rPr>
        <w:t>диссертации</w:t>
      </w:r>
      <w:r w:rsidR="00E665C7" w:rsidRPr="002B092E">
        <w:rPr>
          <w:rFonts w:ascii="Times New Roman" w:hAnsi="Times New Roman" w:cs="Times New Roman"/>
          <w:b/>
          <w:sz w:val="28"/>
          <w:szCs w:val="28"/>
          <w:lang w:val="uz-Cyrl-UZ"/>
        </w:rPr>
        <w:t xml:space="preserve">. </w:t>
      </w:r>
      <w:r w:rsidRPr="002B092E">
        <w:rPr>
          <w:rFonts w:ascii="Times New Roman" w:hAnsi="Times New Roman" w:cs="Times New Roman"/>
          <w:sz w:val="28"/>
          <w:szCs w:val="28"/>
        </w:rPr>
        <w:t>Диссертация изложена на 194 листах машинописного текста</w:t>
      </w:r>
      <w:r w:rsidR="00C25C2D" w:rsidRPr="002B092E">
        <w:rPr>
          <w:rFonts w:ascii="Times New Roman" w:hAnsi="Times New Roman" w:cs="Times New Roman"/>
          <w:sz w:val="28"/>
          <w:szCs w:val="28"/>
        </w:rPr>
        <w:t xml:space="preserve"> и</w:t>
      </w:r>
      <w:r w:rsidRPr="002B092E">
        <w:rPr>
          <w:rFonts w:ascii="Times New Roman" w:hAnsi="Times New Roman" w:cs="Times New Roman"/>
          <w:sz w:val="28"/>
          <w:szCs w:val="28"/>
        </w:rPr>
        <w:t xml:space="preserve"> состоит из введения, обзора литературы, материалов и методов</w:t>
      </w:r>
      <w:r w:rsidR="008D60A9" w:rsidRPr="002B092E">
        <w:rPr>
          <w:rFonts w:ascii="Times New Roman" w:hAnsi="Times New Roman" w:cs="Times New Roman"/>
          <w:sz w:val="28"/>
          <w:szCs w:val="28"/>
        </w:rPr>
        <w:t xml:space="preserve"> исследования</w:t>
      </w:r>
      <w:r w:rsidRPr="002B092E">
        <w:rPr>
          <w:rFonts w:ascii="Times New Roman" w:hAnsi="Times New Roman" w:cs="Times New Roman"/>
          <w:sz w:val="28"/>
          <w:szCs w:val="28"/>
        </w:rPr>
        <w:t>, 3-х глав собственных исследований, заключения, выводов, практических рекомендаций и списка литературы.</w:t>
      </w:r>
    </w:p>
    <w:p w14:paraId="712E3675" w14:textId="77777777" w:rsidR="00250DA8" w:rsidRDefault="00250DA8" w:rsidP="00AD1596">
      <w:pPr>
        <w:spacing w:after="0" w:line="240" w:lineRule="auto"/>
        <w:ind w:firstLine="567"/>
        <w:jc w:val="center"/>
        <w:rPr>
          <w:rFonts w:ascii="Times New Roman" w:hAnsi="Times New Roman" w:cs="Times New Roman"/>
          <w:b/>
          <w:sz w:val="28"/>
          <w:szCs w:val="28"/>
        </w:rPr>
      </w:pPr>
      <w:r w:rsidRPr="00E64459">
        <w:rPr>
          <w:rFonts w:ascii="Times New Roman" w:hAnsi="Times New Roman" w:cs="Times New Roman"/>
          <w:b/>
          <w:sz w:val="28"/>
          <w:szCs w:val="28"/>
        </w:rPr>
        <w:t>ОСНОВНОЕ СОДЕРЖАНИЕ ДИССЕРТАЦИИ</w:t>
      </w:r>
    </w:p>
    <w:p w14:paraId="14EC2B0E" w14:textId="77777777" w:rsidR="00250DA8" w:rsidRPr="00E64459" w:rsidRDefault="00250DA8" w:rsidP="00AD1596">
      <w:pPr>
        <w:spacing w:after="0" w:line="240" w:lineRule="auto"/>
        <w:ind w:firstLine="567"/>
        <w:jc w:val="center"/>
        <w:rPr>
          <w:rFonts w:ascii="Times New Roman" w:hAnsi="Times New Roman" w:cs="Times New Roman"/>
          <w:b/>
          <w:sz w:val="28"/>
          <w:szCs w:val="28"/>
        </w:rPr>
      </w:pPr>
    </w:p>
    <w:p w14:paraId="433C7800" w14:textId="4ACB435D" w:rsidR="00250DA8" w:rsidRDefault="00250DA8" w:rsidP="00AD1596">
      <w:pPr>
        <w:spacing w:after="0" w:line="240" w:lineRule="auto"/>
        <w:ind w:firstLine="567"/>
        <w:jc w:val="both"/>
        <w:rPr>
          <w:rFonts w:ascii="Times New Roman" w:hAnsi="Times New Roman" w:cs="Times New Roman"/>
          <w:sz w:val="28"/>
          <w:szCs w:val="28"/>
        </w:rPr>
      </w:pPr>
      <w:r w:rsidRPr="00E64459">
        <w:rPr>
          <w:rFonts w:ascii="Times New Roman" w:hAnsi="Times New Roman" w:cs="Times New Roman"/>
          <w:b/>
          <w:sz w:val="28"/>
          <w:szCs w:val="28"/>
        </w:rPr>
        <w:t>Во введении</w:t>
      </w:r>
      <w:r w:rsidRPr="00E64459">
        <w:rPr>
          <w:rFonts w:ascii="Times New Roman" w:hAnsi="Times New Roman" w:cs="Times New Roman"/>
          <w:sz w:val="28"/>
          <w:szCs w:val="28"/>
        </w:rPr>
        <w:t xml:space="preserve"> обосновываются актуальность и востребованность проведённого исследования</w:t>
      </w:r>
      <w:r>
        <w:rPr>
          <w:rFonts w:ascii="Times New Roman" w:hAnsi="Times New Roman" w:cs="Times New Roman"/>
          <w:sz w:val="28"/>
          <w:szCs w:val="28"/>
        </w:rPr>
        <w:t>, его ц</w:t>
      </w:r>
      <w:r w:rsidRPr="00E64459">
        <w:rPr>
          <w:rFonts w:ascii="Times New Roman" w:hAnsi="Times New Roman" w:cs="Times New Roman"/>
          <w:sz w:val="28"/>
          <w:szCs w:val="28"/>
        </w:rPr>
        <w:t>ель и задачи</w:t>
      </w:r>
      <w:r>
        <w:rPr>
          <w:rFonts w:ascii="Times New Roman" w:hAnsi="Times New Roman" w:cs="Times New Roman"/>
          <w:sz w:val="28"/>
          <w:szCs w:val="28"/>
        </w:rPr>
        <w:t>,</w:t>
      </w:r>
      <w:r w:rsidRPr="00E64459">
        <w:rPr>
          <w:rFonts w:ascii="Times New Roman" w:hAnsi="Times New Roman" w:cs="Times New Roman"/>
          <w:sz w:val="28"/>
          <w:szCs w:val="28"/>
        </w:rPr>
        <w:t xml:space="preserve"> объект и предмет, </w:t>
      </w:r>
      <w:r>
        <w:rPr>
          <w:rFonts w:ascii="Times New Roman" w:hAnsi="Times New Roman" w:cs="Times New Roman"/>
          <w:sz w:val="28"/>
          <w:szCs w:val="28"/>
        </w:rPr>
        <w:t>обосновано его</w:t>
      </w:r>
      <w:r w:rsidRPr="00E64459">
        <w:rPr>
          <w:rFonts w:ascii="Times New Roman" w:hAnsi="Times New Roman" w:cs="Times New Roman"/>
          <w:sz w:val="28"/>
          <w:szCs w:val="28"/>
        </w:rPr>
        <w:t xml:space="preserve"> соответствие приоритетным направлени</w:t>
      </w:r>
      <w:r>
        <w:rPr>
          <w:rFonts w:ascii="Times New Roman" w:hAnsi="Times New Roman" w:cs="Times New Roman"/>
          <w:sz w:val="28"/>
          <w:szCs w:val="28"/>
        </w:rPr>
        <w:t>ям развития науки и технологий Р</w:t>
      </w:r>
      <w:r w:rsidRPr="00E64459">
        <w:rPr>
          <w:rFonts w:ascii="Times New Roman" w:hAnsi="Times New Roman" w:cs="Times New Roman"/>
          <w:sz w:val="28"/>
          <w:szCs w:val="28"/>
        </w:rPr>
        <w:t>еспублики</w:t>
      </w:r>
      <w:r>
        <w:rPr>
          <w:rFonts w:ascii="Times New Roman" w:hAnsi="Times New Roman" w:cs="Times New Roman"/>
          <w:sz w:val="28"/>
          <w:szCs w:val="28"/>
        </w:rPr>
        <w:t>;</w:t>
      </w:r>
      <w:r w:rsidRPr="00E64459">
        <w:rPr>
          <w:rFonts w:ascii="Times New Roman" w:hAnsi="Times New Roman" w:cs="Times New Roman"/>
          <w:sz w:val="28"/>
          <w:szCs w:val="28"/>
        </w:rPr>
        <w:t xml:space="preserve"> </w:t>
      </w:r>
      <w:r>
        <w:rPr>
          <w:rFonts w:ascii="Times New Roman" w:hAnsi="Times New Roman" w:cs="Times New Roman"/>
          <w:sz w:val="28"/>
          <w:szCs w:val="28"/>
        </w:rPr>
        <w:t xml:space="preserve">раскрываются </w:t>
      </w:r>
      <w:r w:rsidRPr="00E64459">
        <w:rPr>
          <w:rFonts w:ascii="Times New Roman" w:hAnsi="Times New Roman" w:cs="Times New Roman"/>
          <w:sz w:val="28"/>
          <w:szCs w:val="28"/>
        </w:rPr>
        <w:t xml:space="preserve">научная новизна и практические результаты исследования, </w:t>
      </w:r>
      <w:r>
        <w:rPr>
          <w:rFonts w:ascii="Times New Roman" w:hAnsi="Times New Roman" w:cs="Times New Roman"/>
          <w:sz w:val="28"/>
          <w:szCs w:val="28"/>
        </w:rPr>
        <w:t>излагаются</w:t>
      </w:r>
      <w:r w:rsidRPr="00E64459">
        <w:rPr>
          <w:rFonts w:ascii="Times New Roman" w:hAnsi="Times New Roman" w:cs="Times New Roman"/>
          <w:sz w:val="28"/>
          <w:szCs w:val="28"/>
        </w:rPr>
        <w:t xml:space="preserve"> научная и практическая значимость полученных результатов, </w:t>
      </w:r>
      <w:r>
        <w:rPr>
          <w:rFonts w:ascii="Times New Roman" w:hAnsi="Times New Roman" w:cs="Times New Roman"/>
          <w:sz w:val="28"/>
          <w:szCs w:val="28"/>
        </w:rPr>
        <w:t>указываются внедренные в п</w:t>
      </w:r>
      <w:r w:rsidRPr="00E64459">
        <w:rPr>
          <w:rFonts w:ascii="Times New Roman" w:hAnsi="Times New Roman" w:cs="Times New Roman"/>
          <w:sz w:val="28"/>
          <w:szCs w:val="28"/>
        </w:rPr>
        <w:t>рактику результат</w:t>
      </w:r>
      <w:r>
        <w:rPr>
          <w:rFonts w:ascii="Times New Roman" w:hAnsi="Times New Roman" w:cs="Times New Roman"/>
          <w:sz w:val="28"/>
          <w:szCs w:val="28"/>
        </w:rPr>
        <w:t>ы</w:t>
      </w:r>
      <w:r w:rsidRPr="00E64459">
        <w:rPr>
          <w:rFonts w:ascii="Times New Roman" w:hAnsi="Times New Roman" w:cs="Times New Roman"/>
          <w:sz w:val="28"/>
          <w:szCs w:val="28"/>
        </w:rPr>
        <w:t xml:space="preserve"> исследовани</w:t>
      </w:r>
      <w:r>
        <w:rPr>
          <w:rFonts w:ascii="Times New Roman" w:hAnsi="Times New Roman" w:cs="Times New Roman"/>
          <w:sz w:val="28"/>
          <w:szCs w:val="28"/>
        </w:rPr>
        <w:t>й</w:t>
      </w:r>
      <w:r w:rsidRPr="00E64459">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E64459">
        <w:rPr>
          <w:rFonts w:ascii="Times New Roman" w:hAnsi="Times New Roman" w:cs="Times New Roman"/>
          <w:sz w:val="28"/>
          <w:szCs w:val="28"/>
        </w:rPr>
        <w:t xml:space="preserve">сведения </w:t>
      </w:r>
      <w:r>
        <w:rPr>
          <w:rFonts w:ascii="Times New Roman" w:hAnsi="Times New Roman" w:cs="Times New Roman"/>
          <w:sz w:val="28"/>
          <w:szCs w:val="28"/>
        </w:rPr>
        <w:t xml:space="preserve">об апробации, </w:t>
      </w:r>
      <w:r w:rsidRPr="00E64459">
        <w:rPr>
          <w:rFonts w:ascii="Times New Roman" w:hAnsi="Times New Roman" w:cs="Times New Roman"/>
          <w:sz w:val="28"/>
          <w:szCs w:val="28"/>
        </w:rPr>
        <w:t>опубликованны</w:t>
      </w:r>
      <w:r w:rsidR="00CE7891">
        <w:rPr>
          <w:rFonts w:ascii="Times New Roman" w:hAnsi="Times New Roman" w:cs="Times New Roman"/>
          <w:sz w:val="28"/>
          <w:szCs w:val="28"/>
        </w:rPr>
        <w:t>х</w:t>
      </w:r>
      <w:r w:rsidRPr="00E64459">
        <w:rPr>
          <w:rFonts w:ascii="Times New Roman" w:hAnsi="Times New Roman" w:cs="Times New Roman"/>
          <w:sz w:val="28"/>
          <w:szCs w:val="28"/>
        </w:rPr>
        <w:t xml:space="preserve"> работ</w:t>
      </w:r>
      <w:r w:rsidR="00CE7891">
        <w:rPr>
          <w:rFonts w:ascii="Times New Roman" w:hAnsi="Times New Roman" w:cs="Times New Roman"/>
          <w:sz w:val="28"/>
          <w:szCs w:val="28"/>
        </w:rPr>
        <w:t>ах, о ст</w:t>
      </w:r>
      <w:r w:rsidRPr="00E64459">
        <w:rPr>
          <w:rFonts w:ascii="Times New Roman" w:hAnsi="Times New Roman" w:cs="Times New Roman"/>
          <w:sz w:val="28"/>
          <w:szCs w:val="28"/>
        </w:rPr>
        <w:t>руктур</w:t>
      </w:r>
      <w:r w:rsidR="00CE7891">
        <w:rPr>
          <w:rFonts w:ascii="Times New Roman" w:hAnsi="Times New Roman" w:cs="Times New Roman"/>
          <w:sz w:val="28"/>
          <w:szCs w:val="28"/>
        </w:rPr>
        <w:t>е</w:t>
      </w:r>
      <w:r w:rsidRPr="00E64459">
        <w:rPr>
          <w:rFonts w:ascii="Times New Roman" w:hAnsi="Times New Roman" w:cs="Times New Roman"/>
          <w:sz w:val="28"/>
          <w:szCs w:val="28"/>
        </w:rPr>
        <w:t xml:space="preserve"> диссертации.</w:t>
      </w:r>
    </w:p>
    <w:p w14:paraId="01D46F85" w14:textId="77777777" w:rsidR="00250DA8" w:rsidRDefault="00250DA8" w:rsidP="00AD1596">
      <w:pPr>
        <w:spacing w:after="0" w:line="240" w:lineRule="auto"/>
        <w:ind w:firstLine="567"/>
        <w:jc w:val="both"/>
        <w:rPr>
          <w:rFonts w:ascii="Times New Roman" w:hAnsi="Times New Roman" w:cs="Times New Roman"/>
          <w:sz w:val="28"/>
          <w:szCs w:val="28"/>
        </w:rPr>
      </w:pPr>
    </w:p>
    <w:p w14:paraId="4DC6FAC9" w14:textId="77777777" w:rsidR="00250DA8" w:rsidRDefault="00250DA8" w:rsidP="00AD1596">
      <w:pPr>
        <w:spacing w:after="0" w:line="240" w:lineRule="auto"/>
        <w:ind w:firstLine="567"/>
        <w:jc w:val="both"/>
        <w:rPr>
          <w:rFonts w:ascii="Times New Roman" w:hAnsi="Times New Roman" w:cs="Times New Roman"/>
          <w:sz w:val="28"/>
          <w:szCs w:val="28"/>
        </w:rPr>
      </w:pPr>
      <w:r w:rsidRPr="006F0C57">
        <w:rPr>
          <w:rFonts w:ascii="Times New Roman" w:hAnsi="Times New Roman" w:cs="Times New Roman"/>
          <w:sz w:val="28"/>
          <w:szCs w:val="28"/>
        </w:rPr>
        <w:t>В первой главе диссертации</w:t>
      </w:r>
      <w:r>
        <w:rPr>
          <w:rFonts w:ascii="Times New Roman" w:hAnsi="Times New Roman" w:cs="Times New Roman"/>
          <w:sz w:val="28"/>
          <w:szCs w:val="28"/>
        </w:rPr>
        <w:t>,</w:t>
      </w:r>
      <w:r w:rsidRPr="006F0C57">
        <w:rPr>
          <w:rFonts w:ascii="Times New Roman" w:hAnsi="Times New Roman" w:cs="Times New Roman"/>
          <w:sz w:val="28"/>
          <w:szCs w:val="28"/>
        </w:rPr>
        <w:t xml:space="preserve"> под названием </w:t>
      </w:r>
      <w:r w:rsidRPr="00EE6A98">
        <w:rPr>
          <w:rFonts w:ascii="Times New Roman" w:hAnsi="Times New Roman" w:cs="Times New Roman"/>
          <w:b/>
          <w:sz w:val="28"/>
          <w:szCs w:val="28"/>
        </w:rPr>
        <w:t>«Обзор литературы»</w:t>
      </w:r>
      <w:r>
        <w:rPr>
          <w:rFonts w:ascii="Times New Roman" w:hAnsi="Times New Roman" w:cs="Times New Roman"/>
          <w:b/>
          <w:sz w:val="28"/>
          <w:szCs w:val="28"/>
        </w:rPr>
        <w:t>,</w:t>
      </w:r>
      <w:r>
        <w:rPr>
          <w:rFonts w:ascii="Times New Roman" w:hAnsi="Times New Roman" w:cs="Times New Roman"/>
          <w:sz w:val="28"/>
          <w:szCs w:val="28"/>
        </w:rPr>
        <w:t xml:space="preserve"> были рассмотрены результаты исследований </w:t>
      </w:r>
      <w:r w:rsidRPr="006F0C57">
        <w:rPr>
          <w:rFonts w:ascii="Times New Roman" w:hAnsi="Times New Roman" w:cs="Times New Roman"/>
          <w:sz w:val="28"/>
          <w:szCs w:val="28"/>
        </w:rPr>
        <w:t>зарубежных и отечественных авторов</w:t>
      </w:r>
      <w:r>
        <w:rPr>
          <w:rFonts w:ascii="Times New Roman" w:hAnsi="Times New Roman" w:cs="Times New Roman"/>
          <w:sz w:val="28"/>
          <w:szCs w:val="28"/>
        </w:rPr>
        <w:t xml:space="preserve"> по </w:t>
      </w:r>
      <w:r w:rsidRPr="006F0C57">
        <w:rPr>
          <w:rFonts w:ascii="Times New Roman" w:hAnsi="Times New Roman" w:cs="Times New Roman"/>
          <w:sz w:val="28"/>
          <w:szCs w:val="28"/>
        </w:rPr>
        <w:t>особенност</w:t>
      </w:r>
      <w:r>
        <w:rPr>
          <w:rFonts w:ascii="Times New Roman" w:hAnsi="Times New Roman" w:cs="Times New Roman"/>
          <w:sz w:val="28"/>
          <w:szCs w:val="28"/>
        </w:rPr>
        <w:t>ям</w:t>
      </w:r>
      <w:r w:rsidRPr="006F0C57">
        <w:rPr>
          <w:rFonts w:ascii="Times New Roman" w:hAnsi="Times New Roman" w:cs="Times New Roman"/>
          <w:sz w:val="28"/>
          <w:szCs w:val="28"/>
        </w:rPr>
        <w:t xml:space="preserve"> развития и роста </w:t>
      </w:r>
      <w:r>
        <w:rPr>
          <w:rFonts w:ascii="Times New Roman" w:hAnsi="Times New Roman" w:cs="Times New Roman"/>
          <w:sz w:val="28"/>
          <w:szCs w:val="28"/>
        </w:rPr>
        <w:t>риномаксиллярного комплекса</w:t>
      </w:r>
      <w:r w:rsidRPr="006F0C57">
        <w:rPr>
          <w:rFonts w:ascii="Times New Roman" w:hAnsi="Times New Roman" w:cs="Times New Roman"/>
          <w:sz w:val="28"/>
          <w:szCs w:val="28"/>
        </w:rPr>
        <w:t xml:space="preserve">, </w:t>
      </w:r>
      <w:r>
        <w:rPr>
          <w:rFonts w:ascii="Times New Roman" w:hAnsi="Times New Roman" w:cs="Times New Roman"/>
          <w:sz w:val="28"/>
          <w:szCs w:val="28"/>
        </w:rPr>
        <w:t xml:space="preserve">распространенности искривлений перегородки носа и сужений верхней челюсти; по диагностическому </w:t>
      </w:r>
      <w:r w:rsidRPr="006F0C57">
        <w:rPr>
          <w:rFonts w:ascii="Times New Roman" w:hAnsi="Times New Roman" w:cs="Times New Roman"/>
          <w:sz w:val="28"/>
          <w:szCs w:val="28"/>
        </w:rPr>
        <w:t>значени</w:t>
      </w:r>
      <w:r>
        <w:rPr>
          <w:rFonts w:ascii="Times New Roman" w:hAnsi="Times New Roman" w:cs="Times New Roman"/>
          <w:sz w:val="28"/>
          <w:szCs w:val="28"/>
        </w:rPr>
        <w:t>ю методов исследований</w:t>
      </w:r>
      <w:r w:rsidRPr="006F0C57">
        <w:rPr>
          <w:rFonts w:ascii="Times New Roman" w:hAnsi="Times New Roman" w:cs="Times New Roman"/>
          <w:sz w:val="28"/>
          <w:szCs w:val="28"/>
        </w:rPr>
        <w:t xml:space="preserve"> при с</w:t>
      </w:r>
      <w:r>
        <w:rPr>
          <w:rFonts w:ascii="Times New Roman" w:hAnsi="Times New Roman" w:cs="Times New Roman"/>
          <w:sz w:val="28"/>
          <w:szCs w:val="28"/>
        </w:rPr>
        <w:t>ужении</w:t>
      </w:r>
      <w:r w:rsidRPr="006F0C57">
        <w:rPr>
          <w:rFonts w:ascii="Times New Roman" w:hAnsi="Times New Roman" w:cs="Times New Roman"/>
          <w:sz w:val="28"/>
          <w:szCs w:val="28"/>
        </w:rPr>
        <w:t xml:space="preserve"> верхней челюсти</w:t>
      </w:r>
      <w:r>
        <w:rPr>
          <w:rFonts w:ascii="Times New Roman" w:hAnsi="Times New Roman" w:cs="Times New Roman"/>
          <w:sz w:val="28"/>
          <w:szCs w:val="28"/>
        </w:rPr>
        <w:t xml:space="preserve">; по методам </w:t>
      </w:r>
      <w:r w:rsidRPr="006F0C57">
        <w:rPr>
          <w:rFonts w:ascii="Times New Roman" w:hAnsi="Times New Roman" w:cs="Times New Roman"/>
          <w:sz w:val="28"/>
          <w:szCs w:val="28"/>
        </w:rPr>
        <w:t>современн</w:t>
      </w:r>
      <w:r>
        <w:rPr>
          <w:rFonts w:ascii="Times New Roman" w:hAnsi="Times New Roman" w:cs="Times New Roman"/>
          <w:sz w:val="28"/>
          <w:szCs w:val="28"/>
        </w:rPr>
        <w:t>ой</w:t>
      </w:r>
      <w:r w:rsidRPr="006F0C57">
        <w:rPr>
          <w:rFonts w:ascii="Times New Roman" w:hAnsi="Times New Roman" w:cs="Times New Roman"/>
          <w:sz w:val="28"/>
          <w:szCs w:val="28"/>
        </w:rPr>
        <w:t xml:space="preserve"> диагностик</w:t>
      </w:r>
      <w:r>
        <w:rPr>
          <w:rFonts w:ascii="Times New Roman" w:hAnsi="Times New Roman" w:cs="Times New Roman"/>
          <w:sz w:val="28"/>
          <w:szCs w:val="28"/>
        </w:rPr>
        <w:t>и</w:t>
      </w:r>
      <w:r w:rsidRPr="006F0C57">
        <w:rPr>
          <w:rFonts w:ascii="Times New Roman" w:hAnsi="Times New Roman" w:cs="Times New Roman"/>
          <w:sz w:val="28"/>
          <w:szCs w:val="28"/>
        </w:rPr>
        <w:t xml:space="preserve"> и лечени</w:t>
      </w:r>
      <w:r>
        <w:rPr>
          <w:rFonts w:ascii="Times New Roman" w:hAnsi="Times New Roman" w:cs="Times New Roman"/>
          <w:sz w:val="28"/>
          <w:szCs w:val="28"/>
        </w:rPr>
        <w:t>я</w:t>
      </w:r>
      <w:r w:rsidRPr="006F0C57">
        <w:rPr>
          <w:rFonts w:ascii="Times New Roman" w:hAnsi="Times New Roman" w:cs="Times New Roman"/>
          <w:sz w:val="28"/>
          <w:szCs w:val="28"/>
        </w:rPr>
        <w:t xml:space="preserve"> </w:t>
      </w:r>
      <w:r>
        <w:rPr>
          <w:rFonts w:ascii="Times New Roman" w:hAnsi="Times New Roman" w:cs="Times New Roman"/>
          <w:sz w:val="28"/>
          <w:szCs w:val="28"/>
        </w:rPr>
        <w:t xml:space="preserve">искривлений перегородки носа </w:t>
      </w:r>
      <w:r w:rsidRPr="006F0C57">
        <w:rPr>
          <w:rFonts w:ascii="Times New Roman" w:hAnsi="Times New Roman" w:cs="Times New Roman"/>
          <w:sz w:val="28"/>
          <w:szCs w:val="28"/>
        </w:rPr>
        <w:t xml:space="preserve">и </w:t>
      </w:r>
      <w:r>
        <w:rPr>
          <w:rFonts w:ascii="Times New Roman" w:hAnsi="Times New Roman" w:cs="Times New Roman"/>
          <w:sz w:val="28"/>
          <w:szCs w:val="28"/>
        </w:rPr>
        <w:t>готического</w:t>
      </w:r>
      <w:r w:rsidRPr="006F0C57">
        <w:rPr>
          <w:rFonts w:ascii="Times New Roman" w:hAnsi="Times New Roman" w:cs="Times New Roman"/>
          <w:sz w:val="28"/>
          <w:szCs w:val="28"/>
        </w:rPr>
        <w:t xml:space="preserve"> неба</w:t>
      </w:r>
      <w:r>
        <w:rPr>
          <w:rFonts w:ascii="Times New Roman" w:hAnsi="Times New Roman" w:cs="Times New Roman"/>
          <w:sz w:val="28"/>
          <w:szCs w:val="28"/>
        </w:rPr>
        <w:t>, а также был представлен с</w:t>
      </w:r>
      <w:r w:rsidRPr="006F0C57">
        <w:rPr>
          <w:rFonts w:ascii="Times New Roman" w:hAnsi="Times New Roman" w:cs="Times New Roman"/>
          <w:sz w:val="28"/>
          <w:szCs w:val="28"/>
        </w:rPr>
        <w:t>овременн</w:t>
      </w:r>
      <w:r>
        <w:rPr>
          <w:rFonts w:ascii="Times New Roman" w:hAnsi="Times New Roman" w:cs="Times New Roman"/>
          <w:sz w:val="28"/>
          <w:szCs w:val="28"/>
        </w:rPr>
        <w:t>ый взгляд на</w:t>
      </w:r>
      <w:r w:rsidRPr="006F0C57">
        <w:rPr>
          <w:rFonts w:ascii="Times New Roman" w:hAnsi="Times New Roman" w:cs="Times New Roman"/>
          <w:sz w:val="28"/>
          <w:szCs w:val="28"/>
        </w:rPr>
        <w:t xml:space="preserve"> состояни</w:t>
      </w:r>
      <w:r>
        <w:rPr>
          <w:rFonts w:ascii="Times New Roman" w:hAnsi="Times New Roman" w:cs="Times New Roman"/>
          <w:sz w:val="28"/>
          <w:szCs w:val="28"/>
        </w:rPr>
        <w:t xml:space="preserve">е </w:t>
      </w:r>
      <w:r w:rsidRPr="006F0C57">
        <w:rPr>
          <w:rFonts w:ascii="Times New Roman" w:hAnsi="Times New Roman" w:cs="Times New Roman"/>
          <w:sz w:val="28"/>
          <w:szCs w:val="28"/>
        </w:rPr>
        <w:t xml:space="preserve">проблемы </w:t>
      </w:r>
      <w:r>
        <w:rPr>
          <w:rFonts w:ascii="Times New Roman" w:hAnsi="Times New Roman" w:cs="Times New Roman"/>
          <w:sz w:val="28"/>
          <w:szCs w:val="28"/>
        </w:rPr>
        <w:t>в целом. Были проа</w:t>
      </w:r>
      <w:r w:rsidRPr="006F0C57">
        <w:rPr>
          <w:rFonts w:ascii="Times New Roman" w:hAnsi="Times New Roman" w:cs="Times New Roman"/>
          <w:sz w:val="28"/>
          <w:szCs w:val="28"/>
        </w:rPr>
        <w:t>нализир</w:t>
      </w:r>
      <w:r>
        <w:rPr>
          <w:rFonts w:ascii="Times New Roman" w:hAnsi="Times New Roman" w:cs="Times New Roman"/>
          <w:sz w:val="28"/>
          <w:szCs w:val="28"/>
        </w:rPr>
        <w:t>ованы</w:t>
      </w:r>
      <w:r w:rsidRPr="006F0C57">
        <w:rPr>
          <w:rFonts w:ascii="Times New Roman" w:hAnsi="Times New Roman" w:cs="Times New Roman"/>
          <w:sz w:val="28"/>
          <w:szCs w:val="28"/>
        </w:rPr>
        <w:t xml:space="preserve"> </w:t>
      </w:r>
      <w:r>
        <w:rPr>
          <w:rFonts w:ascii="Times New Roman" w:hAnsi="Times New Roman" w:cs="Times New Roman"/>
          <w:sz w:val="28"/>
          <w:szCs w:val="28"/>
        </w:rPr>
        <w:t>применяемые ранее методики</w:t>
      </w:r>
      <w:r w:rsidRPr="00525AE6">
        <w:rPr>
          <w:rFonts w:ascii="Times New Roman" w:hAnsi="Times New Roman" w:cs="Times New Roman"/>
          <w:sz w:val="28"/>
          <w:szCs w:val="28"/>
        </w:rPr>
        <w:t xml:space="preserve"> </w:t>
      </w:r>
      <w:r>
        <w:rPr>
          <w:rFonts w:ascii="Times New Roman" w:hAnsi="Times New Roman" w:cs="Times New Roman"/>
          <w:sz w:val="28"/>
          <w:szCs w:val="28"/>
        </w:rPr>
        <w:t>диагностики и лечения при искривлении перегородки носа и сужении верхней челюсти</w:t>
      </w:r>
      <w:r w:rsidRPr="006F0C57">
        <w:rPr>
          <w:rFonts w:ascii="Times New Roman" w:hAnsi="Times New Roman" w:cs="Times New Roman"/>
          <w:sz w:val="28"/>
          <w:szCs w:val="28"/>
        </w:rPr>
        <w:t>,</w:t>
      </w:r>
      <w:r>
        <w:rPr>
          <w:rFonts w:ascii="Times New Roman" w:hAnsi="Times New Roman" w:cs="Times New Roman"/>
          <w:sz w:val="28"/>
          <w:szCs w:val="28"/>
        </w:rPr>
        <w:t xml:space="preserve"> их </w:t>
      </w:r>
      <w:r w:rsidRPr="006F0C57">
        <w:rPr>
          <w:rFonts w:ascii="Times New Roman" w:hAnsi="Times New Roman" w:cs="Times New Roman"/>
          <w:sz w:val="28"/>
          <w:szCs w:val="28"/>
        </w:rPr>
        <w:t>преимущества и недостатки</w:t>
      </w:r>
      <w:r>
        <w:rPr>
          <w:rFonts w:ascii="Times New Roman" w:hAnsi="Times New Roman" w:cs="Times New Roman"/>
          <w:sz w:val="28"/>
          <w:szCs w:val="28"/>
        </w:rPr>
        <w:t xml:space="preserve">, в результате чего были сделаны выводы и указаны </w:t>
      </w:r>
      <w:r w:rsidRPr="006F0C57">
        <w:rPr>
          <w:rFonts w:ascii="Times New Roman" w:hAnsi="Times New Roman" w:cs="Times New Roman"/>
          <w:sz w:val="28"/>
          <w:szCs w:val="28"/>
        </w:rPr>
        <w:t>проблемы</w:t>
      </w:r>
      <w:r>
        <w:rPr>
          <w:rFonts w:ascii="Times New Roman" w:hAnsi="Times New Roman" w:cs="Times New Roman"/>
          <w:sz w:val="28"/>
          <w:szCs w:val="28"/>
        </w:rPr>
        <w:t xml:space="preserve">, </w:t>
      </w:r>
      <w:r w:rsidRPr="006F0C57">
        <w:rPr>
          <w:rFonts w:ascii="Times New Roman" w:hAnsi="Times New Roman" w:cs="Times New Roman"/>
          <w:sz w:val="28"/>
          <w:szCs w:val="28"/>
        </w:rPr>
        <w:t>требую</w:t>
      </w:r>
      <w:r>
        <w:rPr>
          <w:rFonts w:ascii="Times New Roman" w:hAnsi="Times New Roman" w:cs="Times New Roman"/>
          <w:sz w:val="28"/>
          <w:szCs w:val="28"/>
        </w:rPr>
        <w:t>щие</w:t>
      </w:r>
      <w:r w:rsidRPr="006F0C57">
        <w:rPr>
          <w:rFonts w:ascii="Times New Roman" w:hAnsi="Times New Roman" w:cs="Times New Roman"/>
          <w:sz w:val="28"/>
          <w:szCs w:val="28"/>
        </w:rPr>
        <w:t xml:space="preserve"> решения.</w:t>
      </w:r>
    </w:p>
    <w:p w14:paraId="658FD712" w14:textId="77777777" w:rsidR="00250DA8" w:rsidRDefault="00250DA8" w:rsidP="00AD1596">
      <w:pPr>
        <w:spacing w:after="0" w:line="240" w:lineRule="auto"/>
        <w:ind w:firstLine="567"/>
        <w:jc w:val="both"/>
        <w:rPr>
          <w:rFonts w:ascii="Times New Roman" w:hAnsi="Times New Roman" w:cs="Times New Roman"/>
          <w:sz w:val="28"/>
          <w:szCs w:val="28"/>
        </w:rPr>
      </w:pPr>
    </w:p>
    <w:p w14:paraId="5A3ACD84" w14:textId="77777777" w:rsidR="00250DA8" w:rsidRDefault="00250DA8" w:rsidP="00AD1596">
      <w:pPr>
        <w:spacing w:after="0" w:line="240" w:lineRule="auto"/>
        <w:ind w:firstLine="567"/>
        <w:jc w:val="both"/>
        <w:rPr>
          <w:rFonts w:ascii="Times New Roman" w:hAnsi="Times New Roman" w:cs="Times New Roman"/>
          <w:sz w:val="28"/>
          <w:szCs w:val="28"/>
        </w:rPr>
      </w:pPr>
      <w:r w:rsidRPr="00AC0B66">
        <w:rPr>
          <w:rFonts w:ascii="Times New Roman" w:hAnsi="Times New Roman" w:cs="Times New Roman"/>
          <w:sz w:val="28"/>
          <w:szCs w:val="28"/>
        </w:rPr>
        <w:t xml:space="preserve">Вторая глава диссертации, озаглавленная </w:t>
      </w:r>
      <w:r w:rsidRPr="00AC0B66">
        <w:rPr>
          <w:rFonts w:ascii="Times New Roman" w:hAnsi="Times New Roman" w:cs="Times New Roman"/>
          <w:b/>
          <w:sz w:val="28"/>
          <w:szCs w:val="28"/>
        </w:rPr>
        <w:t>«Материалы и методы исследования»</w:t>
      </w:r>
      <w:r w:rsidRPr="00AC0B66">
        <w:rPr>
          <w:rFonts w:ascii="Times New Roman" w:hAnsi="Times New Roman" w:cs="Times New Roman"/>
          <w:sz w:val="28"/>
          <w:szCs w:val="28"/>
        </w:rPr>
        <w:t xml:space="preserve">, содержит общее описание </w:t>
      </w:r>
      <w:r>
        <w:rPr>
          <w:rFonts w:ascii="Times New Roman" w:hAnsi="Times New Roman" w:cs="Times New Roman"/>
          <w:sz w:val="28"/>
          <w:szCs w:val="28"/>
        </w:rPr>
        <w:t xml:space="preserve">школьников, </w:t>
      </w:r>
      <w:r w:rsidRPr="00437BA2">
        <w:rPr>
          <w:rFonts w:ascii="Times New Roman" w:hAnsi="Times New Roman" w:cs="Times New Roman"/>
          <w:sz w:val="28"/>
          <w:szCs w:val="28"/>
        </w:rPr>
        <w:t xml:space="preserve">обследованных </w:t>
      </w:r>
      <w:r>
        <w:rPr>
          <w:rFonts w:ascii="Times New Roman" w:hAnsi="Times New Roman" w:cs="Times New Roman"/>
          <w:sz w:val="28"/>
          <w:szCs w:val="28"/>
        </w:rPr>
        <w:t>при профилактическом осмотре и</w:t>
      </w:r>
      <w:r w:rsidRPr="00437BA2">
        <w:rPr>
          <w:rFonts w:ascii="Times New Roman" w:hAnsi="Times New Roman" w:cs="Times New Roman"/>
          <w:sz w:val="28"/>
          <w:szCs w:val="28"/>
        </w:rPr>
        <w:t xml:space="preserve"> пациентов, </w:t>
      </w:r>
      <w:r>
        <w:rPr>
          <w:rFonts w:ascii="Times New Roman" w:hAnsi="Times New Roman" w:cs="Times New Roman"/>
          <w:sz w:val="28"/>
          <w:szCs w:val="28"/>
        </w:rPr>
        <w:t xml:space="preserve">обратившихся за хирургическим лечением, а также описание </w:t>
      </w:r>
      <w:r w:rsidRPr="00437BA2">
        <w:rPr>
          <w:rFonts w:ascii="Times New Roman" w:hAnsi="Times New Roman" w:cs="Times New Roman"/>
          <w:sz w:val="28"/>
          <w:szCs w:val="28"/>
        </w:rPr>
        <w:t>методов исследования</w:t>
      </w:r>
      <w:r>
        <w:rPr>
          <w:rFonts w:ascii="Times New Roman" w:hAnsi="Times New Roman" w:cs="Times New Roman"/>
          <w:sz w:val="28"/>
          <w:szCs w:val="28"/>
        </w:rPr>
        <w:t>.</w:t>
      </w:r>
    </w:p>
    <w:p w14:paraId="1CEB2416" w14:textId="77777777" w:rsidR="00250DA8" w:rsidRDefault="00250DA8" w:rsidP="00AD1596">
      <w:pPr>
        <w:spacing w:after="0" w:line="240" w:lineRule="auto"/>
        <w:ind w:firstLine="567"/>
        <w:jc w:val="both"/>
        <w:rPr>
          <w:rFonts w:ascii="Times New Roman" w:hAnsi="Times New Roman" w:cs="Times New Roman"/>
          <w:sz w:val="28"/>
          <w:szCs w:val="28"/>
        </w:rPr>
      </w:pPr>
      <w:r w:rsidRPr="00446C0E">
        <w:rPr>
          <w:rFonts w:ascii="Times New Roman" w:hAnsi="Times New Roman" w:cs="Times New Roman"/>
          <w:sz w:val="28"/>
          <w:szCs w:val="28"/>
        </w:rPr>
        <w:t xml:space="preserve">Диссертационная работа </w:t>
      </w:r>
      <w:r>
        <w:rPr>
          <w:rFonts w:ascii="Times New Roman" w:hAnsi="Times New Roman" w:cs="Times New Roman"/>
          <w:sz w:val="28"/>
          <w:szCs w:val="28"/>
        </w:rPr>
        <w:t xml:space="preserve">была </w:t>
      </w:r>
      <w:r w:rsidRPr="00446C0E">
        <w:rPr>
          <w:rFonts w:ascii="Times New Roman" w:hAnsi="Times New Roman" w:cs="Times New Roman"/>
          <w:sz w:val="28"/>
          <w:szCs w:val="28"/>
        </w:rPr>
        <w:t xml:space="preserve">выполнена </w:t>
      </w:r>
      <w:r>
        <w:rPr>
          <w:rFonts w:ascii="Times New Roman" w:hAnsi="Times New Roman" w:cs="Times New Roman"/>
          <w:sz w:val="28"/>
          <w:szCs w:val="28"/>
        </w:rPr>
        <w:t>в</w:t>
      </w:r>
      <w:r w:rsidRPr="00446C0E">
        <w:rPr>
          <w:rFonts w:ascii="Times New Roman" w:hAnsi="Times New Roman" w:cs="Times New Roman"/>
          <w:sz w:val="28"/>
          <w:szCs w:val="28"/>
        </w:rPr>
        <w:t xml:space="preserve"> ЛОР отделени</w:t>
      </w:r>
      <w:r>
        <w:rPr>
          <w:rFonts w:ascii="Times New Roman" w:hAnsi="Times New Roman" w:cs="Times New Roman"/>
          <w:sz w:val="28"/>
          <w:szCs w:val="28"/>
        </w:rPr>
        <w:t xml:space="preserve">ях клиники </w:t>
      </w:r>
      <w:r w:rsidRPr="00041BDD">
        <w:rPr>
          <w:rFonts w:ascii="Times New Roman" w:hAnsi="Times New Roman" w:cs="Times New Roman"/>
          <w:sz w:val="28"/>
          <w:szCs w:val="28"/>
        </w:rPr>
        <w:t>Ташкентского педиатрического медицинского института (ТашПМИ)</w:t>
      </w:r>
      <w:r>
        <w:rPr>
          <w:rFonts w:ascii="Times New Roman" w:hAnsi="Times New Roman" w:cs="Times New Roman"/>
          <w:sz w:val="28"/>
          <w:szCs w:val="28"/>
        </w:rPr>
        <w:t xml:space="preserve"> и 7 г</w:t>
      </w:r>
      <w:r w:rsidRPr="00446C0E">
        <w:rPr>
          <w:rFonts w:ascii="Times New Roman" w:hAnsi="Times New Roman" w:cs="Times New Roman"/>
          <w:sz w:val="28"/>
          <w:szCs w:val="28"/>
        </w:rPr>
        <w:t>ородской клинической больницы г.</w:t>
      </w:r>
      <w:r>
        <w:rPr>
          <w:rFonts w:ascii="Times New Roman" w:hAnsi="Times New Roman" w:cs="Times New Roman"/>
          <w:sz w:val="28"/>
          <w:szCs w:val="28"/>
        </w:rPr>
        <w:t xml:space="preserve"> Ташкента, являющихся клиническими базами</w:t>
      </w:r>
      <w:r w:rsidRPr="00446C0E">
        <w:rPr>
          <w:rFonts w:ascii="Times New Roman" w:hAnsi="Times New Roman" w:cs="Times New Roman"/>
          <w:sz w:val="28"/>
          <w:szCs w:val="28"/>
        </w:rPr>
        <w:t xml:space="preserve"> кафедры </w:t>
      </w:r>
      <w:r>
        <w:rPr>
          <w:rFonts w:ascii="Times New Roman" w:hAnsi="Times New Roman" w:cs="Times New Roman"/>
          <w:sz w:val="28"/>
          <w:szCs w:val="28"/>
        </w:rPr>
        <w:t>«О</w:t>
      </w:r>
      <w:r w:rsidRPr="00446C0E">
        <w:rPr>
          <w:rFonts w:ascii="Times New Roman" w:hAnsi="Times New Roman" w:cs="Times New Roman"/>
          <w:sz w:val="28"/>
          <w:szCs w:val="28"/>
        </w:rPr>
        <w:t>ториноларингологи</w:t>
      </w:r>
      <w:r>
        <w:rPr>
          <w:rFonts w:ascii="Times New Roman" w:hAnsi="Times New Roman" w:cs="Times New Roman"/>
          <w:sz w:val="28"/>
          <w:szCs w:val="28"/>
        </w:rPr>
        <w:t>и, детской оториноларингологии и детской стоматологии»</w:t>
      </w:r>
      <w:r w:rsidRPr="00446C0E">
        <w:rPr>
          <w:rFonts w:ascii="Times New Roman" w:hAnsi="Times New Roman" w:cs="Times New Roman"/>
          <w:sz w:val="28"/>
          <w:szCs w:val="28"/>
        </w:rPr>
        <w:t xml:space="preserve"> </w:t>
      </w:r>
      <w:r>
        <w:rPr>
          <w:rFonts w:ascii="Times New Roman" w:hAnsi="Times New Roman" w:cs="Times New Roman"/>
          <w:sz w:val="28"/>
          <w:szCs w:val="28"/>
        </w:rPr>
        <w:t xml:space="preserve">ТашПМИ. </w:t>
      </w:r>
    </w:p>
    <w:p w14:paraId="03D41F63" w14:textId="27264BD3" w:rsidR="00250DA8" w:rsidRDefault="00250DA8" w:rsidP="00AD1596">
      <w:pPr>
        <w:spacing w:after="0" w:line="240" w:lineRule="auto"/>
        <w:ind w:firstLine="567"/>
        <w:jc w:val="both"/>
        <w:rPr>
          <w:rFonts w:ascii="Times New Roman" w:hAnsi="Times New Roman" w:cs="Times New Roman"/>
          <w:sz w:val="28"/>
          <w:szCs w:val="28"/>
        </w:rPr>
      </w:pPr>
      <w:r w:rsidRPr="00461C07">
        <w:rPr>
          <w:rFonts w:ascii="Times New Roman" w:hAnsi="Times New Roman" w:cs="Times New Roman"/>
          <w:sz w:val="28"/>
          <w:szCs w:val="28"/>
        </w:rPr>
        <w:t>Для решения поставленных задач</w:t>
      </w:r>
      <w:r>
        <w:rPr>
          <w:rFonts w:ascii="Times New Roman" w:hAnsi="Times New Roman" w:cs="Times New Roman"/>
          <w:sz w:val="28"/>
          <w:szCs w:val="28"/>
        </w:rPr>
        <w:t>,</w:t>
      </w:r>
      <w:r w:rsidRPr="00461C07">
        <w:rPr>
          <w:rFonts w:ascii="Times New Roman" w:hAnsi="Times New Roman" w:cs="Times New Roman"/>
          <w:sz w:val="28"/>
          <w:szCs w:val="28"/>
        </w:rPr>
        <w:t xml:space="preserve"> было проведено </w:t>
      </w:r>
      <w:r>
        <w:rPr>
          <w:rFonts w:ascii="Times New Roman" w:hAnsi="Times New Roman" w:cs="Times New Roman"/>
          <w:sz w:val="28"/>
          <w:szCs w:val="28"/>
        </w:rPr>
        <w:t>комплексное</w:t>
      </w:r>
      <w:r w:rsidRPr="00461C07">
        <w:rPr>
          <w:rFonts w:ascii="Times New Roman" w:hAnsi="Times New Roman" w:cs="Times New Roman"/>
          <w:sz w:val="28"/>
          <w:szCs w:val="28"/>
        </w:rPr>
        <w:t xml:space="preserve"> оториноларингологическое и ортодонтическое обследование</w:t>
      </w:r>
      <w:r>
        <w:rPr>
          <w:rFonts w:ascii="Times New Roman" w:hAnsi="Times New Roman" w:cs="Times New Roman"/>
          <w:sz w:val="28"/>
          <w:szCs w:val="28"/>
        </w:rPr>
        <w:t xml:space="preserve"> </w:t>
      </w:r>
      <w:r w:rsidR="00DC4C22">
        <w:rPr>
          <w:rFonts w:ascii="Times New Roman" w:hAnsi="Times New Roman" w:cs="Times New Roman"/>
          <w:sz w:val="28"/>
          <w:szCs w:val="28"/>
        </w:rPr>
        <w:t>1568</w:t>
      </w:r>
      <w:r>
        <w:rPr>
          <w:rFonts w:ascii="Times New Roman" w:hAnsi="Times New Roman" w:cs="Times New Roman"/>
          <w:sz w:val="28"/>
          <w:szCs w:val="28"/>
        </w:rPr>
        <w:t xml:space="preserve"> детей, включая обследованных при профилактическом осмотре</w:t>
      </w:r>
      <w:r w:rsidRPr="00802423">
        <w:rPr>
          <w:rFonts w:ascii="Times New Roman" w:hAnsi="Times New Roman" w:cs="Times New Roman"/>
          <w:sz w:val="28"/>
          <w:szCs w:val="28"/>
        </w:rPr>
        <w:t xml:space="preserve"> </w:t>
      </w:r>
      <w:r>
        <w:rPr>
          <w:rFonts w:ascii="Times New Roman" w:hAnsi="Times New Roman" w:cs="Times New Roman"/>
          <w:sz w:val="28"/>
          <w:szCs w:val="28"/>
        </w:rPr>
        <w:t>школьников и пациентов, требующих ЛОР и ортодонтической помощи (т</w:t>
      </w:r>
      <w:r w:rsidRPr="00C518B3">
        <w:rPr>
          <w:rFonts w:ascii="Times New Roman" w:hAnsi="Times New Roman" w:cs="Times New Roman"/>
          <w:sz w:val="28"/>
          <w:szCs w:val="28"/>
        </w:rPr>
        <w:t>аблиц</w:t>
      </w:r>
      <w:r>
        <w:rPr>
          <w:rFonts w:ascii="Times New Roman" w:hAnsi="Times New Roman" w:cs="Times New Roman"/>
          <w:sz w:val="28"/>
          <w:szCs w:val="28"/>
        </w:rPr>
        <w:t>а</w:t>
      </w:r>
      <w:r w:rsidRPr="00C518B3">
        <w:rPr>
          <w:rFonts w:ascii="Times New Roman" w:hAnsi="Times New Roman" w:cs="Times New Roman"/>
          <w:sz w:val="28"/>
          <w:szCs w:val="28"/>
        </w:rPr>
        <w:t xml:space="preserve"> </w:t>
      </w:r>
      <w:r>
        <w:rPr>
          <w:rFonts w:ascii="Times New Roman" w:hAnsi="Times New Roman" w:cs="Times New Roman"/>
          <w:sz w:val="28"/>
          <w:szCs w:val="28"/>
        </w:rPr>
        <w:t>1)</w:t>
      </w:r>
      <w:r w:rsidRPr="00C518B3">
        <w:rPr>
          <w:rFonts w:ascii="Times New Roman" w:hAnsi="Times New Roman" w:cs="Times New Roman"/>
          <w:sz w:val="28"/>
          <w:szCs w:val="28"/>
        </w:rPr>
        <w:t xml:space="preserve">. </w:t>
      </w:r>
    </w:p>
    <w:p w14:paraId="7BC4BFB3" w14:textId="77777777" w:rsidR="00250DA8" w:rsidRPr="00821A89" w:rsidRDefault="00250DA8" w:rsidP="00AD1596">
      <w:pPr>
        <w:spacing w:after="0" w:line="240" w:lineRule="auto"/>
        <w:ind w:firstLine="567"/>
        <w:rPr>
          <w:rFonts w:ascii="Times New Roman" w:hAnsi="Times New Roman" w:cs="Times New Roman"/>
          <w:b/>
          <w:sz w:val="28"/>
          <w:szCs w:val="28"/>
        </w:rPr>
      </w:pPr>
      <w:r w:rsidRPr="00821A89">
        <w:rPr>
          <w:rFonts w:ascii="Times New Roman" w:hAnsi="Times New Roman" w:cs="Times New Roman"/>
          <w:b/>
          <w:sz w:val="28"/>
          <w:szCs w:val="28"/>
        </w:rPr>
        <w:t xml:space="preserve">Таблица </w:t>
      </w:r>
      <w:r>
        <w:rPr>
          <w:rFonts w:ascii="Times New Roman" w:hAnsi="Times New Roman" w:cs="Times New Roman"/>
          <w:b/>
          <w:sz w:val="28"/>
          <w:szCs w:val="28"/>
        </w:rPr>
        <w:t>1</w:t>
      </w:r>
      <w:r w:rsidRPr="00821A89">
        <w:rPr>
          <w:rFonts w:ascii="Times New Roman" w:hAnsi="Times New Roman" w:cs="Times New Roman"/>
          <w:b/>
          <w:sz w:val="28"/>
          <w:szCs w:val="28"/>
        </w:rPr>
        <w:t>. Объект исследования.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8"/>
        <w:gridCol w:w="6766"/>
        <w:gridCol w:w="1671"/>
      </w:tblGrid>
      <w:tr w:rsidR="00250DA8" w:rsidRPr="00C518B3" w14:paraId="5211A939" w14:textId="77777777" w:rsidTr="00250DA8">
        <w:trPr>
          <w:tblHeader/>
          <w:jc w:val="center"/>
        </w:trPr>
        <w:tc>
          <w:tcPr>
            <w:tcW w:w="486" w:type="pct"/>
            <w:vAlign w:val="center"/>
          </w:tcPr>
          <w:p w14:paraId="45FB32B5" w14:textId="77777777" w:rsidR="00250DA8" w:rsidRPr="00C518B3" w:rsidRDefault="00250DA8" w:rsidP="00250DA8">
            <w:pPr>
              <w:spacing w:after="0" w:line="240" w:lineRule="auto"/>
              <w:jc w:val="center"/>
              <w:rPr>
                <w:rFonts w:ascii="Times New Roman" w:hAnsi="Times New Roman" w:cs="Times New Roman"/>
                <w:b/>
                <w:sz w:val="28"/>
                <w:szCs w:val="28"/>
              </w:rPr>
            </w:pPr>
            <w:r w:rsidRPr="00C518B3">
              <w:rPr>
                <w:rFonts w:ascii="Times New Roman" w:hAnsi="Times New Roman" w:cs="Times New Roman"/>
                <w:b/>
                <w:sz w:val="28"/>
                <w:szCs w:val="28"/>
              </w:rPr>
              <w:t>№</w:t>
            </w:r>
          </w:p>
        </w:tc>
        <w:tc>
          <w:tcPr>
            <w:tcW w:w="3620" w:type="pct"/>
            <w:vAlign w:val="center"/>
          </w:tcPr>
          <w:p w14:paraId="50D52D2F" w14:textId="77777777" w:rsidR="00250DA8" w:rsidRPr="00C518B3" w:rsidRDefault="00250DA8" w:rsidP="00250DA8">
            <w:pPr>
              <w:spacing w:after="0" w:line="240" w:lineRule="auto"/>
              <w:jc w:val="center"/>
              <w:rPr>
                <w:rFonts w:ascii="Times New Roman" w:hAnsi="Times New Roman" w:cs="Times New Roman"/>
                <w:b/>
                <w:sz w:val="28"/>
                <w:szCs w:val="28"/>
              </w:rPr>
            </w:pPr>
            <w:r w:rsidRPr="00C518B3">
              <w:rPr>
                <w:rFonts w:ascii="Times New Roman" w:hAnsi="Times New Roman" w:cs="Times New Roman"/>
                <w:b/>
                <w:sz w:val="28"/>
                <w:szCs w:val="28"/>
              </w:rPr>
              <w:t>Объект исследования</w:t>
            </w:r>
          </w:p>
        </w:tc>
        <w:tc>
          <w:tcPr>
            <w:tcW w:w="894" w:type="pct"/>
            <w:vAlign w:val="center"/>
          </w:tcPr>
          <w:p w14:paraId="1D333F57" w14:textId="77777777" w:rsidR="00250DA8" w:rsidRPr="00C518B3" w:rsidRDefault="00250DA8" w:rsidP="00250DA8">
            <w:pPr>
              <w:spacing w:after="0" w:line="240" w:lineRule="auto"/>
              <w:jc w:val="center"/>
              <w:rPr>
                <w:rFonts w:ascii="Times New Roman" w:hAnsi="Times New Roman" w:cs="Times New Roman"/>
                <w:b/>
                <w:sz w:val="28"/>
                <w:szCs w:val="28"/>
              </w:rPr>
            </w:pPr>
            <w:r w:rsidRPr="00C518B3">
              <w:rPr>
                <w:rFonts w:ascii="Times New Roman" w:hAnsi="Times New Roman" w:cs="Times New Roman"/>
                <w:b/>
                <w:sz w:val="28"/>
                <w:szCs w:val="28"/>
              </w:rPr>
              <w:t>количество (абс)</w:t>
            </w:r>
          </w:p>
        </w:tc>
      </w:tr>
      <w:tr w:rsidR="00250DA8" w:rsidRPr="00C518B3" w14:paraId="65E715DC" w14:textId="77777777" w:rsidTr="00250DA8">
        <w:trPr>
          <w:jc w:val="center"/>
        </w:trPr>
        <w:tc>
          <w:tcPr>
            <w:tcW w:w="486" w:type="pct"/>
            <w:vAlign w:val="center"/>
          </w:tcPr>
          <w:p w14:paraId="0A95C787" w14:textId="77777777" w:rsidR="00250DA8" w:rsidRPr="00C518B3" w:rsidRDefault="00250DA8" w:rsidP="00250DA8">
            <w:pPr>
              <w:spacing w:after="0" w:line="240" w:lineRule="auto"/>
              <w:rPr>
                <w:rFonts w:ascii="Times New Roman" w:hAnsi="Times New Roman" w:cs="Times New Roman"/>
                <w:sz w:val="28"/>
                <w:szCs w:val="28"/>
              </w:rPr>
            </w:pPr>
            <w:r w:rsidRPr="00C518B3">
              <w:rPr>
                <w:rFonts w:ascii="Times New Roman" w:hAnsi="Times New Roman" w:cs="Times New Roman"/>
                <w:sz w:val="28"/>
                <w:szCs w:val="28"/>
              </w:rPr>
              <w:t>1.</w:t>
            </w:r>
          </w:p>
        </w:tc>
        <w:tc>
          <w:tcPr>
            <w:tcW w:w="3620" w:type="pct"/>
            <w:vAlign w:val="center"/>
          </w:tcPr>
          <w:p w14:paraId="2F143506" w14:textId="77777777" w:rsidR="00250DA8" w:rsidRPr="00C518B3" w:rsidRDefault="00250DA8" w:rsidP="00250DA8">
            <w:pPr>
              <w:spacing w:after="0" w:line="240" w:lineRule="auto"/>
              <w:rPr>
                <w:rFonts w:ascii="Times New Roman" w:hAnsi="Times New Roman" w:cs="Times New Roman"/>
                <w:sz w:val="28"/>
                <w:szCs w:val="28"/>
              </w:rPr>
            </w:pPr>
            <w:r>
              <w:rPr>
                <w:rFonts w:ascii="Times New Roman" w:hAnsi="Times New Roman" w:cs="Times New Roman"/>
                <w:sz w:val="28"/>
                <w:szCs w:val="28"/>
              </w:rPr>
              <w:t>Шк</w:t>
            </w:r>
            <w:r w:rsidRPr="00C518B3">
              <w:rPr>
                <w:rFonts w:ascii="Times New Roman" w:hAnsi="Times New Roman" w:cs="Times New Roman"/>
                <w:sz w:val="28"/>
                <w:szCs w:val="28"/>
              </w:rPr>
              <w:t>ольник</w:t>
            </w:r>
            <w:r>
              <w:rPr>
                <w:rFonts w:ascii="Times New Roman" w:hAnsi="Times New Roman" w:cs="Times New Roman"/>
                <w:sz w:val="28"/>
                <w:szCs w:val="28"/>
              </w:rPr>
              <w:t xml:space="preserve">и </w:t>
            </w:r>
            <w:r w:rsidRPr="00C518B3">
              <w:rPr>
                <w:rFonts w:ascii="Times New Roman" w:hAnsi="Times New Roman" w:cs="Times New Roman"/>
                <w:sz w:val="28"/>
                <w:szCs w:val="28"/>
              </w:rPr>
              <w:t>1-9 классов</w:t>
            </w:r>
            <w:r>
              <w:rPr>
                <w:rFonts w:ascii="Times New Roman" w:hAnsi="Times New Roman" w:cs="Times New Roman"/>
                <w:sz w:val="28"/>
                <w:szCs w:val="28"/>
              </w:rPr>
              <w:t xml:space="preserve"> (проф. осмотр)</w:t>
            </w:r>
          </w:p>
        </w:tc>
        <w:tc>
          <w:tcPr>
            <w:tcW w:w="894" w:type="pct"/>
            <w:vAlign w:val="center"/>
          </w:tcPr>
          <w:p w14:paraId="3542FCC0" w14:textId="77777777" w:rsidR="00250DA8" w:rsidRPr="00C518B3" w:rsidRDefault="00250DA8" w:rsidP="00250DA8">
            <w:pPr>
              <w:spacing w:after="0" w:line="240" w:lineRule="auto"/>
              <w:jc w:val="center"/>
              <w:rPr>
                <w:rFonts w:ascii="Times New Roman" w:hAnsi="Times New Roman" w:cs="Times New Roman"/>
                <w:sz w:val="28"/>
                <w:szCs w:val="28"/>
              </w:rPr>
            </w:pPr>
            <w:r w:rsidRPr="00C518B3">
              <w:rPr>
                <w:rFonts w:ascii="Times New Roman" w:hAnsi="Times New Roman" w:cs="Times New Roman"/>
                <w:sz w:val="28"/>
                <w:szCs w:val="28"/>
              </w:rPr>
              <w:t>889</w:t>
            </w:r>
          </w:p>
        </w:tc>
      </w:tr>
      <w:tr w:rsidR="00250DA8" w:rsidRPr="00C518B3" w14:paraId="38C78CD6" w14:textId="77777777" w:rsidTr="00250DA8">
        <w:trPr>
          <w:jc w:val="center"/>
        </w:trPr>
        <w:tc>
          <w:tcPr>
            <w:tcW w:w="486" w:type="pct"/>
            <w:vAlign w:val="center"/>
          </w:tcPr>
          <w:p w14:paraId="6D3E7708" w14:textId="77777777" w:rsidR="00250DA8" w:rsidRPr="00C518B3" w:rsidRDefault="00250DA8" w:rsidP="00250DA8">
            <w:pPr>
              <w:spacing w:after="0" w:line="240" w:lineRule="auto"/>
              <w:rPr>
                <w:rFonts w:ascii="Times New Roman" w:hAnsi="Times New Roman" w:cs="Times New Roman"/>
                <w:sz w:val="28"/>
                <w:szCs w:val="28"/>
              </w:rPr>
            </w:pPr>
            <w:r w:rsidRPr="00C518B3">
              <w:rPr>
                <w:rFonts w:ascii="Times New Roman" w:hAnsi="Times New Roman" w:cs="Times New Roman"/>
                <w:sz w:val="28"/>
                <w:szCs w:val="28"/>
              </w:rPr>
              <w:t>2.</w:t>
            </w:r>
          </w:p>
        </w:tc>
        <w:tc>
          <w:tcPr>
            <w:tcW w:w="3620" w:type="pct"/>
            <w:vAlign w:val="center"/>
          </w:tcPr>
          <w:p w14:paraId="10694D25" w14:textId="77777777" w:rsidR="00250DA8" w:rsidRPr="00C518B3" w:rsidRDefault="00250DA8" w:rsidP="00250DA8">
            <w:pPr>
              <w:spacing w:after="0" w:line="240" w:lineRule="auto"/>
              <w:rPr>
                <w:rFonts w:ascii="Times New Roman" w:hAnsi="Times New Roman" w:cs="Times New Roman"/>
                <w:sz w:val="28"/>
                <w:szCs w:val="28"/>
              </w:rPr>
            </w:pPr>
            <w:r>
              <w:rPr>
                <w:rFonts w:ascii="Times New Roman" w:hAnsi="Times New Roman" w:cs="Times New Roman"/>
                <w:sz w:val="28"/>
                <w:szCs w:val="28"/>
              </w:rPr>
              <w:t>Больные, госпитализированные в ЛОР-</w:t>
            </w:r>
            <w:r w:rsidRPr="00C518B3">
              <w:rPr>
                <w:rFonts w:ascii="Times New Roman" w:hAnsi="Times New Roman" w:cs="Times New Roman"/>
                <w:sz w:val="28"/>
                <w:szCs w:val="28"/>
              </w:rPr>
              <w:t>клиник</w:t>
            </w:r>
            <w:r>
              <w:rPr>
                <w:rFonts w:ascii="Times New Roman" w:hAnsi="Times New Roman" w:cs="Times New Roman"/>
                <w:sz w:val="28"/>
                <w:szCs w:val="28"/>
              </w:rPr>
              <w:t>и</w:t>
            </w:r>
            <w:r w:rsidRPr="00C518B3">
              <w:rPr>
                <w:rFonts w:ascii="Times New Roman" w:hAnsi="Times New Roman" w:cs="Times New Roman"/>
                <w:sz w:val="28"/>
                <w:szCs w:val="28"/>
              </w:rPr>
              <w:t xml:space="preserve"> с диагнозом </w:t>
            </w:r>
            <w:r>
              <w:rPr>
                <w:rFonts w:ascii="Times New Roman" w:hAnsi="Times New Roman" w:cs="Times New Roman"/>
                <w:sz w:val="28"/>
                <w:szCs w:val="28"/>
              </w:rPr>
              <w:t>искривление перегородки носа</w:t>
            </w:r>
          </w:p>
        </w:tc>
        <w:tc>
          <w:tcPr>
            <w:tcW w:w="894" w:type="pct"/>
            <w:vAlign w:val="center"/>
          </w:tcPr>
          <w:p w14:paraId="32C132D3" w14:textId="77777777" w:rsidR="00250DA8" w:rsidRPr="00C518B3" w:rsidRDefault="00250DA8" w:rsidP="00250DA8">
            <w:pPr>
              <w:spacing w:after="0" w:line="240" w:lineRule="auto"/>
              <w:jc w:val="center"/>
              <w:rPr>
                <w:rFonts w:ascii="Times New Roman" w:hAnsi="Times New Roman" w:cs="Times New Roman"/>
                <w:sz w:val="28"/>
                <w:szCs w:val="28"/>
              </w:rPr>
            </w:pPr>
            <w:r w:rsidRPr="00C518B3">
              <w:rPr>
                <w:rFonts w:ascii="Times New Roman" w:hAnsi="Times New Roman" w:cs="Times New Roman"/>
                <w:sz w:val="28"/>
                <w:szCs w:val="28"/>
              </w:rPr>
              <w:t>194</w:t>
            </w:r>
          </w:p>
        </w:tc>
      </w:tr>
      <w:tr w:rsidR="00250DA8" w:rsidRPr="00C518B3" w14:paraId="30DD87EE" w14:textId="77777777" w:rsidTr="00250DA8">
        <w:trPr>
          <w:jc w:val="center"/>
        </w:trPr>
        <w:tc>
          <w:tcPr>
            <w:tcW w:w="486" w:type="pct"/>
            <w:vAlign w:val="center"/>
          </w:tcPr>
          <w:p w14:paraId="5A72D2D2" w14:textId="77777777" w:rsidR="00250DA8" w:rsidRPr="00C518B3" w:rsidRDefault="00250DA8" w:rsidP="00250DA8">
            <w:pPr>
              <w:spacing w:after="0" w:line="240" w:lineRule="auto"/>
              <w:rPr>
                <w:rFonts w:ascii="Times New Roman" w:hAnsi="Times New Roman" w:cs="Times New Roman"/>
                <w:sz w:val="28"/>
                <w:szCs w:val="28"/>
              </w:rPr>
            </w:pPr>
            <w:r w:rsidRPr="00C518B3">
              <w:rPr>
                <w:rFonts w:ascii="Times New Roman" w:hAnsi="Times New Roman" w:cs="Times New Roman"/>
                <w:sz w:val="28"/>
                <w:szCs w:val="28"/>
              </w:rPr>
              <w:t>3.</w:t>
            </w:r>
          </w:p>
        </w:tc>
        <w:tc>
          <w:tcPr>
            <w:tcW w:w="3620" w:type="pct"/>
            <w:vAlign w:val="center"/>
          </w:tcPr>
          <w:p w14:paraId="020E9D68" w14:textId="77777777" w:rsidR="00250DA8" w:rsidRPr="00C518B3" w:rsidRDefault="00250DA8" w:rsidP="00250DA8">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Pr="00C518B3">
              <w:rPr>
                <w:rFonts w:ascii="Times New Roman" w:hAnsi="Times New Roman" w:cs="Times New Roman"/>
                <w:sz w:val="28"/>
                <w:szCs w:val="28"/>
              </w:rPr>
              <w:t xml:space="preserve">стории болезни детей с </w:t>
            </w:r>
            <w:r>
              <w:rPr>
                <w:rFonts w:ascii="Times New Roman" w:hAnsi="Times New Roman" w:cs="Times New Roman"/>
                <w:sz w:val="28"/>
                <w:szCs w:val="28"/>
              </w:rPr>
              <w:t>искривлением перегородки носа,</w:t>
            </w:r>
            <w:r w:rsidRPr="00C518B3">
              <w:rPr>
                <w:rFonts w:ascii="Times New Roman" w:hAnsi="Times New Roman" w:cs="Times New Roman"/>
                <w:sz w:val="28"/>
                <w:szCs w:val="28"/>
              </w:rPr>
              <w:t xml:space="preserve"> госпитализированны</w:t>
            </w:r>
            <w:r>
              <w:rPr>
                <w:rFonts w:ascii="Times New Roman" w:hAnsi="Times New Roman" w:cs="Times New Roman"/>
                <w:sz w:val="28"/>
                <w:szCs w:val="28"/>
              </w:rPr>
              <w:t>х</w:t>
            </w:r>
            <w:r w:rsidRPr="00C518B3">
              <w:rPr>
                <w:rFonts w:ascii="Times New Roman" w:hAnsi="Times New Roman" w:cs="Times New Roman"/>
                <w:sz w:val="28"/>
                <w:szCs w:val="28"/>
              </w:rPr>
              <w:t xml:space="preserve"> в ЛОР клинику </w:t>
            </w:r>
            <w:r>
              <w:rPr>
                <w:rFonts w:ascii="Times New Roman" w:hAnsi="Times New Roman" w:cs="Times New Roman"/>
                <w:sz w:val="28"/>
                <w:szCs w:val="28"/>
              </w:rPr>
              <w:t xml:space="preserve">ТашПМИ </w:t>
            </w:r>
            <w:r w:rsidRPr="00C518B3">
              <w:rPr>
                <w:rFonts w:ascii="Times New Roman" w:hAnsi="Times New Roman" w:cs="Times New Roman"/>
                <w:sz w:val="28"/>
                <w:szCs w:val="28"/>
              </w:rPr>
              <w:t xml:space="preserve">за последние 2 года </w:t>
            </w:r>
            <w:r>
              <w:rPr>
                <w:rFonts w:ascii="Times New Roman" w:hAnsi="Times New Roman" w:cs="Times New Roman"/>
                <w:sz w:val="28"/>
                <w:szCs w:val="28"/>
              </w:rPr>
              <w:t>до начала исследования (</w:t>
            </w:r>
            <w:r w:rsidRPr="00C518B3">
              <w:rPr>
                <w:rFonts w:ascii="Times New Roman" w:hAnsi="Times New Roman" w:cs="Times New Roman"/>
                <w:sz w:val="28"/>
                <w:szCs w:val="28"/>
              </w:rPr>
              <w:t>ретроспективн</w:t>
            </w:r>
            <w:r>
              <w:rPr>
                <w:rFonts w:ascii="Times New Roman" w:hAnsi="Times New Roman" w:cs="Times New Roman"/>
                <w:sz w:val="28"/>
                <w:szCs w:val="28"/>
              </w:rPr>
              <w:t>ый анализ)</w:t>
            </w:r>
          </w:p>
        </w:tc>
        <w:tc>
          <w:tcPr>
            <w:tcW w:w="894" w:type="pct"/>
            <w:vAlign w:val="center"/>
          </w:tcPr>
          <w:p w14:paraId="05B94D77" w14:textId="77777777" w:rsidR="00250DA8" w:rsidRPr="00C518B3" w:rsidRDefault="00250DA8" w:rsidP="00250DA8">
            <w:pPr>
              <w:spacing w:after="0" w:line="240" w:lineRule="auto"/>
              <w:jc w:val="center"/>
              <w:rPr>
                <w:rFonts w:ascii="Times New Roman" w:hAnsi="Times New Roman" w:cs="Times New Roman"/>
                <w:sz w:val="28"/>
                <w:szCs w:val="28"/>
              </w:rPr>
            </w:pPr>
            <w:r w:rsidRPr="00C518B3">
              <w:rPr>
                <w:rFonts w:ascii="Times New Roman" w:hAnsi="Times New Roman" w:cs="Times New Roman"/>
                <w:sz w:val="28"/>
                <w:szCs w:val="28"/>
              </w:rPr>
              <w:t>34</w:t>
            </w:r>
          </w:p>
        </w:tc>
      </w:tr>
      <w:tr w:rsidR="00250DA8" w:rsidRPr="00C518B3" w14:paraId="0582DB9F" w14:textId="77777777" w:rsidTr="00250DA8">
        <w:trPr>
          <w:trHeight w:val="53"/>
          <w:jc w:val="center"/>
        </w:trPr>
        <w:tc>
          <w:tcPr>
            <w:tcW w:w="486" w:type="pct"/>
            <w:vAlign w:val="center"/>
          </w:tcPr>
          <w:p w14:paraId="3DB47AB0" w14:textId="77777777" w:rsidR="00250DA8" w:rsidRPr="00C518B3" w:rsidRDefault="00250DA8" w:rsidP="00250DA8">
            <w:pPr>
              <w:spacing w:after="0" w:line="240" w:lineRule="auto"/>
              <w:rPr>
                <w:rFonts w:ascii="Times New Roman" w:hAnsi="Times New Roman" w:cs="Times New Roman"/>
                <w:sz w:val="28"/>
                <w:szCs w:val="28"/>
              </w:rPr>
            </w:pPr>
            <w:r w:rsidRPr="00C518B3">
              <w:rPr>
                <w:rFonts w:ascii="Times New Roman" w:hAnsi="Times New Roman" w:cs="Times New Roman"/>
                <w:sz w:val="28"/>
                <w:szCs w:val="28"/>
              </w:rPr>
              <w:t>4.</w:t>
            </w:r>
          </w:p>
        </w:tc>
        <w:tc>
          <w:tcPr>
            <w:tcW w:w="3620" w:type="pct"/>
            <w:vAlign w:val="center"/>
          </w:tcPr>
          <w:p w14:paraId="4FD3763C" w14:textId="77777777" w:rsidR="00250DA8" w:rsidRPr="00C518B3" w:rsidRDefault="00250DA8" w:rsidP="00250DA8">
            <w:pPr>
              <w:spacing w:after="0" w:line="240" w:lineRule="auto"/>
              <w:rPr>
                <w:rFonts w:ascii="Times New Roman" w:hAnsi="Times New Roman" w:cs="Times New Roman"/>
                <w:sz w:val="28"/>
                <w:szCs w:val="28"/>
              </w:rPr>
            </w:pPr>
            <w:r>
              <w:rPr>
                <w:rFonts w:ascii="Times New Roman" w:hAnsi="Times New Roman" w:cs="Times New Roman"/>
                <w:sz w:val="28"/>
                <w:szCs w:val="28"/>
              </w:rPr>
              <w:t>Больные,</w:t>
            </w:r>
            <w:r w:rsidRPr="00C518B3">
              <w:rPr>
                <w:rFonts w:ascii="Times New Roman" w:hAnsi="Times New Roman" w:cs="Times New Roman"/>
                <w:sz w:val="28"/>
                <w:szCs w:val="28"/>
              </w:rPr>
              <w:t xml:space="preserve"> наход</w:t>
            </w:r>
            <w:r>
              <w:rPr>
                <w:rFonts w:ascii="Times New Roman" w:hAnsi="Times New Roman" w:cs="Times New Roman"/>
                <w:sz w:val="28"/>
                <w:szCs w:val="28"/>
              </w:rPr>
              <w:t>ив</w:t>
            </w:r>
            <w:r w:rsidRPr="00C518B3">
              <w:rPr>
                <w:rFonts w:ascii="Times New Roman" w:hAnsi="Times New Roman" w:cs="Times New Roman"/>
                <w:sz w:val="28"/>
                <w:szCs w:val="28"/>
              </w:rPr>
              <w:t>ши</w:t>
            </w:r>
            <w:r>
              <w:rPr>
                <w:rFonts w:ascii="Times New Roman" w:hAnsi="Times New Roman" w:cs="Times New Roman"/>
                <w:sz w:val="28"/>
                <w:szCs w:val="28"/>
              </w:rPr>
              <w:t>еся</w:t>
            </w:r>
            <w:r w:rsidRPr="00C518B3">
              <w:rPr>
                <w:rFonts w:ascii="Times New Roman" w:hAnsi="Times New Roman" w:cs="Times New Roman"/>
                <w:sz w:val="28"/>
                <w:szCs w:val="28"/>
              </w:rPr>
              <w:t xml:space="preserve"> под наблюдением</w:t>
            </w:r>
            <w:r>
              <w:rPr>
                <w:rFonts w:ascii="Times New Roman" w:hAnsi="Times New Roman" w:cs="Times New Roman"/>
                <w:sz w:val="28"/>
                <w:szCs w:val="28"/>
              </w:rPr>
              <w:t xml:space="preserve"> </w:t>
            </w:r>
            <w:r w:rsidRPr="00C518B3">
              <w:rPr>
                <w:rFonts w:ascii="Times New Roman" w:hAnsi="Times New Roman" w:cs="Times New Roman"/>
                <w:sz w:val="28"/>
                <w:szCs w:val="28"/>
              </w:rPr>
              <w:t>врачей ортодонтов 2 детской стоматологической поликлиники г. Ташкента и частной стоматологической поликлиники «CHILDENT»</w:t>
            </w:r>
          </w:p>
        </w:tc>
        <w:tc>
          <w:tcPr>
            <w:tcW w:w="894" w:type="pct"/>
            <w:vAlign w:val="center"/>
          </w:tcPr>
          <w:p w14:paraId="7E6BB81B" w14:textId="77777777" w:rsidR="00250DA8" w:rsidRPr="00C518B3" w:rsidRDefault="00250DA8" w:rsidP="00250DA8">
            <w:pPr>
              <w:spacing w:after="0" w:line="240" w:lineRule="auto"/>
              <w:jc w:val="center"/>
              <w:rPr>
                <w:rFonts w:ascii="Times New Roman" w:hAnsi="Times New Roman" w:cs="Times New Roman"/>
                <w:sz w:val="28"/>
                <w:szCs w:val="28"/>
              </w:rPr>
            </w:pPr>
            <w:r w:rsidRPr="00C518B3">
              <w:rPr>
                <w:rFonts w:ascii="Times New Roman" w:hAnsi="Times New Roman" w:cs="Times New Roman"/>
                <w:sz w:val="28"/>
                <w:szCs w:val="28"/>
              </w:rPr>
              <w:t>106</w:t>
            </w:r>
          </w:p>
        </w:tc>
      </w:tr>
      <w:tr w:rsidR="00250DA8" w:rsidRPr="00C518B3" w14:paraId="1A34D5E1" w14:textId="77777777" w:rsidTr="00250DA8">
        <w:trPr>
          <w:trHeight w:val="53"/>
          <w:jc w:val="center"/>
        </w:trPr>
        <w:tc>
          <w:tcPr>
            <w:tcW w:w="486" w:type="pct"/>
            <w:vAlign w:val="center"/>
          </w:tcPr>
          <w:p w14:paraId="2DE8D1A2" w14:textId="5CB1C90A" w:rsidR="00250DA8" w:rsidRPr="00C518B3" w:rsidRDefault="00DC4C22" w:rsidP="00250DA8">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50DA8" w:rsidRPr="00C518B3">
              <w:rPr>
                <w:rFonts w:ascii="Times New Roman" w:hAnsi="Times New Roman" w:cs="Times New Roman"/>
                <w:sz w:val="28"/>
                <w:szCs w:val="28"/>
              </w:rPr>
              <w:t>.</w:t>
            </w:r>
          </w:p>
        </w:tc>
        <w:tc>
          <w:tcPr>
            <w:tcW w:w="3620" w:type="pct"/>
            <w:vAlign w:val="center"/>
          </w:tcPr>
          <w:p w14:paraId="57BEEE25" w14:textId="7959A0DF" w:rsidR="00250DA8" w:rsidRPr="00C518B3" w:rsidRDefault="00250DA8" w:rsidP="00116FA7">
            <w:pPr>
              <w:spacing w:after="0" w:line="240" w:lineRule="auto"/>
              <w:rPr>
                <w:rFonts w:ascii="Times New Roman" w:hAnsi="Times New Roman" w:cs="Times New Roman"/>
                <w:sz w:val="28"/>
                <w:szCs w:val="28"/>
              </w:rPr>
            </w:pPr>
            <w:r>
              <w:rPr>
                <w:rFonts w:ascii="Times New Roman" w:hAnsi="Times New Roman" w:cs="Times New Roman"/>
                <w:sz w:val="28"/>
                <w:szCs w:val="28"/>
              </w:rPr>
              <w:t>Де</w:t>
            </w:r>
            <w:r w:rsidRPr="00C518B3">
              <w:rPr>
                <w:rFonts w:ascii="Times New Roman" w:hAnsi="Times New Roman" w:cs="Times New Roman"/>
                <w:sz w:val="28"/>
                <w:szCs w:val="28"/>
              </w:rPr>
              <w:t>т</w:t>
            </w:r>
            <w:r>
              <w:rPr>
                <w:rFonts w:ascii="Times New Roman" w:hAnsi="Times New Roman" w:cs="Times New Roman"/>
                <w:sz w:val="28"/>
                <w:szCs w:val="28"/>
              </w:rPr>
              <w:t>и</w:t>
            </w:r>
            <w:r w:rsidRPr="00C518B3">
              <w:rPr>
                <w:rFonts w:ascii="Times New Roman" w:hAnsi="Times New Roman" w:cs="Times New Roman"/>
                <w:sz w:val="28"/>
                <w:szCs w:val="28"/>
              </w:rPr>
              <w:t xml:space="preserve"> </w:t>
            </w:r>
            <w:r>
              <w:rPr>
                <w:rFonts w:ascii="Times New Roman" w:hAnsi="Times New Roman" w:cs="Times New Roman"/>
                <w:sz w:val="28"/>
                <w:szCs w:val="28"/>
              </w:rPr>
              <w:t>с искривлением перегородки носа и сужени</w:t>
            </w:r>
            <w:r w:rsidR="00116FA7">
              <w:rPr>
                <w:rFonts w:ascii="Times New Roman" w:hAnsi="Times New Roman" w:cs="Times New Roman"/>
                <w:sz w:val="28"/>
                <w:szCs w:val="28"/>
              </w:rPr>
              <w:t>ем</w:t>
            </w:r>
            <w:r>
              <w:rPr>
                <w:rFonts w:ascii="Times New Roman" w:hAnsi="Times New Roman" w:cs="Times New Roman"/>
                <w:sz w:val="28"/>
                <w:szCs w:val="28"/>
              </w:rPr>
              <w:t xml:space="preserve"> верхней челюсти</w:t>
            </w:r>
            <w:r w:rsidRPr="00C518B3">
              <w:rPr>
                <w:rFonts w:ascii="Times New Roman" w:hAnsi="Times New Roman" w:cs="Times New Roman"/>
                <w:sz w:val="28"/>
                <w:szCs w:val="28"/>
              </w:rPr>
              <w:t xml:space="preserve">, которым была выполнена </w:t>
            </w:r>
            <w:r>
              <w:rPr>
                <w:rFonts w:ascii="Times New Roman" w:hAnsi="Times New Roman" w:cs="Times New Roman"/>
                <w:sz w:val="28"/>
                <w:szCs w:val="28"/>
              </w:rPr>
              <w:t xml:space="preserve">септопластика с </w:t>
            </w:r>
            <w:r>
              <w:rPr>
                <w:rFonts w:ascii="Times New Roman" w:hAnsi="Times New Roman" w:cs="Times New Roman"/>
                <w:sz w:val="28"/>
                <w:szCs w:val="28"/>
                <w:lang w:val="uz-Cyrl-UZ"/>
              </w:rPr>
              <w:t xml:space="preserve">кристотомией </w:t>
            </w:r>
            <w:r>
              <w:rPr>
                <w:rFonts w:ascii="Times New Roman" w:hAnsi="Times New Roman" w:cs="Times New Roman"/>
                <w:sz w:val="28"/>
                <w:szCs w:val="28"/>
              </w:rPr>
              <w:t>(</w:t>
            </w:r>
            <w:r w:rsidRPr="00C518B3">
              <w:rPr>
                <w:rFonts w:ascii="Times New Roman" w:hAnsi="Times New Roman" w:cs="Times New Roman"/>
                <w:sz w:val="28"/>
                <w:szCs w:val="28"/>
              </w:rPr>
              <w:t>СПКТ</w:t>
            </w:r>
            <w:r>
              <w:rPr>
                <w:rFonts w:ascii="Times New Roman" w:hAnsi="Times New Roman" w:cs="Times New Roman"/>
                <w:sz w:val="28"/>
                <w:szCs w:val="28"/>
              </w:rPr>
              <w:t>)</w:t>
            </w:r>
          </w:p>
        </w:tc>
        <w:tc>
          <w:tcPr>
            <w:tcW w:w="894" w:type="pct"/>
            <w:vAlign w:val="center"/>
          </w:tcPr>
          <w:p w14:paraId="52C2E76B" w14:textId="77777777" w:rsidR="00250DA8" w:rsidRPr="00C518B3" w:rsidRDefault="00250DA8" w:rsidP="00250DA8">
            <w:pPr>
              <w:spacing w:after="0" w:line="240" w:lineRule="auto"/>
              <w:jc w:val="center"/>
              <w:rPr>
                <w:rFonts w:ascii="Times New Roman" w:hAnsi="Times New Roman" w:cs="Times New Roman"/>
                <w:sz w:val="28"/>
                <w:szCs w:val="28"/>
              </w:rPr>
            </w:pPr>
            <w:r w:rsidRPr="00C518B3">
              <w:rPr>
                <w:rFonts w:ascii="Times New Roman" w:hAnsi="Times New Roman" w:cs="Times New Roman"/>
                <w:sz w:val="28"/>
                <w:szCs w:val="28"/>
              </w:rPr>
              <w:t>115</w:t>
            </w:r>
          </w:p>
        </w:tc>
      </w:tr>
      <w:tr w:rsidR="00250DA8" w:rsidRPr="00C518B3" w14:paraId="3875ED3F" w14:textId="77777777" w:rsidTr="00250DA8">
        <w:trPr>
          <w:trHeight w:val="53"/>
          <w:jc w:val="center"/>
        </w:trPr>
        <w:tc>
          <w:tcPr>
            <w:tcW w:w="486" w:type="pct"/>
            <w:vAlign w:val="center"/>
          </w:tcPr>
          <w:p w14:paraId="77FDE2B0" w14:textId="1A607EE0" w:rsidR="00250DA8" w:rsidRPr="00C518B3" w:rsidRDefault="00DC4C22" w:rsidP="00250DA8">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250DA8" w:rsidRPr="00C518B3">
              <w:rPr>
                <w:rFonts w:ascii="Times New Roman" w:hAnsi="Times New Roman" w:cs="Times New Roman"/>
                <w:sz w:val="28"/>
                <w:szCs w:val="28"/>
              </w:rPr>
              <w:t>.</w:t>
            </w:r>
          </w:p>
        </w:tc>
        <w:tc>
          <w:tcPr>
            <w:tcW w:w="3620" w:type="pct"/>
            <w:vAlign w:val="center"/>
          </w:tcPr>
          <w:p w14:paraId="61EE84DA" w14:textId="1C77F180" w:rsidR="00250DA8" w:rsidRPr="00C518B3" w:rsidRDefault="00250DA8" w:rsidP="00116FA7">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C518B3">
              <w:rPr>
                <w:rFonts w:ascii="Times New Roman" w:hAnsi="Times New Roman" w:cs="Times New Roman"/>
                <w:sz w:val="28"/>
                <w:szCs w:val="28"/>
              </w:rPr>
              <w:t>ациент</w:t>
            </w:r>
            <w:r>
              <w:rPr>
                <w:rFonts w:ascii="Times New Roman" w:hAnsi="Times New Roman" w:cs="Times New Roman"/>
                <w:sz w:val="28"/>
                <w:szCs w:val="28"/>
              </w:rPr>
              <w:t>ы с искривлением перегородки носа и сужени</w:t>
            </w:r>
            <w:r w:rsidR="00116FA7">
              <w:rPr>
                <w:rFonts w:ascii="Times New Roman" w:hAnsi="Times New Roman" w:cs="Times New Roman"/>
                <w:sz w:val="28"/>
                <w:szCs w:val="28"/>
              </w:rPr>
              <w:t>ем</w:t>
            </w:r>
            <w:r>
              <w:rPr>
                <w:rFonts w:ascii="Times New Roman" w:hAnsi="Times New Roman" w:cs="Times New Roman"/>
                <w:sz w:val="28"/>
                <w:szCs w:val="28"/>
              </w:rPr>
              <w:t xml:space="preserve"> верхней челюсти</w:t>
            </w:r>
            <w:r w:rsidRPr="00C518B3">
              <w:rPr>
                <w:rFonts w:ascii="Times New Roman" w:hAnsi="Times New Roman" w:cs="Times New Roman"/>
                <w:sz w:val="28"/>
                <w:szCs w:val="28"/>
              </w:rPr>
              <w:t xml:space="preserve">, которым была выполнена </w:t>
            </w:r>
            <w:r>
              <w:rPr>
                <w:rFonts w:ascii="Times New Roman" w:hAnsi="Times New Roman" w:cs="Times New Roman"/>
                <w:sz w:val="28"/>
                <w:szCs w:val="28"/>
              </w:rPr>
              <w:t>септопластика с кристосутуротомией (</w:t>
            </w:r>
            <w:r w:rsidRPr="00C518B3">
              <w:rPr>
                <w:rFonts w:ascii="Times New Roman" w:hAnsi="Times New Roman" w:cs="Times New Roman"/>
                <w:sz w:val="28"/>
                <w:szCs w:val="28"/>
              </w:rPr>
              <w:t>СПКСТ</w:t>
            </w:r>
            <w:r>
              <w:rPr>
                <w:rFonts w:ascii="Times New Roman" w:hAnsi="Times New Roman" w:cs="Times New Roman"/>
                <w:sz w:val="28"/>
                <w:szCs w:val="28"/>
              </w:rPr>
              <w:t>)</w:t>
            </w:r>
          </w:p>
        </w:tc>
        <w:tc>
          <w:tcPr>
            <w:tcW w:w="894" w:type="pct"/>
            <w:vAlign w:val="center"/>
          </w:tcPr>
          <w:p w14:paraId="166B9669" w14:textId="77777777" w:rsidR="00250DA8" w:rsidRPr="00C518B3" w:rsidRDefault="00250DA8" w:rsidP="00250DA8">
            <w:pPr>
              <w:spacing w:after="0" w:line="240" w:lineRule="auto"/>
              <w:jc w:val="center"/>
              <w:rPr>
                <w:rFonts w:ascii="Times New Roman" w:hAnsi="Times New Roman" w:cs="Times New Roman"/>
                <w:sz w:val="28"/>
                <w:szCs w:val="28"/>
              </w:rPr>
            </w:pPr>
            <w:r w:rsidRPr="00C518B3">
              <w:rPr>
                <w:rFonts w:ascii="Times New Roman" w:hAnsi="Times New Roman" w:cs="Times New Roman"/>
                <w:sz w:val="28"/>
                <w:szCs w:val="28"/>
              </w:rPr>
              <w:t>230</w:t>
            </w:r>
          </w:p>
        </w:tc>
      </w:tr>
      <w:tr w:rsidR="00250DA8" w:rsidRPr="00C518B3" w14:paraId="757211BC" w14:textId="77777777" w:rsidTr="00250DA8">
        <w:trPr>
          <w:trHeight w:val="53"/>
          <w:jc w:val="center"/>
        </w:trPr>
        <w:tc>
          <w:tcPr>
            <w:tcW w:w="486" w:type="pct"/>
            <w:vAlign w:val="center"/>
          </w:tcPr>
          <w:p w14:paraId="1F1B5F15" w14:textId="1AFBE697" w:rsidR="00250DA8" w:rsidRPr="00C518B3" w:rsidRDefault="00DC4C22" w:rsidP="00250DA8">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3620" w:type="pct"/>
            <w:vAlign w:val="center"/>
          </w:tcPr>
          <w:p w14:paraId="781B7042" w14:textId="77777777" w:rsidR="00250DA8" w:rsidRPr="00C518B3" w:rsidRDefault="00250DA8" w:rsidP="00250DA8">
            <w:pPr>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894" w:type="pct"/>
            <w:vAlign w:val="center"/>
          </w:tcPr>
          <w:p w14:paraId="4FAE86B1" w14:textId="7126B6A2" w:rsidR="00250DA8" w:rsidRPr="00C518B3" w:rsidRDefault="00DC4C22" w:rsidP="00250DA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z-Cyrl-UZ"/>
              </w:rPr>
              <w:t>1568</w:t>
            </w:r>
          </w:p>
        </w:tc>
      </w:tr>
    </w:tbl>
    <w:p w14:paraId="341F468B" w14:textId="77777777" w:rsidR="00250DA8" w:rsidRDefault="00250DA8" w:rsidP="00250DA8">
      <w:pPr>
        <w:spacing w:after="0" w:line="240" w:lineRule="auto"/>
        <w:ind w:firstLine="709"/>
        <w:jc w:val="both"/>
        <w:rPr>
          <w:rFonts w:ascii="Times New Roman" w:hAnsi="Times New Roman" w:cs="Times New Roman"/>
          <w:sz w:val="28"/>
          <w:szCs w:val="28"/>
        </w:rPr>
      </w:pPr>
    </w:p>
    <w:p w14:paraId="2EE2160B" w14:textId="4F46D25D" w:rsidR="00250DA8" w:rsidRDefault="00250DA8" w:rsidP="00AD1596">
      <w:pPr>
        <w:spacing w:after="0" w:line="240" w:lineRule="auto"/>
        <w:ind w:firstLine="567"/>
        <w:jc w:val="both"/>
        <w:rPr>
          <w:rFonts w:ascii="Times New Roman" w:hAnsi="Times New Roman" w:cs="Times New Roman"/>
          <w:sz w:val="28"/>
          <w:szCs w:val="28"/>
        </w:rPr>
      </w:pPr>
      <w:r w:rsidRPr="00D749C7">
        <w:rPr>
          <w:rFonts w:ascii="Times New Roman" w:hAnsi="Times New Roman" w:cs="Times New Roman"/>
          <w:sz w:val="28"/>
          <w:szCs w:val="28"/>
        </w:rPr>
        <w:t>Для выявления частот</w:t>
      </w:r>
      <w:r>
        <w:rPr>
          <w:rFonts w:ascii="Times New Roman" w:hAnsi="Times New Roman" w:cs="Times New Roman"/>
          <w:sz w:val="28"/>
          <w:szCs w:val="28"/>
        </w:rPr>
        <w:t>ы</w:t>
      </w:r>
      <w:r w:rsidRPr="00D749C7">
        <w:rPr>
          <w:rFonts w:ascii="Times New Roman" w:hAnsi="Times New Roman" w:cs="Times New Roman"/>
          <w:sz w:val="28"/>
          <w:szCs w:val="28"/>
        </w:rPr>
        <w:t xml:space="preserve"> </w:t>
      </w:r>
      <w:r>
        <w:rPr>
          <w:rFonts w:ascii="Times New Roman" w:hAnsi="Times New Roman" w:cs="Times New Roman"/>
          <w:sz w:val="28"/>
          <w:szCs w:val="28"/>
        </w:rPr>
        <w:t xml:space="preserve">искривлений перегородки носа </w:t>
      </w:r>
      <w:r w:rsidRPr="00BF5E8A">
        <w:rPr>
          <w:rFonts w:ascii="Times New Roman" w:hAnsi="Times New Roman" w:cs="Times New Roman"/>
          <w:sz w:val="28"/>
          <w:szCs w:val="28"/>
        </w:rPr>
        <w:t xml:space="preserve">и </w:t>
      </w:r>
      <w:r>
        <w:rPr>
          <w:rFonts w:ascii="Times New Roman" w:hAnsi="Times New Roman" w:cs="Times New Roman"/>
          <w:sz w:val="28"/>
          <w:szCs w:val="28"/>
        </w:rPr>
        <w:t>сужений верхней челюсти</w:t>
      </w:r>
      <w:r w:rsidRPr="00BF5E8A">
        <w:rPr>
          <w:rFonts w:ascii="Times New Roman" w:hAnsi="Times New Roman" w:cs="Times New Roman"/>
          <w:sz w:val="28"/>
          <w:szCs w:val="28"/>
        </w:rPr>
        <w:t xml:space="preserve"> у детей</w:t>
      </w:r>
      <w:r w:rsidR="00116FA7">
        <w:rPr>
          <w:rFonts w:ascii="Times New Roman" w:hAnsi="Times New Roman" w:cs="Times New Roman"/>
          <w:sz w:val="28"/>
          <w:szCs w:val="28"/>
        </w:rPr>
        <w:t>,</w:t>
      </w:r>
      <w:r>
        <w:rPr>
          <w:rFonts w:ascii="Times New Roman" w:hAnsi="Times New Roman" w:cs="Times New Roman"/>
          <w:sz w:val="28"/>
          <w:szCs w:val="28"/>
        </w:rPr>
        <w:t xml:space="preserve"> </w:t>
      </w:r>
      <w:r w:rsidRPr="00BF5E8A">
        <w:rPr>
          <w:rFonts w:ascii="Times New Roman" w:hAnsi="Times New Roman" w:cs="Times New Roman"/>
          <w:sz w:val="28"/>
          <w:szCs w:val="28"/>
        </w:rPr>
        <w:t>было проведено всестороннее обследование педиатр</w:t>
      </w:r>
      <w:r w:rsidR="00116FA7">
        <w:rPr>
          <w:rFonts w:ascii="Times New Roman" w:hAnsi="Times New Roman" w:cs="Times New Roman"/>
          <w:sz w:val="28"/>
          <w:szCs w:val="28"/>
        </w:rPr>
        <w:t>ом</w:t>
      </w:r>
      <w:r w:rsidRPr="00BF5E8A">
        <w:rPr>
          <w:rFonts w:ascii="Times New Roman" w:hAnsi="Times New Roman" w:cs="Times New Roman"/>
          <w:sz w:val="28"/>
          <w:szCs w:val="28"/>
        </w:rPr>
        <w:t>, детски</w:t>
      </w:r>
      <w:r w:rsidR="00116FA7">
        <w:rPr>
          <w:rFonts w:ascii="Times New Roman" w:hAnsi="Times New Roman" w:cs="Times New Roman"/>
          <w:sz w:val="28"/>
          <w:szCs w:val="28"/>
        </w:rPr>
        <w:t>м</w:t>
      </w:r>
      <w:r w:rsidRPr="00BF5E8A">
        <w:rPr>
          <w:rFonts w:ascii="Times New Roman" w:hAnsi="Times New Roman" w:cs="Times New Roman"/>
          <w:sz w:val="28"/>
          <w:szCs w:val="28"/>
        </w:rPr>
        <w:t xml:space="preserve"> стоматолог</w:t>
      </w:r>
      <w:r w:rsidR="00116FA7">
        <w:rPr>
          <w:rFonts w:ascii="Times New Roman" w:hAnsi="Times New Roman" w:cs="Times New Roman"/>
          <w:sz w:val="28"/>
          <w:szCs w:val="28"/>
        </w:rPr>
        <w:t>ом</w:t>
      </w:r>
      <w:r w:rsidRPr="00BF5E8A">
        <w:rPr>
          <w:rFonts w:ascii="Times New Roman" w:hAnsi="Times New Roman" w:cs="Times New Roman"/>
          <w:sz w:val="28"/>
          <w:szCs w:val="28"/>
        </w:rPr>
        <w:t>, ортодонт</w:t>
      </w:r>
      <w:r w:rsidR="00116FA7">
        <w:rPr>
          <w:rFonts w:ascii="Times New Roman" w:hAnsi="Times New Roman" w:cs="Times New Roman"/>
          <w:sz w:val="28"/>
          <w:szCs w:val="28"/>
        </w:rPr>
        <w:t>ом</w:t>
      </w:r>
      <w:r w:rsidRPr="00BF5E8A">
        <w:rPr>
          <w:rFonts w:ascii="Times New Roman" w:hAnsi="Times New Roman" w:cs="Times New Roman"/>
          <w:sz w:val="28"/>
          <w:szCs w:val="28"/>
        </w:rPr>
        <w:t>, детски</w:t>
      </w:r>
      <w:r w:rsidR="00116FA7">
        <w:rPr>
          <w:rFonts w:ascii="Times New Roman" w:hAnsi="Times New Roman" w:cs="Times New Roman"/>
          <w:sz w:val="28"/>
          <w:szCs w:val="28"/>
        </w:rPr>
        <w:t>м</w:t>
      </w:r>
      <w:r w:rsidRPr="00BF5E8A">
        <w:rPr>
          <w:rFonts w:ascii="Times New Roman" w:hAnsi="Times New Roman" w:cs="Times New Roman"/>
          <w:sz w:val="28"/>
          <w:szCs w:val="28"/>
        </w:rPr>
        <w:t xml:space="preserve"> оториноларинголог</w:t>
      </w:r>
      <w:r w:rsidR="00116FA7">
        <w:rPr>
          <w:rFonts w:ascii="Times New Roman" w:hAnsi="Times New Roman" w:cs="Times New Roman"/>
          <w:sz w:val="28"/>
          <w:szCs w:val="28"/>
        </w:rPr>
        <w:t>ом</w:t>
      </w:r>
      <w:r w:rsidRPr="00BF5E8A">
        <w:rPr>
          <w:rFonts w:ascii="Times New Roman" w:hAnsi="Times New Roman" w:cs="Times New Roman"/>
          <w:sz w:val="28"/>
          <w:szCs w:val="28"/>
        </w:rPr>
        <w:t xml:space="preserve"> 889 школьник</w:t>
      </w:r>
      <w:r>
        <w:rPr>
          <w:rFonts w:ascii="Times New Roman" w:hAnsi="Times New Roman" w:cs="Times New Roman"/>
          <w:sz w:val="28"/>
          <w:szCs w:val="28"/>
        </w:rPr>
        <w:t xml:space="preserve">ов </w:t>
      </w:r>
      <w:r w:rsidRPr="00BF5E8A">
        <w:rPr>
          <w:rFonts w:ascii="Times New Roman" w:hAnsi="Times New Roman" w:cs="Times New Roman"/>
          <w:sz w:val="28"/>
          <w:szCs w:val="28"/>
        </w:rPr>
        <w:t>1-9 классов</w:t>
      </w:r>
      <w:r w:rsidR="005B0342">
        <w:rPr>
          <w:rFonts w:ascii="Times New Roman" w:hAnsi="Times New Roman" w:cs="Times New Roman"/>
          <w:sz w:val="28"/>
          <w:szCs w:val="28"/>
        </w:rPr>
        <w:t>,</w:t>
      </w:r>
      <w:r w:rsidRPr="00BF5E8A">
        <w:rPr>
          <w:rFonts w:ascii="Times New Roman" w:hAnsi="Times New Roman" w:cs="Times New Roman"/>
          <w:sz w:val="28"/>
          <w:szCs w:val="28"/>
        </w:rPr>
        <w:t xml:space="preserve"> в возра</w:t>
      </w:r>
      <w:r>
        <w:rPr>
          <w:rFonts w:ascii="Times New Roman" w:hAnsi="Times New Roman" w:cs="Times New Roman"/>
          <w:sz w:val="28"/>
          <w:szCs w:val="28"/>
        </w:rPr>
        <w:t xml:space="preserve">сте от </w:t>
      </w:r>
      <w:r w:rsidR="005B0342">
        <w:rPr>
          <w:rFonts w:ascii="Times New Roman" w:hAnsi="Times New Roman" w:cs="Times New Roman"/>
          <w:sz w:val="28"/>
          <w:szCs w:val="28"/>
        </w:rPr>
        <w:t>7</w:t>
      </w:r>
      <w:r>
        <w:rPr>
          <w:rFonts w:ascii="Times New Roman" w:hAnsi="Times New Roman" w:cs="Times New Roman"/>
          <w:sz w:val="28"/>
          <w:szCs w:val="28"/>
        </w:rPr>
        <w:t xml:space="preserve"> до 15 лет включительно.</w:t>
      </w:r>
      <w:r w:rsidRPr="00BF5E8A">
        <w:rPr>
          <w:rFonts w:ascii="Times New Roman" w:hAnsi="Times New Roman" w:cs="Times New Roman"/>
          <w:sz w:val="28"/>
          <w:szCs w:val="28"/>
        </w:rPr>
        <w:t xml:space="preserve"> Для статистической достоверности </w:t>
      </w:r>
      <w:r>
        <w:rPr>
          <w:rFonts w:ascii="Times New Roman" w:hAnsi="Times New Roman" w:cs="Times New Roman"/>
          <w:sz w:val="28"/>
          <w:szCs w:val="28"/>
        </w:rPr>
        <w:t>из</w:t>
      </w:r>
      <w:r w:rsidRPr="00BF5E8A">
        <w:rPr>
          <w:rFonts w:ascii="Times New Roman" w:hAnsi="Times New Roman" w:cs="Times New Roman"/>
          <w:sz w:val="28"/>
          <w:szCs w:val="28"/>
        </w:rPr>
        <w:t xml:space="preserve"> каждого класса </w:t>
      </w:r>
      <w:r>
        <w:rPr>
          <w:rFonts w:ascii="Times New Roman" w:hAnsi="Times New Roman" w:cs="Times New Roman"/>
          <w:sz w:val="28"/>
          <w:szCs w:val="28"/>
        </w:rPr>
        <w:t xml:space="preserve">было </w:t>
      </w:r>
      <w:r w:rsidRPr="00BF5E8A">
        <w:rPr>
          <w:rFonts w:ascii="Times New Roman" w:hAnsi="Times New Roman" w:cs="Times New Roman"/>
          <w:sz w:val="28"/>
          <w:szCs w:val="28"/>
        </w:rPr>
        <w:t>отобра</w:t>
      </w:r>
      <w:r>
        <w:rPr>
          <w:rFonts w:ascii="Times New Roman" w:hAnsi="Times New Roman" w:cs="Times New Roman"/>
          <w:sz w:val="28"/>
          <w:szCs w:val="28"/>
        </w:rPr>
        <w:t>но</w:t>
      </w:r>
      <w:r w:rsidRPr="00BF5E8A">
        <w:rPr>
          <w:rFonts w:ascii="Times New Roman" w:hAnsi="Times New Roman" w:cs="Times New Roman"/>
          <w:sz w:val="28"/>
          <w:szCs w:val="28"/>
        </w:rPr>
        <w:t xml:space="preserve"> одинаковое количество учеников</w:t>
      </w:r>
      <w:r>
        <w:rPr>
          <w:rFonts w:ascii="Times New Roman" w:hAnsi="Times New Roman" w:cs="Times New Roman"/>
          <w:sz w:val="28"/>
          <w:szCs w:val="28"/>
        </w:rPr>
        <w:t xml:space="preserve"> (таблица 2).</w:t>
      </w:r>
    </w:p>
    <w:p w14:paraId="32746BC7" w14:textId="77777777" w:rsidR="00250DA8" w:rsidRDefault="00250DA8" w:rsidP="00AD1596">
      <w:pPr>
        <w:spacing w:after="0" w:line="240" w:lineRule="auto"/>
        <w:ind w:firstLine="567"/>
        <w:jc w:val="both"/>
        <w:rPr>
          <w:rFonts w:ascii="Times New Roman" w:hAnsi="Times New Roman" w:cs="Times New Roman"/>
          <w:sz w:val="28"/>
          <w:szCs w:val="28"/>
        </w:rPr>
      </w:pPr>
    </w:p>
    <w:p w14:paraId="37578B95" w14:textId="4B88565D" w:rsidR="00250DA8" w:rsidRPr="00B433C6" w:rsidRDefault="00250DA8" w:rsidP="00250DA8">
      <w:pPr>
        <w:spacing w:after="0" w:line="240" w:lineRule="auto"/>
        <w:ind w:firstLine="709"/>
        <w:rPr>
          <w:rFonts w:ascii="Times New Roman" w:hAnsi="Times New Roman" w:cs="Times New Roman"/>
          <w:b/>
          <w:sz w:val="28"/>
          <w:szCs w:val="28"/>
        </w:rPr>
      </w:pPr>
      <w:r w:rsidRPr="00B433C6">
        <w:rPr>
          <w:rFonts w:ascii="Times New Roman" w:hAnsi="Times New Roman" w:cs="Times New Roman"/>
          <w:b/>
          <w:sz w:val="28"/>
          <w:szCs w:val="28"/>
        </w:rPr>
        <w:t xml:space="preserve">Таблица </w:t>
      </w:r>
      <w:r>
        <w:rPr>
          <w:rFonts w:ascii="Times New Roman" w:hAnsi="Times New Roman" w:cs="Times New Roman"/>
          <w:b/>
          <w:sz w:val="28"/>
          <w:szCs w:val="28"/>
        </w:rPr>
        <w:t>2</w:t>
      </w:r>
      <w:r w:rsidRPr="00B433C6">
        <w:rPr>
          <w:rFonts w:ascii="Times New Roman" w:hAnsi="Times New Roman" w:cs="Times New Roman"/>
          <w:b/>
          <w:sz w:val="28"/>
          <w:szCs w:val="28"/>
        </w:rPr>
        <w:t xml:space="preserve">. </w:t>
      </w:r>
      <w:r w:rsidR="00B3630F" w:rsidRPr="00B3630F">
        <w:rPr>
          <w:rFonts w:ascii="Times New Roman" w:hAnsi="Times New Roman" w:cs="Times New Roman"/>
          <w:b/>
          <w:sz w:val="28"/>
          <w:szCs w:val="28"/>
        </w:rPr>
        <w:t>Распределение школьников, прошедших профилактический осмотр, по возрасту и полу</w:t>
      </w:r>
      <w:r w:rsidR="00B3630F">
        <w:rPr>
          <w:rFonts w:ascii="Times New Roman"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082"/>
        <w:gridCol w:w="1084"/>
        <w:gridCol w:w="1082"/>
        <w:gridCol w:w="1084"/>
        <w:gridCol w:w="1082"/>
        <w:gridCol w:w="1084"/>
      </w:tblGrid>
      <w:tr w:rsidR="0032280A" w:rsidRPr="00122DDB" w14:paraId="1E677EF4" w14:textId="77777777" w:rsidTr="0032280A">
        <w:trPr>
          <w:trHeight w:val="255"/>
        </w:trPr>
        <w:tc>
          <w:tcPr>
            <w:tcW w:w="1523" w:type="pct"/>
            <w:vMerge w:val="restart"/>
            <w:noWrap/>
            <w:vAlign w:val="center"/>
          </w:tcPr>
          <w:p w14:paraId="6DC1B4A3" w14:textId="1AEC5B6C"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Возраст (класс)</w:t>
            </w:r>
          </w:p>
        </w:tc>
        <w:tc>
          <w:tcPr>
            <w:tcW w:w="2318" w:type="pct"/>
            <w:gridSpan w:val="4"/>
            <w:noWrap/>
            <w:vAlign w:val="center"/>
          </w:tcPr>
          <w:p w14:paraId="011A24D5" w14:textId="30DFF167"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w:t>
            </w:r>
          </w:p>
        </w:tc>
        <w:tc>
          <w:tcPr>
            <w:tcW w:w="1159" w:type="pct"/>
            <w:gridSpan w:val="2"/>
            <w:vMerge w:val="restart"/>
            <w:noWrap/>
            <w:vAlign w:val="center"/>
          </w:tcPr>
          <w:p w14:paraId="6303A896" w14:textId="62F8BC69"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Всего</w:t>
            </w:r>
          </w:p>
        </w:tc>
      </w:tr>
      <w:tr w:rsidR="0032280A" w:rsidRPr="00122DDB" w14:paraId="491C0CA9" w14:textId="77777777" w:rsidTr="00250DA8">
        <w:trPr>
          <w:trHeight w:val="255"/>
        </w:trPr>
        <w:tc>
          <w:tcPr>
            <w:tcW w:w="1523" w:type="pct"/>
            <w:vMerge/>
            <w:noWrap/>
            <w:vAlign w:val="center"/>
            <w:hideMark/>
          </w:tcPr>
          <w:p w14:paraId="3492A840" w14:textId="24603C0C"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p>
        </w:tc>
        <w:tc>
          <w:tcPr>
            <w:tcW w:w="1159" w:type="pct"/>
            <w:gridSpan w:val="2"/>
            <w:noWrap/>
            <w:vAlign w:val="center"/>
            <w:hideMark/>
          </w:tcPr>
          <w:p w14:paraId="794D5FE9" w14:textId="77777777"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Мальчики</w:t>
            </w:r>
            <w:r>
              <w:rPr>
                <w:rFonts w:ascii="Times New Roman" w:eastAsia="Times New Roman" w:hAnsi="Times New Roman" w:cs="Times New Roman"/>
                <w:sz w:val="28"/>
                <w:szCs w:val="28"/>
                <w:lang w:eastAsia="ru-RU"/>
              </w:rPr>
              <w:t xml:space="preserve"> (М)</w:t>
            </w:r>
          </w:p>
        </w:tc>
        <w:tc>
          <w:tcPr>
            <w:tcW w:w="1159" w:type="pct"/>
            <w:gridSpan w:val="2"/>
            <w:noWrap/>
            <w:vAlign w:val="center"/>
            <w:hideMark/>
          </w:tcPr>
          <w:p w14:paraId="2865647C" w14:textId="77777777"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Девочки</w:t>
            </w:r>
            <w:r>
              <w:rPr>
                <w:rFonts w:ascii="Times New Roman" w:eastAsia="Times New Roman" w:hAnsi="Times New Roman" w:cs="Times New Roman"/>
                <w:sz w:val="28"/>
                <w:szCs w:val="28"/>
                <w:lang w:eastAsia="ru-RU"/>
              </w:rPr>
              <w:t xml:space="preserve"> (Д)</w:t>
            </w:r>
          </w:p>
        </w:tc>
        <w:tc>
          <w:tcPr>
            <w:tcW w:w="1159" w:type="pct"/>
            <w:gridSpan w:val="2"/>
            <w:vMerge/>
            <w:noWrap/>
            <w:vAlign w:val="center"/>
            <w:hideMark/>
          </w:tcPr>
          <w:p w14:paraId="54CC9FD2" w14:textId="08E20C26"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p>
        </w:tc>
      </w:tr>
      <w:tr w:rsidR="0032280A" w:rsidRPr="00122DDB" w14:paraId="1F48C0CA" w14:textId="77777777" w:rsidTr="00250DA8">
        <w:trPr>
          <w:trHeight w:val="270"/>
        </w:trPr>
        <w:tc>
          <w:tcPr>
            <w:tcW w:w="1523" w:type="pct"/>
            <w:vMerge/>
            <w:vAlign w:val="center"/>
            <w:hideMark/>
          </w:tcPr>
          <w:p w14:paraId="541E9346" w14:textId="77777777"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p>
        </w:tc>
        <w:tc>
          <w:tcPr>
            <w:tcW w:w="579" w:type="pct"/>
            <w:vAlign w:val="center"/>
            <w:hideMark/>
          </w:tcPr>
          <w:p w14:paraId="3404C324" w14:textId="77777777"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n</w:t>
            </w:r>
          </w:p>
        </w:tc>
        <w:tc>
          <w:tcPr>
            <w:tcW w:w="580" w:type="pct"/>
            <w:noWrap/>
            <w:vAlign w:val="center"/>
            <w:hideMark/>
          </w:tcPr>
          <w:p w14:paraId="35BF0655" w14:textId="77777777"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w:t>
            </w:r>
          </w:p>
        </w:tc>
        <w:tc>
          <w:tcPr>
            <w:tcW w:w="579" w:type="pct"/>
            <w:noWrap/>
            <w:vAlign w:val="center"/>
            <w:hideMark/>
          </w:tcPr>
          <w:p w14:paraId="7C62C4F0" w14:textId="77777777"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n</w:t>
            </w:r>
          </w:p>
        </w:tc>
        <w:tc>
          <w:tcPr>
            <w:tcW w:w="580" w:type="pct"/>
            <w:noWrap/>
            <w:vAlign w:val="center"/>
            <w:hideMark/>
          </w:tcPr>
          <w:p w14:paraId="742A3820" w14:textId="77777777"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w:t>
            </w:r>
          </w:p>
        </w:tc>
        <w:tc>
          <w:tcPr>
            <w:tcW w:w="579" w:type="pct"/>
            <w:noWrap/>
            <w:vAlign w:val="center"/>
            <w:hideMark/>
          </w:tcPr>
          <w:p w14:paraId="12B81718" w14:textId="77777777"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n</w:t>
            </w:r>
          </w:p>
        </w:tc>
        <w:tc>
          <w:tcPr>
            <w:tcW w:w="580" w:type="pct"/>
            <w:noWrap/>
            <w:vAlign w:val="center"/>
            <w:hideMark/>
          </w:tcPr>
          <w:p w14:paraId="3B5AA3C0" w14:textId="77777777" w:rsidR="0032280A" w:rsidRPr="00122DDB" w:rsidRDefault="0032280A"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w:t>
            </w:r>
          </w:p>
        </w:tc>
      </w:tr>
      <w:tr w:rsidR="00250DA8" w:rsidRPr="00122DDB" w14:paraId="41CEEA39" w14:textId="77777777" w:rsidTr="00250DA8">
        <w:trPr>
          <w:trHeight w:val="255"/>
        </w:trPr>
        <w:tc>
          <w:tcPr>
            <w:tcW w:w="1523" w:type="pct"/>
            <w:noWrap/>
            <w:vAlign w:val="center"/>
            <w:hideMark/>
          </w:tcPr>
          <w:p w14:paraId="4518B629"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7 лет (1 класс)</w:t>
            </w:r>
          </w:p>
        </w:tc>
        <w:tc>
          <w:tcPr>
            <w:tcW w:w="579" w:type="pct"/>
            <w:vAlign w:val="center"/>
            <w:hideMark/>
          </w:tcPr>
          <w:p w14:paraId="6011263F"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52</w:t>
            </w:r>
          </w:p>
        </w:tc>
        <w:tc>
          <w:tcPr>
            <w:tcW w:w="580" w:type="pct"/>
            <w:noWrap/>
            <w:vAlign w:val="center"/>
            <w:hideMark/>
          </w:tcPr>
          <w:p w14:paraId="0CF5398C"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49,1%</w:t>
            </w:r>
          </w:p>
        </w:tc>
        <w:tc>
          <w:tcPr>
            <w:tcW w:w="579" w:type="pct"/>
            <w:noWrap/>
            <w:vAlign w:val="center"/>
            <w:hideMark/>
          </w:tcPr>
          <w:p w14:paraId="36AD7099"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54</w:t>
            </w:r>
          </w:p>
        </w:tc>
        <w:tc>
          <w:tcPr>
            <w:tcW w:w="580" w:type="pct"/>
            <w:noWrap/>
            <w:vAlign w:val="center"/>
            <w:hideMark/>
          </w:tcPr>
          <w:p w14:paraId="36C57506"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50,9%</w:t>
            </w:r>
          </w:p>
        </w:tc>
        <w:tc>
          <w:tcPr>
            <w:tcW w:w="579" w:type="pct"/>
            <w:noWrap/>
            <w:vAlign w:val="center"/>
            <w:hideMark/>
          </w:tcPr>
          <w:p w14:paraId="5027400B"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106</w:t>
            </w:r>
          </w:p>
        </w:tc>
        <w:tc>
          <w:tcPr>
            <w:tcW w:w="580" w:type="pct"/>
            <w:noWrap/>
            <w:vAlign w:val="center"/>
            <w:hideMark/>
          </w:tcPr>
          <w:p w14:paraId="0CD0D02C"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100,0%</w:t>
            </w:r>
          </w:p>
        </w:tc>
      </w:tr>
      <w:tr w:rsidR="00250DA8" w:rsidRPr="00122DDB" w14:paraId="2FD12FE2" w14:textId="77777777" w:rsidTr="00250DA8">
        <w:trPr>
          <w:trHeight w:val="255"/>
        </w:trPr>
        <w:tc>
          <w:tcPr>
            <w:tcW w:w="1523" w:type="pct"/>
            <w:noWrap/>
            <w:vAlign w:val="center"/>
            <w:hideMark/>
          </w:tcPr>
          <w:p w14:paraId="39FC5610"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8 лет (2 класс)</w:t>
            </w:r>
          </w:p>
        </w:tc>
        <w:tc>
          <w:tcPr>
            <w:tcW w:w="579" w:type="pct"/>
            <w:vAlign w:val="center"/>
            <w:hideMark/>
          </w:tcPr>
          <w:p w14:paraId="207E76FC"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56</w:t>
            </w:r>
          </w:p>
        </w:tc>
        <w:tc>
          <w:tcPr>
            <w:tcW w:w="580" w:type="pct"/>
            <w:noWrap/>
            <w:vAlign w:val="center"/>
            <w:hideMark/>
          </w:tcPr>
          <w:p w14:paraId="2EA76CDA"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56,0%</w:t>
            </w:r>
          </w:p>
        </w:tc>
        <w:tc>
          <w:tcPr>
            <w:tcW w:w="579" w:type="pct"/>
            <w:noWrap/>
            <w:vAlign w:val="center"/>
            <w:hideMark/>
          </w:tcPr>
          <w:p w14:paraId="6807AFB9"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44</w:t>
            </w:r>
          </w:p>
        </w:tc>
        <w:tc>
          <w:tcPr>
            <w:tcW w:w="580" w:type="pct"/>
            <w:noWrap/>
            <w:vAlign w:val="center"/>
            <w:hideMark/>
          </w:tcPr>
          <w:p w14:paraId="09ED45D2"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44,0%</w:t>
            </w:r>
          </w:p>
        </w:tc>
        <w:tc>
          <w:tcPr>
            <w:tcW w:w="579" w:type="pct"/>
            <w:noWrap/>
            <w:vAlign w:val="center"/>
            <w:hideMark/>
          </w:tcPr>
          <w:p w14:paraId="6E9C3532"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100</w:t>
            </w:r>
          </w:p>
        </w:tc>
        <w:tc>
          <w:tcPr>
            <w:tcW w:w="580" w:type="pct"/>
            <w:noWrap/>
            <w:vAlign w:val="center"/>
            <w:hideMark/>
          </w:tcPr>
          <w:p w14:paraId="79B1A9EF"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100,0%</w:t>
            </w:r>
          </w:p>
        </w:tc>
      </w:tr>
      <w:tr w:rsidR="00250DA8" w:rsidRPr="00122DDB" w14:paraId="2EDDDFE7" w14:textId="77777777" w:rsidTr="00250DA8">
        <w:trPr>
          <w:trHeight w:val="255"/>
        </w:trPr>
        <w:tc>
          <w:tcPr>
            <w:tcW w:w="1523" w:type="pct"/>
            <w:noWrap/>
            <w:vAlign w:val="center"/>
            <w:hideMark/>
          </w:tcPr>
          <w:p w14:paraId="0726C6E6"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9 лет (3 класс)</w:t>
            </w:r>
          </w:p>
        </w:tc>
        <w:tc>
          <w:tcPr>
            <w:tcW w:w="579" w:type="pct"/>
            <w:vAlign w:val="center"/>
            <w:hideMark/>
          </w:tcPr>
          <w:p w14:paraId="75A91834"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50</w:t>
            </w:r>
          </w:p>
        </w:tc>
        <w:tc>
          <w:tcPr>
            <w:tcW w:w="580" w:type="pct"/>
            <w:noWrap/>
            <w:vAlign w:val="center"/>
            <w:hideMark/>
          </w:tcPr>
          <w:p w14:paraId="73127AFF"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50,5%</w:t>
            </w:r>
          </w:p>
        </w:tc>
        <w:tc>
          <w:tcPr>
            <w:tcW w:w="579" w:type="pct"/>
            <w:noWrap/>
            <w:vAlign w:val="center"/>
            <w:hideMark/>
          </w:tcPr>
          <w:p w14:paraId="27058F6F"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49</w:t>
            </w:r>
          </w:p>
        </w:tc>
        <w:tc>
          <w:tcPr>
            <w:tcW w:w="580" w:type="pct"/>
            <w:noWrap/>
            <w:vAlign w:val="center"/>
            <w:hideMark/>
          </w:tcPr>
          <w:p w14:paraId="1B5C6679"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49,5%</w:t>
            </w:r>
          </w:p>
        </w:tc>
        <w:tc>
          <w:tcPr>
            <w:tcW w:w="579" w:type="pct"/>
            <w:noWrap/>
            <w:vAlign w:val="center"/>
            <w:hideMark/>
          </w:tcPr>
          <w:p w14:paraId="42D3FEEE"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99</w:t>
            </w:r>
          </w:p>
        </w:tc>
        <w:tc>
          <w:tcPr>
            <w:tcW w:w="580" w:type="pct"/>
            <w:noWrap/>
            <w:vAlign w:val="center"/>
            <w:hideMark/>
          </w:tcPr>
          <w:p w14:paraId="59E7DB88"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100,0%</w:t>
            </w:r>
          </w:p>
        </w:tc>
      </w:tr>
      <w:tr w:rsidR="00250DA8" w:rsidRPr="00122DDB" w14:paraId="029360FE" w14:textId="77777777" w:rsidTr="00250DA8">
        <w:trPr>
          <w:trHeight w:val="255"/>
        </w:trPr>
        <w:tc>
          <w:tcPr>
            <w:tcW w:w="1523" w:type="pct"/>
            <w:noWrap/>
            <w:vAlign w:val="center"/>
            <w:hideMark/>
          </w:tcPr>
          <w:p w14:paraId="10E35F30"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 лет (4 класс)</w:t>
            </w:r>
          </w:p>
        </w:tc>
        <w:tc>
          <w:tcPr>
            <w:tcW w:w="579" w:type="pct"/>
            <w:vAlign w:val="center"/>
            <w:hideMark/>
          </w:tcPr>
          <w:p w14:paraId="7DC765BD"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59</w:t>
            </w:r>
          </w:p>
        </w:tc>
        <w:tc>
          <w:tcPr>
            <w:tcW w:w="580" w:type="pct"/>
            <w:noWrap/>
            <w:vAlign w:val="center"/>
            <w:hideMark/>
          </w:tcPr>
          <w:p w14:paraId="6596F16E"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55,1%</w:t>
            </w:r>
          </w:p>
        </w:tc>
        <w:tc>
          <w:tcPr>
            <w:tcW w:w="579" w:type="pct"/>
            <w:noWrap/>
            <w:vAlign w:val="center"/>
            <w:hideMark/>
          </w:tcPr>
          <w:p w14:paraId="6AB8E6D8"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48</w:t>
            </w:r>
          </w:p>
        </w:tc>
        <w:tc>
          <w:tcPr>
            <w:tcW w:w="580" w:type="pct"/>
            <w:noWrap/>
            <w:vAlign w:val="center"/>
            <w:hideMark/>
          </w:tcPr>
          <w:p w14:paraId="527CDD29"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44,9%</w:t>
            </w:r>
          </w:p>
        </w:tc>
        <w:tc>
          <w:tcPr>
            <w:tcW w:w="579" w:type="pct"/>
            <w:noWrap/>
            <w:vAlign w:val="center"/>
            <w:hideMark/>
          </w:tcPr>
          <w:p w14:paraId="1B3D4EEE"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107</w:t>
            </w:r>
          </w:p>
        </w:tc>
        <w:tc>
          <w:tcPr>
            <w:tcW w:w="580" w:type="pct"/>
            <w:noWrap/>
            <w:vAlign w:val="center"/>
            <w:hideMark/>
          </w:tcPr>
          <w:p w14:paraId="1A09BC8E"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100,0%</w:t>
            </w:r>
          </w:p>
        </w:tc>
      </w:tr>
      <w:tr w:rsidR="00250DA8" w:rsidRPr="00122DDB" w14:paraId="3C019F55" w14:textId="77777777" w:rsidTr="00250DA8">
        <w:trPr>
          <w:trHeight w:val="255"/>
        </w:trPr>
        <w:tc>
          <w:tcPr>
            <w:tcW w:w="1523" w:type="pct"/>
            <w:noWrap/>
            <w:vAlign w:val="center"/>
            <w:hideMark/>
          </w:tcPr>
          <w:p w14:paraId="6AFC95BC"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11 лет (5 класс)</w:t>
            </w:r>
          </w:p>
        </w:tc>
        <w:tc>
          <w:tcPr>
            <w:tcW w:w="579" w:type="pct"/>
            <w:vAlign w:val="center"/>
            <w:hideMark/>
          </w:tcPr>
          <w:p w14:paraId="7709469B"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57</w:t>
            </w:r>
          </w:p>
        </w:tc>
        <w:tc>
          <w:tcPr>
            <w:tcW w:w="580" w:type="pct"/>
            <w:noWrap/>
            <w:vAlign w:val="center"/>
            <w:hideMark/>
          </w:tcPr>
          <w:p w14:paraId="39E69C13"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51,8%</w:t>
            </w:r>
          </w:p>
        </w:tc>
        <w:tc>
          <w:tcPr>
            <w:tcW w:w="579" w:type="pct"/>
            <w:noWrap/>
            <w:vAlign w:val="center"/>
            <w:hideMark/>
          </w:tcPr>
          <w:p w14:paraId="5EFE50CE"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53</w:t>
            </w:r>
          </w:p>
        </w:tc>
        <w:tc>
          <w:tcPr>
            <w:tcW w:w="580" w:type="pct"/>
            <w:noWrap/>
            <w:vAlign w:val="center"/>
            <w:hideMark/>
          </w:tcPr>
          <w:p w14:paraId="5D6EC8C0"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48,2%</w:t>
            </w:r>
          </w:p>
        </w:tc>
        <w:tc>
          <w:tcPr>
            <w:tcW w:w="579" w:type="pct"/>
            <w:noWrap/>
            <w:vAlign w:val="center"/>
            <w:hideMark/>
          </w:tcPr>
          <w:p w14:paraId="7E184663"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110</w:t>
            </w:r>
          </w:p>
        </w:tc>
        <w:tc>
          <w:tcPr>
            <w:tcW w:w="580" w:type="pct"/>
            <w:noWrap/>
            <w:vAlign w:val="center"/>
            <w:hideMark/>
          </w:tcPr>
          <w:p w14:paraId="04513F9A"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100,0%</w:t>
            </w:r>
          </w:p>
        </w:tc>
      </w:tr>
      <w:tr w:rsidR="00250DA8" w:rsidRPr="00122DDB" w14:paraId="54058878" w14:textId="77777777" w:rsidTr="00250DA8">
        <w:trPr>
          <w:trHeight w:val="255"/>
        </w:trPr>
        <w:tc>
          <w:tcPr>
            <w:tcW w:w="1523" w:type="pct"/>
            <w:noWrap/>
            <w:vAlign w:val="center"/>
            <w:hideMark/>
          </w:tcPr>
          <w:p w14:paraId="254A560C"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12 лет (6 класс)</w:t>
            </w:r>
          </w:p>
        </w:tc>
        <w:tc>
          <w:tcPr>
            <w:tcW w:w="579" w:type="pct"/>
            <w:vAlign w:val="center"/>
            <w:hideMark/>
          </w:tcPr>
          <w:p w14:paraId="2FD3DFDB"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50</w:t>
            </w:r>
          </w:p>
        </w:tc>
        <w:tc>
          <w:tcPr>
            <w:tcW w:w="580" w:type="pct"/>
            <w:noWrap/>
            <w:vAlign w:val="center"/>
            <w:hideMark/>
          </w:tcPr>
          <w:p w14:paraId="6E3F91B3"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61,0%</w:t>
            </w:r>
          </w:p>
        </w:tc>
        <w:tc>
          <w:tcPr>
            <w:tcW w:w="579" w:type="pct"/>
            <w:noWrap/>
            <w:vAlign w:val="center"/>
            <w:hideMark/>
          </w:tcPr>
          <w:p w14:paraId="17C56243"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32</w:t>
            </w:r>
          </w:p>
        </w:tc>
        <w:tc>
          <w:tcPr>
            <w:tcW w:w="580" w:type="pct"/>
            <w:noWrap/>
            <w:vAlign w:val="center"/>
            <w:hideMark/>
          </w:tcPr>
          <w:p w14:paraId="0A575CEA"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39,0%</w:t>
            </w:r>
          </w:p>
        </w:tc>
        <w:tc>
          <w:tcPr>
            <w:tcW w:w="579" w:type="pct"/>
            <w:noWrap/>
            <w:vAlign w:val="center"/>
            <w:hideMark/>
          </w:tcPr>
          <w:p w14:paraId="549435CD"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82</w:t>
            </w:r>
          </w:p>
        </w:tc>
        <w:tc>
          <w:tcPr>
            <w:tcW w:w="580" w:type="pct"/>
            <w:noWrap/>
            <w:vAlign w:val="center"/>
            <w:hideMark/>
          </w:tcPr>
          <w:p w14:paraId="54E0ED89"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100,0%</w:t>
            </w:r>
          </w:p>
        </w:tc>
      </w:tr>
      <w:tr w:rsidR="00250DA8" w:rsidRPr="00122DDB" w14:paraId="538C1361" w14:textId="77777777" w:rsidTr="00250DA8">
        <w:trPr>
          <w:trHeight w:val="255"/>
        </w:trPr>
        <w:tc>
          <w:tcPr>
            <w:tcW w:w="1523" w:type="pct"/>
            <w:noWrap/>
            <w:vAlign w:val="center"/>
            <w:hideMark/>
          </w:tcPr>
          <w:p w14:paraId="73514C6A"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13 лет (7 класс)</w:t>
            </w:r>
          </w:p>
        </w:tc>
        <w:tc>
          <w:tcPr>
            <w:tcW w:w="579" w:type="pct"/>
            <w:vAlign w:val="center"/>
            <w:hideMark/>
          </w:tcPr>
          <w:p w14:paraId="10ED8322"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42</w:t>
            </w:r>
          </w:p>
        </w:tc>
        <w:tc>
          <w:tcPr>
            <w:tcW w:w="580" w:type="pct"/>
            <w:noWrap/>
            <w:vAlign w:val="center"/>
            <w:hideMark/>
          </w:tcPr>
          <w:p w14:paraId="02CC7650"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42,9%</w:t>
            </w:r>
          </w:p>
        </w:tc>
        <w:tc>
          <w:tcPr>
            <w:tcW w:w="579" w:type="pct"/>
            <w:noWrap/>
            <w:vAlign w:val="center"/>
            <w:hideMark/>
          </w:tcPr>
          <w:p w14:paraId="78E38F0F"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56</w:t>
            </w:r>
          </w:p>
        </w:tc>
        <w:tc>
          <w:tcPr>
            <w:tcW w:w="580" w:type="pct"/>
            <w:noWrap/>
            <w:vAlign w:val="center"/>
            <w:hideMark/>
          </w:tcPr>
          <w:p w14:paraId="4CF434E7"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57,1%</w:t>
            </w:r>
          </w:p>
        </w:tc>
        <w:tc>
          <w:tcPr>
            <w:tcW w:w="579" w:type="pct"/>
            <w:noWrap/>
            <w:vAlign w:val="center"/>
            <w:hideMark/>
          </w:tcPr>
          <w:p w14:paraId="4F9E5576"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98</w:t>
            </w:r>
          </w:p>
        </w:tc>
        <w:tc>
          <w:tcPr>
            <w:tcW w:w="580" w:type="pct"/>
            <w:noWrap/>
            <w:vAlign w:val="center"/>
            <w:hideMark/>
          </w:tcPr>
          <w:p w14:paraId="08417E04"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100,0%</w:t>
            </w:r>
          </w:p>
        </w:tc>
      </w:tr>
      <w:tr w:rsidR="00250DA8" w:rsidRPr="00122DDB" w14:paraId="2206DEE5" w14:textId="77777777" w:rsidTr="00250DA8">
        <w:trPr>
          <w:trHeight w:val="255"/>
        </w:trPr>
        <w:tc>
          <w:tcPr>
            <w:tcW w:w="1523" w:type="pct"/>
            <w:noWrap/>
            <w:vAlign w:val="center"/>
            <w:hideMark/>
          </w:tcPr>
          <w:p w14:paraId="3FD0455B"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14 лет (8 класс)</w:t>
            </w:r>
          </w:p>
        </w:tc>
        <w:tc>
          <w:tcPr>
            <w:tcW w:w="579" w:type="pct"/>
            <w:vAlign w:val="center"/>
            <w:hideMark/>
          </w:tcPr>
          <w:p w14:paraId="34019B16"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54</w:t>
            </w:r>
          </w:p>
        </w:tc>
        <w:tc>
          <w:tcPr>
            <w:tcW w:w="580" w:type="pct"/>
            <w:noWrap/>
            <w:vAlign w:val="center"/>
            <w:hideMark/>
          </w:tcPr>
          <w:p w14:paraId="3CA76B77"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51,9%</w:t>
            </w:r>
          </w:p>
        </w:tc>
        <w:tc>
          <w:tcPr>
            <w:tcW w:w="579" w:type="pct"/>
            <w:noWrap/>
            <w:vAlign w:val="center"/>
            <w:hideMark/>
          </w:tcPr>
          <w:p w14:paraId="7DD29137"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50</w:t>
            </w:r>
          </w:p>
        </w:tc>
        <w:tc>
          <w:tcPr>
            <w:tcW w:w="580" w:type="pct"/>
            <w:noWrap/>
            <w:vAlign w:val="center"/>
            <w:hideMark/>
          </w:tcPr>
          <w:p w14:paraId="1219D4C8"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48,1%</w:t>
            </w:r>
          </w:p>
        </w:tc>
        <w:tc>
          <w:tcPr>
            <w:tcW w:w="579" w:type="pct"/>
            <w:noWrap/>
            <w:vAlign w:val="center"/>
            <w:hideMark/>
          </w:tcPr>
          <w:p w14:paraId="0404C26B"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104</w:t>
            </w:r>
          </w:p>
        </w:tc>
        <w:tc>
          <w:tcPr>
            <w:tcW w:w="580" w:type="pct"/>
            <w:noWrap/>
            <w:vAlign w:val="center"/>
            <w:hideMark/>
          </w:tcPr>
          <w:p w14:paraId="45A33A78"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100,0%</w:t>
            </w:r>
          </w:p>
        </w:tc>
      </w:tr>
      <w:tr w:rsidR="00250DA8" w:rsidRPr="00122DDB" w14:paraId="7D46E742" w14:textId="77777777" w:rsidTr="00250DA8">
        <w:trPr>
          <w:trHeight w:val="255"/>
        </w:trPr>
        <w:tc>
          <w:tcPr>
            <w:tcW w:w="1523" w:type="pct"/>
            <w:noWrap/>
            <w:vAlign w:val="center"/>
            <w:hideMark/>
          </w:tcPr>
          <w:p w14:paraId="7CA1ADBC"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15 лет (9 класс)</w:t>
            </w:r>
          </w:p>
        </w:tc>
        <w:tc>
          <w:tcPr>
            <w:tcW w:w="579" w:type="pct"/>
            <w:vAlign w:val="center"/>
            <w:hideMark/>
          </w:tcPr>
          <w:p w14:paraId="61930E7D"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42</w:t>
            </w:r>
          </w:p>
        </w:tc>
        <w:tc>
          <w:tcPr>
            <w:tcW w:w="580" w:type="pct"/>
            <w:noWrap/>
            <w:vAlign w:val="center"/>
            <w:hideMark/>
          </w:tcPr>
          <w:p w14:paraId="619FC1BA"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50,6%</w:t>
            </w:r>
          </w:p>
        </w:tc>
        <w:tc>
          <w:tcPr>
            <w:tcW w:w="579" w:type="pct"/>
            <w:noWrap/>
            <w:vAlign w:val="center"/>
            <w:hideMark/>
          </w:tcPr>
          <w:p w14:paraId="48D7E120"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41</w:t>
            </w:r>
          </w:p>
        </w:tc>
        <w:tc>
          <w:tcPr>
            <w:tcW w:w="580" w:type="pct"/>
            <w:noWrap/>
            <w:vAlign w:val="center"/>
            <w:hideMark/>
          </w:tcPr>
          <w:p w14:paraId="1CE45953"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49,4%</w:t>
            </w:r>
          </w:p>
        </w:tc>
        <w:tc>
          <w:tcPr>
            <w:tcW w:w="579" w:type="pct"/>
            <w:noWrap/>
            <w:vAlign w:val="center"/>
            <w:hideMark/>
          </w:tcPr>
          <w:p w14:paraId="7F4390AD"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83</w:t>
            </w:r>
          </w:p>
        </w:tc>
        <w:tc>
          <w:tcPr>
            <w:tcW w:w="580" w:type="pct"/>
            <w:noWrap/>
            <w:vAlign w:val="center"/>
            <w:hideMark/>
          </w:tcPr>
          <w:p w14:paraId="5E1240A5"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100,0%</w:t>
            </w:r>
          </w:p>
        </w:tc>
      </w:tr>
      <w:tr w:rsidR="00250DA8" w:rsidRPr="00122DDB" w14:paraId="075198F4" w14:textId="77777777" w:rsidTr="00250DA8">
        <w:trPr>
          <w:trHeight w:val="255"/>
        </w:trPr>
        <w:tc>
          <w:tcPr>
            <w:tcW w:w="1523" w:type="pct"/>
            <w:noWrap/>
            <w:vAlign w:val="center"/>
            <w:hideMark/>
          </w:tcPr>
          <w:p w14:paraId="2422CFB5"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Всего:</w:t>
            </w:r>
          </w:p>
        </w:tc>
        <w:tc>
          <w:tcPr>
            <w:tcW w:w="579" w:type="pct"/>
            <w:vAlign w:val="center"/>
            <w:hideMark/>
          </w:tcPr>
          <w:p w14:paraId="668708A0"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462</w:t>
            </w:r>
          </w:p>
        </w:tc>
        <w:tc>
          <w:tcPr>
            <w:tcW w:w="580" w:type="pct"/>
            <w:noWrap/>
            <w:vAlign w:val="center"/>
            <w:hideMark/>
          </w:tcPr>
          <w:p w14:paraId="6562D2F7"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52,0%</w:t>
            </w:r>
          </w:p>
        </w:tc>
        <w:tc>
          <w:tcPr>
            <w:tcW w:w="579" w:type="pct"/>
            <w:vAlign w:val="center"/>
            <w:hideMark/>
          </w:tcPr>
          <w:p w14:paraId="1B443CB4"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427</w:t>
            </w:r>
          </w:p>
        </w:tc>
        <w:tc>
          <w:tcPr>
            <w:tcW w:w="580" w:type="pct"/>
            <w:noWrap/>
            <w:vAlign w:val="center"/>
            <w:hideMark/>
          </w:tcPr>
          <w:p w14:paraId="23D9793E"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48,0%</w:t>
            </w:r>
          </w:p>
        </w:tc>
        <w:tc>
          <w:tcPr>
            <w:tcW w:w="579" w:type="pct"/>
            <w:vAlign w:val="center"/>
            <w:hideMark/>
          </w:tcPr>
          <w:p w14:paraId="690D0DAC"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889</w:t>
            </w:r>
          </w:p>
        </w:tc>
        <w:tc>
          <w:tcPr>
            <w:tcW w:w="580" w:type="pct"/>
            <w:noWrap/>
            <w:vAlign w:val="center"/>
            <w:hideMark/>
          </w:tcPr>
          <w:p w14:paraId="34D26AA2"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100,0%</w:t>
            </w:r>
          </w:p>
        </w:tc>
      </w:tr>
    </w:tbl>
    <w:p w14:paraId="606582C9" w14:textId="77777777" w:rsidR="00250DA8" w:rsidRDefault="00250DA8"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видно из таблицы 2</w:t>
      </w:r>
      <w:r w:rsidRPr="006D6F4D">
        <w:rPr>
          <w:rFonts w:ascii="Times New Roman" w:hAnsi="Times New Roman" w:cs="Times New Roman"/>
          <w:sz w:val="28"/>
          <w:szCs w:val="28"/>
        </w:rPr>
        <w:t xml:space="preserve">, </w:t>
      </w:r>
      <w:r>
        <w:rPr>
          <w:rFonts w:ascii="Times New Roman" w:hAnsi="Times New Roman" w:cs="Times New Roman"/>
          <w:sz w:val="28"/>
          <w:szCs w:val="28"/>
        </w:rPr>
        <w:t xml:space="preserve">разница по </w:t>
      </w:r>
      <w:r w:rsidRPr="006D6F4D">
        <w:rPr>
          <w:rFonts w:ascii="Times New Roman" w:hAnsi="Times New Roman" w:cs="Times New Roman"/>
          <w:sz w:val="28"/>
          <w:szCs w:val="28"/>
        </w:rPr>
        <w:t>полово</w:t>
      </w:r>
      <w:r>
        <w:rPr>
          <w:rFonts w:ascii="Times New Roman" w:hAnsi="Times New Roman" w:cs="Times New Roman"/>
          <w:sz w:val="28"/>
          <w:szCs w:val="28"/>
        </w:rPr>
        <w:t>му</w:t>
      </w:r>
      <w:r w:rsidRPr="006D6F4D">
        <w:rPr>
          <w:rFonts w:ascii="Times New Roman" w:hAnsi="Times New Roman" w:cs="Times New Roman"/>
          <w:sz w:val="28"/>
          <w:szCs w:val="28"/>
        </w:rPr>
        <w:t xml:space="preserve"> </w:t>
      </w:r>
      <w:r>
        <w:rPr>
          <w:rFonts w:ascii="Times New Roman" w:hAnsi="Times New Roman" w:cs="Times New Roman"/>
          <w:sz w:val="28"/>
          <w:szCs w:val="28"/>
        </w:rPr>
        <w:t>признаку была незначительной (</w:t>
      </w:r>
      <w:r w:rsidRPr="006D6F4D">
        <w:rPr>
          <w:rFonts w:ascii="Times New Roman" w:hAnsi="Times New Roman" w:cs="Times New Roman"/>
          <w:sz w:val="28"/>
          <w:szCs w:val="28"/>
        </w:rPr>
        <w:t>М/Д≈1:1).</w:t>
      </w:r>
    </w:p>
    <w:p w14:paraId="31573110" w14:textId="7DFBBB65" w:rsidR="00250DA8" w:rsidRPr="006D6F4D" w:rsidRDefault="00250DA8"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BF7C00">
        <w:rPr>
          <w:rFonts w:ascii="Times New Roman" w:hAnsi="Times New Roman" w:cs="Times New Roman"/>
          <w:sz w:val="28"/>
          <w:szCs w:val="28"/>
        </w:rPr>
        <w:t>ля выявления частоты и характер</w:t>
      </w:r>
      <w:r>
        <w:rPr>
          <w:rFonts w:ascii="Times New Roman" w:hAnsi="Times New Roman" w:cs="Times New Roman"/>
          <w:sz w:val="28"/>
          <w:szCs w:val="28"/>
        </w:rPr>
        <w:t>а</w:t>
      </w:r>
      <w:r w:rsidRPr="00BF7C00">
        <w:rPr>
          <w:rFonts w:ascii="Times New Roman" w:hAnsi="Times New Roman" w:cs="Times New Roman"/>
          <w:sz w:val="28"/>
          <w:szCs w:val="28"/>
        </w:rPr>
        <w:t xml:space="preserve"> </w:t>
      </w:r>
      <w:r>
        <w:rPr>
          <w:rFonts w:ascii="Times New Roman" w:hAnsi="Times New Roman" w:cs="Times New Roman"/>
          <w:sz w:val="28"/>
          <w:szCs w:val="28"/>
        </w:rPr>
        <w:t>зубочелюстных аномалий (</w:t>
      </w:r>
      <w:r w:rsidRPr="00BF7C00">
        <w:rPr>
          <w:rFonts w:ascii="Times New Roman" w:hAnsi="Times New Roman" w:cs="Times New Roman"/>
          <w:sz w:val="28"/>
          <w:szCs w:val="28"/>
        </w:rPr>
        <w:t>ЗЧА</w:t>
      </w:r>
      <w:r>
        <w:rPr>
          <w:rFonts w:ascii="Times New Roman" w:hAnsi="Times New Roman" w:cs="Times New Roman"/>
          <w:sz w:val="28"/>
          <w:szCs w:val="28"/>
        </w:rPr>
        <w:t>)</w:t>
      </w:r>
      <w:r w:rsidRPr="00BF7C00">
        <w:rPr>
          <w:rFonts w:ascii="Times New Roman" w:hAnsi="Times New Roman" w:cs="Times New Roman"/>
          <w:sz w:val="28"/>
          <w:szCs w:val="28"/>
        </w:rPr>
        <w:t xml:space="preserve"> среди детей с </w:t>
      </w:r>
      <w:r>
        <w:rPr>
          <w:rFonts w:ascii="Times New Roman" w:hAnsi="Times New Roman" w:cs="Times New Roman"/>
          <w:sz w:val="28"/>
          <w:szCs w:val="28"/>
        </w:rPr>
        <w:t xml:space="preserve">искривлением перегородки носа, </w:t>
      </w:r>
      <w:r w:rsidR="0032280A">
        <w:rPr>
          <w:rFonts w:ascii="Times New Roman" w:hAnsi="Times New Roman" w:cs="Times New Roman"/>
          <w:sz w:val="28"/>
          <w:szCs w:val="28"/>
        </w:rPr>
        <w:t xml:space="preserve">был </w:t>
      </w:r>
      <w:r>
        <w:rPr>
          <w:rFonts w:ascii="Times New Roman" w:hAnsi="Times New Roman" w:cs="Times New Roman"/>
          <w:sz w:val="28"/>
          <w:szCs w:val="28"/>
        </w:rPr>
        <w:t>п</w:t>
      </w:r>
      <w:r w:rsidRPr="00BF7C00">
        <w:rPr>
          <w:rFonts w:ascii="Times New Roman" w:hAnsi="Times New Roman" w:cs="Times New Roman"/>
          <w:sz w:val="28"/>
          <w:szCs w:val="28"/>
        </w:rPr>
        <w:t xml:space="preserve">роведен ретроспективный анализ </w:t>
      </w:r>
      <w:r>
        <w:rPr>
          <w:rFonts w:ascii="Times New Roman" w:hAnsi="Times New Roman" w:cs="Times New Roman"/>
          <w:sz w:val="28"/>
          <w:szCs w:val="28"/>
          <w:lang w:val="en-US"/>
        </w:rPr>
        <w:t>n</w:t>
      </w:r>
      <w:r w:rsidRPr="003D1C5B">
        <w:rPr>
          <w:rFonts w:ascii="Times New Roman" w:hAnsi="Times New Roman" w:cs="Times New Roman"/>
          <w:sz w:val="28"/>
          <w:szCs w:val="28"/>
        </w:rPr>
        <w:t>=</w:t>
      </w:r>
      <w:r w:rsidRPr="00BF7C00">
        <w:rPr>
          <w:rFonts w:ascii="Times New Roman" w:hAnsi="Times New Roman" w:cs="Times New Roman"/>
          <w:sz w:val="28"/>
          <w:szCs w:val="28"/>
        </w:rPr>
        <w:t>34</w:t>
      </w:r>
      <w:r>
        <w:rPr>
          <w:rFonts w:ascii="Times New Roman" w:hAnsi="Times New Roman" w:cs="Times New Roman"/>
          <w:sz w:val="28"/>
          <w:szCs w:val="28"/>
        </w:rPr>
        <w:t xml:space="preserve"> </w:t>
      </w:r>
      <w:r w:rsidRPr="00BF7C00">
        <w:rPr>
          <w:rFonts w:ascii="Times New Roman" w:hAnsi="Times New Roman" w:cs="Times New Roman"/>
          <w:sz w:val="28"/>
          <w:szCs w:val="28"/>
        </w:rPr>
        <w:t>истори</w:t>
      </w:r>
      <w:r>
        <w:rPr>
          <w:rFonts w:ascii="Times New Roman" w:hAnsi="Times New Roman" w:cs="Times New Roman"/>
          <w:sz w:val="28"/>
          <w:szCs w:val="28"/>
        </w:rPr>
        <w:t>й</w:t>
      </w:r>
      <w:r w:rsidRPr="00BF7C00">
        <w:rPr>
          <w:rFonts w:ascii="Times New Roman" w:hAnsi="Times New Roman" w:cs="Times New Roman"/>
          <w:sz w:val="28"/>
          <w:szCs w:val="28"/>
        </w:rPr>
        <w:t xml:space="preserve"> болезн</w:t>
      </w:r>
      <w:r>
        <w:rPr>
          <w:rFonts w:ascii="Times New Roman" w:hAnsi="Times New Roman" w:cs="Times New Roman"/>
          <w:sz w:val="28"/>
          <w:szCs w:val="28"/>
        </w:rPr>
        <w:t>и</w:t>
      </w:r>
      <w:r w:rsidRPr="00BF7C00">
        <w:rPr>
          <w:rFonts w:ascii="Times New Roman" w:hAnsi="Times New Roman" w:cs="Times New Roman"/>
          <w:sz w:val="28"/>
          <w:szCs w:val="28"/>
        </w:rPr>
        <w:t xml:space="preserve"> пациентов, оперированных по поводу </w:t>
      </w:r>
      <w:r>
        <w:rPr>
          <w:rFonts w:ascii="Times New Roman" w:hAnsi="Times New Roman" w:cs="Times New Roman"/>
          <w:sz w:val="28"/>
          <w:szCs w:val="28"/>
        </w:rPr>
        <w:t>искривления перегородки носа</w:t>
      </w:r>
      <w:r w:rsidR="0032280A">
        <w:rPr>
          <w:rFonts w:ascii="Times New Roman" w:hAnsi="Times New Roman" w:cs="Times New Roman"/>
          <w:sz w:val="28"/>
          <w:szCs w:val="28"/>
        </w:rPr>
        <w:t>,</w:t>
      </w:r>
      <w:r>
        <w:rPr>
          <w:rFonts w:ascii="Times New Roman" w:hAnsi="Times New Roman" w:cs="Times New Roman"/>
          <w:sz w:val="28"/>
          <w:szCs w:val="28"/>
        </w:rPr>
        <w:t xml:space="preserve"> за </w:t>
      </w:r>
      <w:r w:rsidRPr="00BF7C00">
        <w:rPr>
          <w:rFonts w:ascii="Times New Roman" w:hAnsi="Times New Roman" w:cs="Times New Roman"/>
          <w:sz w:val="28"/>
          <w:szCs w:val="28"/>
        </w:rPr>
        <w:t>последние 2 года</w:t>
      </w:r>
      <w:r>
        <w:rPr>
          <w:rFonts w:ascii="Times New Roman" w:hAnsi="Times New Roman" w:cs="Times New Roman"/>
          <w:sz w:val="28"/>
          <w:szCs w:val="28"/>
        </w:rPr>
        <w:t xml:space="preserve"> до начала исследования, а также </w:t>
      </w:r>
      <w:r w:rsidRPr="00BF7C00">
        <w:rPr>
          <w:rFonts w:ascii="Times New Roman" w:hAnsi="Times New Roman" w:cs="Times New Roman"/>
          <w:sz w:val="28"/>
          <w:szCs w:val="28"/>
        </w:rPr>
        <w:t>были обследованы n=1</w:t>
      </w:r>
      <w:r>
        <w:rPr>
          <w:rFonts w:ascii="Times New Roman" w:hAnsi="Times New Roman" w:cs="Times New Roman"/>
          <w:sz w:val="28"/>
          <w:szCs w:val="28"/>
        </w:rPr>
        <w:t>60 детей</w:t>
      </w:r>
      <w:r w:rsidRPr="00BF7C00">
        <w:rPr>
          <w:rFonts w:ascii="Times New Roman" w:hAnsi="Times New Roman" w:cs="Times New Roman"/>
          <w:sz w:val="28"/>
          <w:szCs w:val="28"/>
        </w:rPr>
        <w:t xml:space="preserve"> с деформацией </w:t>
      </w:r>
      <w:r>
        <w:rPr>
          <w:rFonts w:ascii="Times New Roman" w:hAnsi="Times New Roman" w:cs="Times New Roman"/>
          <w:sz w:val="28"/>
          <w:szCs w:val="28"/>
        </w:rPr>
        <w:t>перегородки носа (всего 194 пациента)</w:t>
      </w:r>
      <w:r w:rsidRPr="00BF7C00">
        <w:rPr>
          <w:rFonts w:ascii="Times New Roman" w:hAnsi="Times New Roman" w:cs="Times New Roman"/>
          <w:sz w:val="28"/>
          <w:szCs w:val="28"/>
        </w:rPr>
        <w:t xml:space="preserve">, </w:t>
      </w:r>
      <w:r>
        <w:rPr>
          <w:rFonts w:ascii="Times New Roman" w:hAnsi="Times New Roman" w:cs="Times New Roman"/>
          <w:sz w:val="28"/>
          <w:szCs w:val="28"/>
        </w:rPr>
        <w:t>и</w:t>
      </w:r>
      <w:r w:rsidRPr="00BF7C00">
        <w:rPr>
          <w:rFonts w:ascii="Times New Roman" w:hAnsi="Times New Roman" w:cs="Times New Roman"/>
          <w:sz w:val="28"/>
          <w:szCs w:val="28"/>
        </w:rPr>
        <w:t xml:space="preserve">з них: мальчиков </w:t>
      </w:r>
      <w:r>
        <w:rPr>
          <w:rFonts w:ascii="Times New Roman" w:hAnsi="Times New Roman" w:cs="Times New Roman"/>
          <w:sz w:val="28"/>
          <w:szCs w:val="28"/>
        </w:rPr>
        <w:t xml:space="preserve">– </w:t>
      </w:r>
      <w:r w:rsidRPr="00BF7C00">
        <w:rPr>
          <w:rFonts w:ascii="Times New Roman" w:hAnsi="Times New Roman" w:cs="Times New Roman"/>
          <w:sz w:val="28"/>
          <w:szCs w:val="28"/>
        </w:rPr>
        <w:t xml:space="preserve">120/194 (61,9%), </w:t>
      </w:r>
      <w:r>
        <w:rPr>
          <w:rFonts w:ascii="Times New Roman" w:hAnsi="Times New Roman" w:cs="Times New Roman"/>
          <w:sz w:val="28"/>
          <w:szCs w:val="28"/>
        </w:rPr>
        <w:t xml:space="preserve">а </w:t>
      </w:r>
      <w:r w:rsidRPr="00BF7C00">
        <w:rPr>
          <w:rFonts w:ascii="Times New Roman" w:hAnsi="Times New Roman" w:cs="Times New Roman"/>
          <w:sz w:val="28"/>
          <w:szCs w:val="28"/>
        </w:rPr>
        <w:t xml:space="preserve">девочек </w:t>
      </w:r>
      <w:r>
        <w:rPr>
          <w:rFonts w:ascii="Times New Roman" w:hAnsi="Times New Roman" w:cs="Times New Roman"/>
          <w:sz w:val="28"/>
          <w:szCs w:val="28"/>
        </w:rPr>
        <w:t xml:space="preserve">- </w:t>
      </w:r>
      <w:r w:rsidRPr="00BF7C00">
        <w:rPr>
          <w:rFonts w:ascii="Times New Roman" w:hAnsi="Times New Roman" w:cs="Times New Roman"/>
          <w:sz w:val="28"/>
          <w:szCs w:val="28"/>
        </w:rPr>
        <w:t xml:space="preserve">74/194 (38,1%). При </w:t>
      </w:r>
      <w:r>
        <w:rPr>
          <w:rFonts w:ascii="Times New Roman" w:hAnsi="Times New Roman" w:cs="Times New Roman"/>
          <w:sz w:val="28"/>
          <w:szCs w:val="28"/>
        </w:rPr>
        <w:t>анализе историй болезни (34) и обследовании больных (160) обращалось</w:t>
      </w:r>
      <w:r w:rsidRPr="00BF7C00">
        <w:rPr>
          <w:rFonts w:ascii="Times New Roman" w:hAnsi="Times New Roman" w:cs="Times New Roman"/>
          <w:sz w:val="28"/>
          <w:szCs w:val="28"/>
        </w:rPr>
        <w:t xml:space="preserve"> внимание на сочетани</w:t>
      </w:r>
      <w:r>
        <w:rPr>
          <w:rFonts w:ascii="Times New Roman" w:hAnsi="Times New Roman" w:cs="Times New Roman"/>
          <w:sz w:val="28"/>
          <w:szCs w:val="28"/>
        </w:rPr>
        <w:t>е</w:t>
      </w:r>
      <w:r w:rsidRPr="00BF7C00">
        <w:rPr>
          <w:rFonts w:ascii="Times New Roman" w:hAnsi="Times New Roman" w:cs="Times New Roman"/>
          <w:sz w:val="28"/>
          <w:szCs w:val="28"/>
        </w:rPr>
        <w:t xml:space="preserve"> симптомов </w:t>
      </w:r>
      <w:r>
        <w:rPr>
          <w:rFonts w:ascii="Times New Roman" w:hAnsi="Times New Roman" w:cs="Times New Roman"/>
          <w:sz w:val="28"/>
          <w:szCs w:val="28"/>
        </w:rPr>
        <w:t>искривлени</w:t>
      </w:r>
      <w:r w:rsidR="0032280A">
        <w:rPr>
          <w:rFonts w:ascii="Times New Roman" w:hAnsi="Times New Roman" w:cs="Times New Roman"/>
          <w:sz w:val="28"/>
          <w:szCs w:val="28"/>
        </w:rPr>
        <w:t>й</w:t>
      </w:r>
      <w:r>
        <w:rPr>
          <w:rFonts w:ascii="Times New Roman" w:hAnsi="Times New Roman" w:cs="Times New Roman"/>
          <w:sz w:val="28"/>
          <w:szCs w:val="28"/>
        </w:rPr>
        <w:t xml:space="preserve"> перегородки носа </w:t>
      </w:r>
      <w:r w:rsidRPr="00BF7C00">
        <w:rPr>
          <w:rFonts w:ascii="Times New Roman" w:hAnsi="Times New Roman" w:cs="Times New Roman"/>
          <w:sz w:val="28"/>
          <w:szCs w:val="28"/>
        </w:rPr>
        <w:t xml:space="preserve">и </w:t>
      </w:r>
      <w:r>
        <w:rPr>
          <w:rFonts w:ascii="Times New Roman" w:hAnsi="Times New Roman" w:cs="Times New Roman"/>
          <w:sz w:val="28"/>
          <w:szCs w:val="28"/>
        </w:rPr>
        <w:t>сужени</w:t>
      </w:r>
      <w:r w:rsidR="0032280A">
        <w:rPr>
          <w:rFonts w:ascii="Times New Roman" w:hAnsi="Times New Roman" w:cs="Times New Roman"/>
          <w:sz w:val="28"/>
          <w:szCs w:val="28"/>
        </w:rPr>
        <w:t>й</w:t>
      </w:r>
      <w:r>
        <w:rPr>
          <w:rFonts w:ascii="Times New Roman" w:hAnsi="Times New Roman" w:cs="Times New Roman"/>
          <w:sz w:val="28"/>
          <w:szCs w:val="28"/>
        </w:rPr>
        <w:t xml:space="preserve"> верхней челюсти</w:t>
      </w:r>
      <w:r w:rsidR="005D4633">
        <w:rPr>
          <w:rFonts w:ascii="Times New Roman" w:hAnsi="Times New Roman" w:cs="Times New Roman"/>
          <w:sz w:val="28"/>
          <w:szCs w:val="28"/>
        </w:rPr>
        <w:t>. Р</w:t>
      </w:r>
      <w:r w:rsidRPr="006D6F4D">
        <w:rPr>
          <w:rFonts w:ascii="Times New Roman" w:hAnsi="Times New Roman" w:cs="Times New Roman"/>
          <w:sz w:val="28"/>
          <w:szCs w:val="28"/>
        </w:rPr>
        <w:t>аспределение больных по возрасту (</w:t>
      </w:r>
      <w:r w:rsidR="005B0342">
        <w:rPr>
          <w:rFonts w:ascii="Times New Roman" w:hAnsi="Times New Roman" w:cs="Times New Roman"/>
          <w:sz w:val="28"/>
          <w:szCs w:val="28"/>
        </w:rPr>
        <w:t xml:space="preserve">по </w:t>
      </w:r>
      <w:r w:rsidRPr="006D6F4D">
        <w:rPr>
          <w:rFonts w:ascii="Times New Roman" w:hAnsi="Times New Roman" w:cs="Times New Roman"/>
          <w:sz w:val="28"/>
          <w:szCs w:val="28"/>
        </w:rPr>
        <w:t xml:space="preserve">Гундобину) и по полу приведено в таблице </w:t>
      </w:r>
      <w:r>
        <w:rPr>
          <w:rFonts w:ascii="Times New Roman" w:hAnsi="Times New Roman" w:cs="Times New Roman"/>
          <w:sz w:val="28"/>
          <w:szCs w:val="28"/>
        </w:rPr>
        <w:t>3</w:t>
      </w:r>
      <w:r w:rsidRPr="006D6F4D">
        <w:rPr>
          <w:rFonts w:ascii="Times New Roman" w:hAnsi="Times New Roman" w:cs="Times New Roman"/>
          <w:sz w:val="28"/>
          <w:szCs w:val="28"/>
        </w:rPr>
        <w:t>.</w:t>
      </w:r>
    </w:p>
    <w:p w14:paraId="7901F6B2" w14:textId="77777777" w:rsidR="00250DA8" w:rsidRDefault="00250DA8" w:rsidP="00AD1596">
      <w:pPr>
        <w:spacing w:after="0" w:line="240" w:lineRule="auto"/>
        <w:ind w:firstLine="567"/>
        <w:rPr>
          <w:rFonts w:ascii="Times New Roman" w:hAnsi="Times New Roman" w:cs="Times New Roman"/>
          <w:b/>
          <w:sz w:val="28"/>
          <w:szCs w:val="28"/>
        </w:rPr>
      </w:pPr>
    </w:p>
    <w:p w14:paraId="5B61FA3B" w14:textId="49431AAC" w:rsidR="00250DA8" w:rsidRPr="006D6F4D" w:rsidRDefault="00250DA8" w:rsidP="00AD1596">
      <w:pPr>
        <w:spacing w:after="0" w:line="240" w:lineRule="auto"/>
        <w:ind w:firstLine="567"/>
        <w:rPr>
          <w:rFonts w:ascii="Times New Roman" w:hAnsi="Times New Roman" w:cs="Times New Roman"/>
          <w:b/>
          <w:sz w:val="28"/>
          <w:szCs w:val="28"/>
        </w:rPr>
      </w:pPr>
      <w:r w:rsidRPr="006D6F4D">
        <w:rPr>
          <w:rFonts w:ascii="Times New Roman" w:hAnsi="Times New Roman" w:cs="Times New Roman"/>
          <w:b/>
          <w:sz w:val="28"/>
          <w:szCs w:val="28"/>
        </w:rPr>
        <w:t xml:space="preserve">Таблица </w:t>
      </w:r>
      <w:r>
        <w:rPr>
          <w:rFonts w:ascii="Times New Roman" w:hAnsi="Times New Roman" w:cs="Times New Roman"/>
          <w:b/>
          <w:sz w:val="28"/>
          <w:szCs w:val="28"/>
        </w:rPr>
        <w:t>3</w:t>
      </w:r>
      <w:r w:rsidRPr="006D6F4D">
        <w:rPr>
          <w:rFonts w:ascii="Times New Roman" w:hAnsi="Times New Roman" w:cs="Times New Roman"/>
          <w:b/>
          <w:sz w:val="28"/>
          <w:szCs w:val="28"/>
        </w:rPr>
        <w:t xml:space="preserve">. </w:t>
      </w:r>
      <w:r w:rsidR="00F14611" w:rsidRPr="00F14611">
        <w:rPr>
          <w:rFonts w:ascii="Times New Roman" w:hAnsi="Times New Roman" w:cs="Times New Roman"/>
          <w:b/>
          <w:sz w:val="28"/>
          <w:szCs w:val="28"/>
        </w:rPr>
        <w:t>Распределение госпитализированных в ЛОР-клинику больных по возрасту и полу</w:t>
      </w:r>
      <w:r w:rsidRPr="006D6F4D">
        <w:rPr>
          <w:rFonts w:ascii="Times New Roman" w:hAnsi="Times New Roman" w:cs="Times New Roman"/>
          <w:b/>
          <w:sz w:val="28"/>
          <w:szCs w:val="28"/>
        </w:rPr>
        <w:t>.</w:t>
      </w:r>
    </w:p>
    <w:tbl>
      <w:tblPr>
        <w:tblW w:w="0" w:type="auto"/>
        <w:tblLook w:val="04A0" w:firstRow="1" w:lastRow="0" w:firstColumn="1" w:lastColumn="0" w:noHBand="0" w:noVBand="1"/>
      </w:tblPr>
      <w:tblGrid>
        <w:gridCol w:w="1588"/>
        <w:gridCol w:w="759"/>
        <w:gridCol w:w="759"/>
        <w:gridCol w:w="890"/>
        <w:gridCol w:w="759"/>
        <w:gridCol w:w="890"/>
        <w:gridCol w:w="890"/>
        <w:gridCol w:w="890"/>
        <w:gridCol w:w="890"/>
        <w:gridCol w:w="1020"/>
      </w:tblGrid>
      <w:tr w:rsidR="00250DA8" w:rsidRPr="00535AD7" w14:paraId="0C500C3B" w14:textId="77777777" w:rsidTr="00250DA8">
        <w:trPr>
          <w:trHeight w:val="39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C9951B"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Показатель</w:t>
            </w:r>
          </w:p>
        </w:tc>
        <w:tc>
          <w:tcPr>
            <w:tcW w:w="6611" w:type="dxa"/>
            <w:gridSpan w:val="8"/>
            <w:tcBorders>
              <w:top w:val="single" w:sz="8" w:space="0" w:color="auto"/>
              <w:left w:val="nil"/>
              <w:bottom w:val="single" w:sz="8" w:space="0" w:color="auto"/>
              <w:right w:val="single" w:sz="8" w:space="0" w:color="000000"/>
            </w:tcBorders>
            <w:shd w:val="clear" w:color="auto" w:fill="auto"/>
            <w:vAlign w:val="center"/>
            <w:hideMark/>
          </w:tcPr>
          <w:p w14:paraId="486A0752"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Возраст (в годах)</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6A7BED1"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Всего</w:t>
            </w:r>
          </w:p>
        </w:tc>
      </w:tr>
      <w:tr w:rsidR="00250DA8" w:rsidRPr="00535AD7" w14:paraId="58C207A9" w14:textId="77777777" w:rsidTr="00250DA8">
        <w:trPr>
          <w:trHeight w:val="39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75F1DEAA" w14:textId="77777777" w:rsidR="00250DA8" w:rsidRPr="00535AD7" w:rsidRDefault="00250DA8" w:rsidP="00250DA8">
            <w:pPr>
              <w:spacing w:after="0" w:line="240" w:lineRule="auto"/>
              <w:rPr>
                <w:rFonts w:ascii="Times New Roman" w:eastAsia="Times New Roman" w:hAnsi="Times New Roman" w:cs="Times New Roman"/>
                <w:color w:val="000000"/>
                <w:sz w:val="28"/>
                <w:szCs w:val="28"/>
                <w:lang w:eastAsia="ru-RU"/>
              </w:rPr>
            </w:pPr>
          </w:p>
        </w:tc>
        <w:tc>
          <w:tcPr>
            <w:tcW w:w="1338" w:type="dxa"/>
            <w:gridSpan w:val="2"/>
            <w:tcBorders>
              <w:top w:val="single" w:sz="8" w:space="0" w:color="auto"/>
              <w:left w:val="nil"/>
              <w:bottom w:val="single" w:sz="8" w:space="0" w:color="auto"/>
              <w:right w:val="single" w:sz="8" w:space="0" w:color="000000"/>
            </w:tcBorders>
            <w:shd w:val="clear" w:color="auto" w:fill="auto"/>
            <w:vAlign w:val="center"/>
            <w:hideMark/>
          </w:tcPr>
          <w:p w14:paraId="5AF8188A"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4-6 лет</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7AD25ED7"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7-9 лет</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738D4FD8"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10-15 лет</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0F3D077C"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Итого</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354D6D2" w14:textId="77777777" w:rsidR="00250DA8" w:rsidRPr="00535AD7" w:rsidRDefault="00250DA8" w:rsidP="00250DA8">
            <w:pPr>
              <w:spacing w:after="0" w:line="240" w:lineRule="auto"/>
              <w:rPr>
                <w:rFonts w:ascii="Times New Roman" w:eastAsia="Times New Roman" w:hAnsi="Times New Roman" w:cs="Times New Roman"/>
                <w:color w:val="000000"/>
                <w:sz w:val="28"/>
                <w:szCs w:val="28"/>
                <w:lang w:eastAsia="ru-RU"/>
              </w:rPr>
            </w:pPr>
          </w:p>
        </w:tc>
      </w:tr>
      <w:tr w:rsidR="00250DA8" w:rsidRPr="00535AD7" w14:paraId="47E380B2" w14:textId="77777777" w:rsidTr="00250DA8">
        <w:trPr>
          <w:trHeight w:val="39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6ACC247" w14:textId="77777777" w:rsidR="00250DA8" w:rsidRPr="00535AD7" w:rsidRDefault="00250DA8" w:rsidP="00250DA8">
            <w:pPr>
              <w:spacing w:after="0" w:line="240" w:lineRule="auto"/>
              <w:rPr>
                <w:rFonts w:ascii="Times New Roman" w:eastAsia="Times New Roman" w:hAnsi="Times New Roman" w:cs="Times New Roman"/>
                <w:color w:val="000000"/>
                <w:sz w:val="28"/>
                <w:szCs w:val="28"/>
                <w:lang w:eastAsia="ru-RU"/>
              </w:rPr>
            </w:pPr>
          </w:p>
        </w:tc>
        <w:tc>
          <w:tcPr>
            <w:tcW w:w="570" w:type="dxa"/>
            <w:tcBorders>
              <w:top w:val="nil"/>
              <w:left w:val="nil"/>
              <w:bottom w:val="single" w:sz="8" w:space="0" w:color="auto"/>
              <w:right w:val="single" w:sz="8" w:space="0" w:color="auto"/>
            </w:tcBorders>
            <w:shd w:val="clear" w:color="auto" w:fill="auto"/>
            <w:vAlign w:val="center"/>
            <w:hideMark/>
          </w:tcPr>
          <w:p w14:paraId="4CA5D623"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14:paraId="1114ED56"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Д</w:t>
            </w:r>
          </w:p>
        </w:tc>
        <w:tc>
          <w:tcPr>
            <w:tcW w:w="0" w:type="auto"/>
            <w:tcBorders>
              <w:top w:val="nil"/>
              <w:left w:val="nil"/>
              <w:bottom w:val="single" w:sz="8" w:space="0" w:color="auto"/>
              <w:right w:val="single" w:sz="8" w:space="0" w:color="auto"/>
            </w:tcBorders>
            <w:shd w:val="clear" w:color="auto" w:fill="auto"/>
            <w:vAlign w:val="center"/>
            <w:hideMark/>
          </w:tcPr>
          <w:p w14:paraId="6AE1AFF1"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14:paraId="6F279720"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Д</w:t>
            </w:r>
          </w:p>
        </w:tc>
        <w:tc>
          <w:tcPr>
            <w:tcW w:w="0" w:type="auto"/>
            <w:tcBorders>
              <w:top w:val="nil"/>
              <w:left w:val="nil"/>
              <w:bottom w:val="single" w:sz="8" w:space="0" w:color="auto"/>
              <w:right w:val="single" w:sz="8" w:space="0" w:color="auto"/>
            </w:tcBorders>
            <w:shd w:val="clear" w:color="auto" w:fill="auto"/>
            <w:vAlign w:val="center"/>
            <w:hideMark/>
          </w:tcPr>
          <w:p w14:paraId="5CDD9A17"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14:paraId="3C6D3AC0"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Д</w:t>
            </w:r>
          </w:p>
        </w:tc>
        <w:tc>
          <w:tcPr>
            <w:tcW w:w="0" w:type="auto"/>
            <w:tcBorders>
              <w:top w:val="nil"/>
              <w:left w:val="nil"/>
              <w:bottom w:val="single" w:sz="8" w:space="0" w:color="auto"/>
              <w:right w:val="single" w:sz="8" w:space="0" w:color="auto"/>
            </w:tcBorders>
            <w:shd w:val="clear" w:color="auto" w:fill="auto"/>
            <w:vAlign w:val="center"/>
            <w:hideMark/>
          </w:tcPr>
          <w:p w14:paraId="45739BC9"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М</w:t>
            </w:r>
          </w:p>
        </w:tc>
        <w:tc>
          <w:tcPr>
            <w:tcW w:w="0" w:type="auto"/>
            <w:tcBorders>
              <w:top w:val="nil"/>
              <w:left w:val="nil"/>
              <w:bottom w:val="single" w:sz="8" w:space="0" w:color="auto"/>
              <w:right w:val="single" w:sz="8" w:space="0" w:color="auto"/>
            </w:tcBorders>
            <w:shd w:val="clear" w:color="auto" w:fill="auto"/>
            <w:vAlign w:val="center"/>
            <w:hideMark/>
          </w:tcPr>
          <w:p w14:paraId="7F2C4528"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Д</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066193F" w14:textId="77777777" w:rsidR="00250DA8" w:rsidRPr="00535AD7" w:rsidRDefault="00250DA8" w:rsidP="00250DA8">
            <w:pPr>
              <w:spacing w:after="0" w:line="240" w:lineRule="auto"/>
              <w:rPr>
                <w:rFonts w:ascii="Times New Roman" w:eastAsia="Times New Roman" w:hAnsi="Times New Roman" w:cs="Times New Roman"/>
                <w:color w:val="000000"/>
                <w:sz w:val="28"/>
                <w:szCs w:val="28"/>
                <w:lang w:eastAsia="ru-RU"/>
              </w:rPr>
            </w:pPr>
          </w:p>
        </w:tc>
      </w:tr>
      <w:tr w:rsidR="00250DA8" w:rsidRPr="00535AD7" w14:paraId="3CF863F1" w14:textId="77777777" w:rsidTr="00250DA8">
        <w:trPr>
          <w:trHeight w:val="390"/>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DCCFB56"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n</w:t>
            </w:r>
            <w:r>
              <w:rPr>
                <w:rFonts w:ascii="Times New Roman" w:eastAsia="Times New Roman" w:hAnsi="Times New Roman" w:cs="Times New Roman"/>
                <w:color w:val="000000"/>
                <w:sz w:val="28"/>
                <w:szCs w:val="28"/>
                <w:lang w:eastAsia="ru-RU"/>
              </w:rPr>
              <w:t xml:space="preserve"> абс</w:t>
            </w:r>
          </w:p>
        </w:tc>
        <w:tc>
          <w:tcPr>
            <w:tcW w:w="570" w:type="dxa"/>
            <w:tcBorders>
              <w:top w:val="nil"/>
              <w:left w:val="nil"/>
              <w:bottom w:val="single" w:sz="8" w:space="0" w:color="auto"/>
              <w:right w:val="single" w:sz="8" w:space="0" w:color="auto"/>
            </w:tcBorders>
            <w:shd w:val="clear" w:color="auto" w:fill="auto"/>
            <w:vAlign w:val="center"/>
            <w:hideMark/>
          </w:tcPr>
          <w:p w14:paraId="3BD307CE"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14:paraId="29DF4387"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14:paraId="752E55C6"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14:paraId="0D9D94EE"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14:paraId="716715A5"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84</w:t>
            </w:r>
          </w:p>
        </w:tc>
        <w:tc>
          <w:tcPr>
            <w:tcW w:w="0" w:type="auto"/>
            <w:tcBorders>
              <w:top w:val="nil"/>
              <w:left w:val="nil"/>
              <w:bottom w:val="single" w:sz="8" w:space="0" w:color="auto"/>
              <w:right w:val="single" w:sz="8" w:space="0" w:color="auto"/>
            </w:tcBorders>
            <w:shd w:val="clear" w:color="auto" w:fill="auto"/>
            <w:vAlign w:val="center"/>
            <w:hideMark/>
          </w:tcPr>
          <w:p w14:paraId="1AB65B12"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26</w:t>
            </w:r>
          </w:p>
        </w:tc>
        <w:tc>
          <w:tcPr>
            <w:tcW w:w="0" w:type="auto"/>
            <w:tcBorders>
              <w:top w:val="nil"/>
              <w:left w:val="nil"/>
              <w:bottom w:val="single" w:sz="8" w:space="0" w:color="auto"/>
              <w:right w:val="single" w:sz="8" w:space="0" w:color="auto"/>
            </w:tcBorders>
            <w:shd w:val="clear" w:color="auto" w:fill="auto"/>
            <w:vAlign w:val="center"/>
            <w:hideMark/>
          </w:tcPr>
          <w:p w14:paraId="60D08C64"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148</w:t>
            </w:r>
          </w:p>
        </w:tc>
        <w:tc>
          <w:tcPr>
            <w:tcW w:w="0" w:type="auto"/>
            <w:tcBorders>
              <w:top w:val="nil"/>
              <w:left w:val="nil"/>
              <w:bottom w:val="single" w:sz="8" w:space="0" w:color="auto"/>
              <w:right w:val="single" w:sz="8" w:space="0" w:color="auto"/>
            </w:tcBorders>
            <w:shd w:val="clear" w:color="auto" w:fill="auto"/>
            <w:vAlign w:val="center"/>
            <w:hideMark/>
          </w:tcPr>
          <w:p w14:paraId="3BA6C3C7"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46</w:t>
            </w:r>
          </w:p>
        </w:tc>
        <w:tc>
          <w:tcPr>
            <w:tcW w:w="0" w:type="auto"/>
            <w:tcBorders>
              <w:top w:val="nil"/>
              <w:left w:val="nil"/>
              <w:bottom w:val="single" w:sz="8" w:space="0" w:color="auto"/>
              <w:right w:val="single" w:sz="8" w:space="0" w:color="auto"/>
            </w:tcBorders>
            <w:shd w:val="clear" w:color="auto" w:fill="auto"/>
            <w:noWrap/>
            <w:vAlign w:val="center"/>
            <w:hideMark/>
          </w:tcPr>
          <w:p w14:paraId="07B16EE8"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194</w:t>
            </w:r>
          </w:p>
        </w:tc>
      </w:tr>
      <w:tr w:rsidR="00250DA8" w:rsidRPr="00535AD7" w14:paraId="502E99D4" w14:textId="77777777" w:rsidTr="00250DA8">
        <w:trPr>
          <w:trHeight w:val="390"/>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01EEE18"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w:t>
            </w:r>
          </w:p>
        </w:tc>
        <w:tc>
          <w:tcPr>
            <w:tcW w:w="570" w:type="dxa"/>
            <w:tcBorders>
              <w:top w:val="nil"/>
              <w:left w:val="nil"/>
              <w:bottom w:val="single" w:sz="8" w:space="0" w:color="auto"/>
              <w:right w:val="single" w:sz="8" w:space="0" w:color="auto"/>
            </w:tcBorders>
            <w:shd w:val="clear" w:color="auto" w:fill="auto"/>
            <w:vAlign w:val="center"/>
            <w:hideMark/>
          </w:tcPr>
          <w:p w14:paraId="5DA0C484"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9,3%</w:t>
            </w:r>
          </w:p>
        </w:tc>
        <w:tc>
          <w:tcPr>
            <w:tcW w:w="0" w:type="auto"/>
            <w:tcBorders>
              <w:top w:val="nil"/>
              <w:left w:val="nil"/>
              <w:bottom w:val="single" w:sz="8" w:space="0" w:color="auto"/>
              <w:right w:val="single" w:sz="8" w:space="0" w:color="auto"/>
            </w:tcBorders>
            <w:shd w:val="clear" w:color="auto" w:fill="auto"/>
            <w:vAlign w:val="center"/>
            <w:hideMark/>
          </w:tcPr>
          <w:p w14:paraId="7B9FE5D3"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3,1%</w:t>
            </w:r>
          </w:p>
        </w:tc>
        <w:tc>
          <w:tcPr>
            <w:tcW w:w="0" w:type="auto"/>
            <w:tcBorders>
              <w:top w:val="nil"/>
              <w:left w:val="nil"/>
              <w:bottom w:val="single" w:sz="8" w:space="0" w:color="auto"/>
              <w:right w:val="single" w:sz="8" w:space="0" w:color="auto"/>
            </w:tcBorders>
            <w:shd w:val="clear" w:color="auto" w:fill="auto"/>
            <w:vAlign w:val="center"/>
            <w:hideMark/>
          </w:tcPr>
          <w:p w14:paraId="4040C2BE"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23,7%</w:t>
            </w:r>
          </w:p>
        </w:tc>
        <w:tc>
          <w:tcPr>
            <w:tcW w:w="0" w:type="auto"/>
            <w:tcBorders>
              <w:top w:val="nil"/>
              <w:left w:val="nil"/>
              <w:bottom w:val="single" w:sz="8" w:space="0" w:color="auto"/>
              <w:right w:val="single" w:sz="8" w:space="0" w:color="auto"/>
            </w:tcBorders>
            <w:shd w:val="clear" w:color="auto" w:fill="auto"/>
            <w:vAlign w:val="center"/>
            <w:hideMark/>
          </w:tcPr>
          <w:p w14:paraId="0F7BCCDE"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7,2%</w:t>
            </w:r>
          </w:p>
        </w:tc>
        <w:tc>
          <w:tcPr>
            <w:tcW w:w="0" w:type="auto"/>
            <w:tcBorders>
              <w:top w:val="nil"/>
              <w:left w:val="nil"/>
              <w:bottom w:val="single" w:sz="8" w:space="0" w:color="auto"/>
              <w:right w:val="single" w:sz="8" w:space="0" w:color="auto"/>
            </w:tcBorders>
            <w:shd w:val="clear" w:color="auto" w:fill="auto"/>
            <w:vAlign w:val="center"/>
            <w:hideMark/>
          </w:tcPr>
          <w:p w14:paraId="1B6F0BF6"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43,3%</w:t>
            </w:r>
          </w:p>
        </w:tc>
        <w:tc>
          <w:tcPr>
            <w:tcW w:w="0" w:type="auto"/>
            <w:tcBorders>
              <w:top w:val="nil"/>
              <w:left w:val="nil"/>
              <w:bottom w:val="single" w:sz="8" w:space="0" w:color="auto"/>
              <w:right w:val="single" w:sz="8" w:space="0" w:color="auto"/>
            </w:tcBorders>
            <w:shd w:val="clear" w:color="auto" w:fill="auto"/>
            <w:vAlign w:val="center"/>
            <w:hideMark/>
          </w:tcPr>
          <w:p w14:paraId="0E2A8F66"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13,4%</w:t>
            </w:r>
          </w:p>
        </w:tc>
        <w:tc>
          <w:tcPr>
            <w:tcW w:w="0" w:type="auto"/>
            <w:tcBorders>
              <w:top w:val="nil"/>
              <w:left w:val="nil"/>
              <w:bottom w:val="single" w:sz="8" w:space="0" w:color="auto"/>
              <w:right w:val="single" w:sz="8" w:space="0" w:color="auto"/>
            </w:tcBorders>
            <w:shd w:val="clear" w:color="auto" w:fill="auto"/>
            <w:vAlign w:val="center"/>
            <w:hideMark/>
          </w:tcPr>
          <w:p w14:paraId="11CBE3EB"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76,3%</w:t>
            </w:r>
          </w:p>
        </w:tc>
        <w:tc>
          <w:tcPr>
            <w:tcW w:w="0" w:type="auto"/>
            <w:tcBorders>
              <w:top w:val="nil"/>
              <w:left w:val="nil"/>
              <w:bottom w:val="single" w:sz="8" w:space="0" w:color="auto"/>
              <w:right w:val="single" w:sz="8" w:space="0" w:color="auto"/>
            </w:tcBorders>
            <w:shd w:val="clear" w:color="auto" w:fill="auto"/>
            <w:vAlign w:val="center"/>
            <w:hideMark/>
          </w:tcPr>
          <w:p w14:paraId="55F37A1F"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23,7%</w:t>
            </w:r>
          </w:p>
        </w:tc>
        <w:tc>
          <w:tcPr>
            <w:tcW w:w="0" w:type="auto"/>
            <w:tcBorders>
              <w:top w:val="nil"/>
              <w:left w:val="nil"/>
              <w:bottom w:val="single" w:sz="8" w:space="0" w:color="auto"/>
              <w:right w:val="single" w:sz="8" w:space="0" w:color="auto"/>
            </w:tcBorders>
            <w:shd w:val="clear" w:color="auto" w:fill="auto"/>
            <w:noWrap/>
            <w:vAlign w:val="center"/>
            <w:hideMark/>
          </w:tcPr>
          <w:p w14:paraId="78A0E999" w14:textId="77777777" w:rsidR="00250DA8" w:rsidRPr="00535AD7"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535AD7">
              <w:rPr>
                <w:rFonts w:ascii="Times New Roman" w:eastAsia="Times New Roman" w:hAnsi="Times New Roman" w:cs="Times New Roman"/>
                <w:color w:val="000000"/>
                <w:sz w:val="28"/>
                <w:szCs w:val="28"/>
                <w:lang w:eastAsia="ru-RU"/>
              </w:rPr>
              <w:t>100,0%</w:t>
            </w:r>
          </w:p>
        </w:tc>
      </w:tr>
    </w:tbl>
    <w:p w14:paraId="26D02E9D" w14:textId="5F39E7DE" w:rsidR="00250DA8" w:rsidRPr="005D4633" w:rsidRDefault="000105B2" w:rsidP="00AD1596">
      <w:pPr>
        <w:spacing w:after="0" w:line="240" w:lineRule="auto"/>
        <w:ind w:firstLine="567"/>
        <w:jc w:val="both"/>
        <w:rPr>
          <w:rFonts w:ascii="Times New Roman" w:hAnsi="Times New Roman" w:cs="Times New Roman"/>
          <w:i/>
          <w:sz w:val="18"/>
          <w:szCs w:val="18"/>
        </w:rPr>
      </w:pPr>
      <w:r w:rsidRPr="005D4633">
        <w:rPr>
          <w:rFonts w:ascii="Times New Roman" w:hAnsi="Times New Roman" w:cs="Times New Roman"/>
          <w:i/>
          <w:sz w:val="18"/>
          <w:szCs w:val="18"/>
        </w:rPr>
        <w:t>Примечание</w:t>
      </w:r>
      <w:r w:rsidR="005D4633" w:rsidRPr="005D4633">
        <w:rPr>
          <w:rFonts w:ascii="Times New Roman" w:hAnsi="Times New Roman" w:cs="Times New Roman"/>
          <w:i/>
          <w:sz w:val="18"/>
          <w:szCs w:val="18"/>
        </w:rPr>
        <w:t>: М- мальчики, Д –девочки.</w:t>
      </w:r>
    </w:p>
    <w:p w14:paraId="032105B7" w14:textId="303BBC6F" w:rsidR="00F14611" w:rsidRDefault="00F14611"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видно из таблицы 3</w:t>
      </w:r>
      <w:r w:rsidRPr="00F14611">
        <w:rPr>
          <w:rFonts w:ascii="Times New Roman" w:hAnsi="Times New Roman" w:cs="Times New Roman"/>
          <w:sz w:val="28"/>
          <w:szCs w:val="28"/>
        </w:rPr>
        <w:t>, во всех возрастных группах превалировали мальчики (соотношение М/Д ≈ 3:1), с возрастом частота выявления ИПН, в возрастных группах, постепенно нарастала и соотношение составляло - 1:2,1:4,6)</w:t>
      </w:r>
      <w:r>
        <w:rPr>
          <w:rFonts w:ascii="Times New Roman" w:hAnsi="Times New Roman" w:cs="Times New Roman"/>
          <w:sz w:val="28"/>
          <w:szCs w:val="28"/>
        </w:rPr>
        <w:t>.</w:t>
      </w:r>
    </w:p>
    <w:p w14:paraId="1B98F349" w14:textId="74E15259" w:rsidR="00250DA8" w:rsidRDefault="00250DA8"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Данные по</w:t>
      </w:r>
      <w:r w:rsidRPr="003D1C5B">
        <w:rPr>
          <w:rFonts w:ascii="Times New Roman" w:hAnsi="Times New Roman" w:cs="Times New Roman"/>
          <w:sz w:val="28"/>
          <w:szCs w:val="28"/>
        </w:rPr>
        <w:t xml:space="preserve"> выявлени</w:t>
      </w:r>
      <w:r>
        <w:rPr>
          <w:rFonts w:ascii="Times New Roman" w:hAnsi="Times New Roman" w:cs="Times New Roman"/>
          <w:sz w:val="28"/>
          <w:szCs w:val="28"/>
        </w:rPr>
        <w:t>ю</w:t>
      </w:r>
      <w:r w:rsidRPr="003D1C5B">
        <w:rPr>
          <w:rFonts w:ascii="Times New Roman" w:hAnsi="Times New Roman" w:cs="Times New Roman"/>
          <w:sz w:val="28"/>
          <w:szCs w:val="28"/>
        </w:rPr>
        <w:t xml:space="preserve"> частоты и характер</w:t>
      </w:r>
      <w:r>
        <w:rPr>
          <w:rFonts w:ascii="Times New Roman" w:hAnsi="Times New Roman" w:cs="Times New Roman"/>
          <w:sz w:val="28"/>
          <w:szCs w:val="28"/>
        </w:rPr>
        <w:t>а</w:t>
      </w:r>
      <w:r w:rsidRPr="003D1C5B">
        <w:rPr>
          <w:rFonts w:ascii="Times New Roman" w:hAnsi="Times New Roman" w:cs="Times New Roman"/>
          <w:sz w:val="28"/>
          <w:szCs w:val="28"/>
        </w:rPr>
        <w:t xml:space="preserve"> </w:t>
      </w:r>
      <w:r>
        <w:rPr>
          <w:rFonts w:ascii="Times New Roman" w:hAnsi="Times New Roman" w:cs="Times New Roman"/>
          <w:sz w:val="28"/>
          <w:szCs w:val="28"/>
        </w:rPr>
        <w:t xml:space="preserve">искривления перегородки носа </w:t>
      </w:r>
      <w:r w:rsidRPr="003D1C5B">
        <w:rPr>
          <w:rFonts w:ascii="Times New Roman" w:hAnsi="Times New Roman" w:cs="Times New Roman"/>
          <w:sz w:val="28"/>
          <w:szCs w:val="28"/>
        </w:rPr>
        <w:t xml:space="preserve">среди детей с </w:t>
      </w:r>
      <w:r>
        <w:rPr>
          <w:rFonts w:ascii="Times New Roman" w:hAnsi="Times New Roman" w:cs="Times New Roman"/>
          <w:sz w:val="28"/>
          <w:szCs w:val="28"/>
        </w:rPr>
        <w:t>сужением верхней челюсти</w:t>
      </w:r>
      <w:r w:rsidRPr="003D1C5B">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3D1C5B">
        <w:rPr>
          <w:rFonts w:ascii="Times New Roman" w:hAnsi="Times New Roman" w:cs="Times New Roman"/>
          <w:sz w:val="28"/>
          <w:szCs w:val="28"/>
        </w:rPr>
        <w:t>n=106 ортодонтических пациентов</w:t>
      </w:r>
      <w:r>
        <w:rPr>
          <w:rFonts w:ascii="Times New Roman" w:hAnsi="Times New Roman" w:cs="Times New Roman"/>
          <w:sz w:val="28"/>
          <w:szCs w:val="28"/>
        </w:rPr>
        <w:t>,</w:t>
      </w:r>
      <w:r w:rsidRPr="002C5CFB">
        <w:rPr>
          <w:rFonts w:ascii="Times New Roman" w:hAnsi="Times New Roman" w:cs="Times New Roman"/>
          <w:sz w:val="28"/>
          <w:szCs w:val="28"/>
        </w:rPr>
        <w:t xml:space="preserve"> </w:t>
      </w:r>
      <w:r>
        <w:rPr>
          <w:rFonts w:ascii="Times New Roman" w:hAnsi="Times New Roman" w:cs="Times New Roman"/>
          <w:sz w:val="28"/>
          <w:szCs w:val="28"/>
        </w:rPr>
        <w:t>в возрасте от 4 до 15 лет,</w:t>
      </w:r>
      <w:r w:rsidRPr="003D1C5B">
        <w:rPr>
          <w:rFonts w:ascii="Times New Roman" w:hAnsi="Times New Roman" w:cs="Times New Roman"/>
          <w:sz w:val="28"/>
          <w:szCs w:val="28"/>
        </w:rPr>
        <w:t xml:space="preserve"> находящи</w:t>
      </w:r>
      <w:r>
        <w:rPr>
          <w:rFonts w:ascii="Times New Roman" w:hAnsi="Times New Roman" w:cs="Times New Roman"/>
          <w:sz w:val="28"/>
          <w:szCs w:val="28"/>
        </w:rPr>
        <w:t>х</w:t>
      </w:r>
      <w:r w:rsidRPr="003D1C5B">
        <w:rPr>
          <w:rFonts w:ascii="Times New Roman" w:hAnsi="Times New Roman" w:cs="Times New Roman"/>
          <w:sz w:val="28"/>
          <w:szCs w:val="28"/>
        </w:rPr>
        <w:t>ся под наблюдением 2 детской стоматологической поликлиники г. Ташкента и частной стоматологической поликлиники «CHILDENT»</w:t>
      </w:r>
      <w:r w:rsidRPr="00DC38A6">
        <w:rPr>
          <w:rFonts w:ascii="Times New Roman" w:hAnsi="Times New Roman" w:cs="Times New Roman"/>
          <w:sz w:val="28"/>
          <w:szCs w:val="28"/>
        </w:rPr>
        <w:t xml:space="preserve"> </w:t>
      </w:r>
      <w:r>
        <w:rPr>
          <w:rFonts w:ascii="Times New Roman" w:hAnsi="Times New Roman" w:cs="Times New Roman"/>
          <w:sz w:val="28"/>
          <w:szCs w:val="28"/>
        </w:rPr>
        <w:t>в период с 2012 по 2017</w:t>
      </w:r>
      <w:r w:rsidRPr="00A61759">
        <w:rPr>
          <w:rFonts w:ascii="Times New Roman" w:hAnsi="Times New Roman" w:cs="Times New Roman"/>
          <w:sz w:val="28"/>
          <w:szCs w:val="28"/>
        </w:rPr>
        <w:t xml:space="preserve"> год</w:t>
      </w:r>
      <w:r>
        <w:rPr>
          <w:rFonts w:ascii="Times New Roman" w:hAnsi="Times New Roman" w:cs="Times New Roman"/>
          <w:sz w:val="28"/>
          <w:szCs w:val="28"/>
        </w:rPr>
        <w:t>ы приведены в таблице 4</w:t>
      </w:r>
      <w:r w:rsidRPr="00A61759">
        <w:rPr>
          <w:rFonts w:ascii="Times New Roman" w:hAnsi="Times New Roman" w:cs="Times New Roman"/>
          <w:sz w:val="28"/>
          <w:szCs w:val="28"/>
        </w:rPr>
        <w:t>.</w:t>
      </w:r>
      <w:r w:rsidRPr="003D1C5B">
        <w:rPr>
          <w:rFonts w:ascii="Times New Roman" w:hAnsi="Times New Roman" w:cs="Times New Roman"/>
          <w:sz w:val="28"/>
          <w:szCs w:val="28"/>
        </w:rPr>
        <w:t xml:space="preserve"> </w:t>
      </w:r>
    </w:p>
    <w:p w14:paraId="55B9FE7A" w14:textId="77777777" w:rsidR="00250DA8" w:rsidRPr="008B799D" w:rsidRDefault="00250DA8" w:rsidP="00AD1596">
      <w:pPr>
        <w:spacing w:after="0" w:line="240" w:lineRule="auto"/>
        <w:ind w:firstLine="567"/>
        <w:jc w:val="both"/>
        <w:rPr>
          <w:rFonts w:ascii="Times New Roman" w:hAnsi="Times New Roman" w:cs="Times New Roman"/>
          <w:b/>
          <w:sz w:val="28"/>
          <w:szCs w:val="28"/>
        </w:rPr>
      </w:pPr>
      <w:r w:rsidRPr="008B799D">
        <w:rPr>
          <w:rFonts w:ascii="Times New Roman" w:hAnsi="Times New Roman" w:cs="Times New Roman"/>
          <w:b/>
          <w:sz w:val="28"/>
          <w:szCs w:val="28"/>
        </w:rPr>
        <w:t xml:space="preserve">Таблица </w:t>
      </w:r>
      <w:r>
        <w:rPr>
          <w:rFonts w:ascii="Times New Roman" w:hAnsi="Times New Roman" w:cs="Times New Roman"/>
          <w:b/>
          <w:sz w:val="28"/>
          <w:szCs w:val="28"/>
        </w:rPr>
        <w:t>4</w:t>
      </w:r>
      <w:r w:rsidRPr="008B799D">
        <w:rPr>
          <w:rFonts w:ascii="Times New Roman" w:hAnsi="Times New Roman" w:cs="Times New Roman"/>
          <w:b/>
          <w:sz w:val="28"/>
          <w:szCs w:val="28"/>
        </w:rPr>
        <w:t xml:space="preserve">. Распределение больных с </w:t>
      </w:r>
      <w:r>
        <w:rPr>
          <w:rFonts w:ascii="Times New Roman" w:hAnsi="Times New Roman" w:cs="Times New Roman"/>
          <w:b/>
          <w:sz w:val="28"/>
          <w:szCs w:val="28"/>
        </w:rPr>
        <w:t>зубочелюстными аномалиями</w:t>
      </w:r>
      <w:r w:rsidRPr="008B799D">
        <w:rPr>
          <w:rFonts w:ascii="Times New Roman" w:hAnsi="Times New Roman" w:cs="Times New Roman"/>
          <w:b/>
          <w:sz w:val="28"/>
          <w:szCs w:val="28"/>
        </w:rPr>
        <w:t xml:space="preserve"> по возрасту и полу.</w:t>
      </w:r>
    </w:p>
    <w:tbl>
      <w:tblPr>
        <w:tblW w:w="5000" w:type="pct"/>
        <w:tblLook w:val="04A0" w:firstRow="1" w:lastRow="0" w:firstColumn="1" w:lastColumn="0" w:noHBand="0" w:noVBand="1"/>
      </w:tblPr>
      <w:tblGrid>
        <w:gridCol w:w="1599"/>
        <w:gridCol w:w="747"/>
        <w:gridCol w:w="747"/>
        <w:gridCol w:w="875"/>
        <w:gridCol w:w="875"/>
        <w:gridCol w:w="875"/>
        <w:gridCol w:w="875"/>
        <w:gridCol w:w="875"/>
        <w:gridCol w:w="875"/>
        <w:gridCol w:w="1002"/>
      </w:tblGrid>
      <w:tr w:rsidR="00250DA8" w:rsidRPr="00835515" w14:paraId="723CE395" w14:textId="77777777" w:rsidTr="005B325D">
        <w:trPr>
          <w:trHeight w:val="283"/>
        </w:trPr>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BBAC1" w14:textId="52A8A130" w:rsidR="00250DA8" w:rsidRPr="00835515" w:rsidRDefault="00B54B1C"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Возраст (в годах)</w:t>
            </w:r>
          </w:p>
        </w:tc>
        <w:tc>
          <w:tcPr>
            <w:tcW w:w="799" w:type="pct"/>
            <w:gridSpan w:val="2"/>
            <w:tcBorders>
              <w:top w:val="single" w:sz="4" w:space="0" w:color="auto"/>
              <w:left w:val="nil"/>
              <w:bottom w:val="single" w:sz="4" w:space="0" w:color="auto"/>
              <w:right w:val="single" w:sz="4" w:space="0" w:color="auto"/>
            </w:tcBorders>
            <w:shd w:val="clear" w:color="auto" w:fill="auto"/>
            <w:vAlign w:val="center"/>
            <w:hideMark/>
          </w:tcPr>
          <w:p w14:paraId="65785374"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4-6 лет</w:t>
            </w:r>
          </w:p>
        </w:tc>
        <w:tc>
          <w:tcPr>
            <w:tcW w:w="936" w:type="pct"/>
            <w:gridSpan w:val="2"/>
            <w:tcBorders>
              <w:top w:val="single" w:sz="4" w:space="0" w:color="auto"/>
              <w:left w:val="nil"/>
              <w:bottom w:val="single" w:sz="4" w:space="0" w:color="auto"/>
              <w:right w:val="single" w:sz="4" w:space="0" w:color="auto"/>
            </w:tcBorders>
            <w:shd w:val="clear" w:color="auto" w:fill="auto"/>
            <w:vAlign w:val="center"/>
            <w:hideMark/>
          </w:tcPr>
          <w:p w14:paraId="54268512"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7-9 лет</w:t>
            </w:r>
          </w:p>
        </w:tc>
        <w:tc>
          <w:tcPr>
            <w:tcW w:w="936" w:type="pct"/>
            <w:gridSpan w:val="2"/>
            <w:tcBorders>
              <w:top w:val="single" w:sz="4" w:space="0" w:color="auto"/>
              <w:left w:val="nil"/>
              <w:bottom w:val="single" w:sz="4" w:space="0" w:color="auto"/>
              <w:right w:val="single" w:sz="4" w:space="0" w:color="auto"/>
            </w:tcBorders>
            <w:shd w:val="clear" w:color="auto" w:fill="auto"/>
            <w:vAlign w:val="center"/>
            <w:hideMark/>
          </w:tcPr>
          <w:p w14:paraId="64CBEE03"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10-15 лет</w:t>
            </w:r>
          </w:p>
        </w:tc>
        <w:tc>
          <w:tcPr>
            <w:tcW w:w="936" w:type="pct"/>
            <w:gridSpan w:val="2"/>
            <w:tcBorders>
              <w:top w:val="single" w:sz="4" w:space="0" w:color="auto"/>
              <w:left w:val="nil"/>
              <w:bottom w:val="single" w:sz="4" w:space="0" w:color="auto"/>
              <w:right w:val="single" w:sz="4" w:space="0" w:color="auto"/>
            </w:tcBorders>
            <w:shd w:val="clear" w:color="auto" w:fill="auto"/>
            <w:vAlign w:val="center"/>
            <w:hideMark/>
          </w:tcPr>
          <w:p w14:paraId="7E76C732"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Итого</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CEC3" w14:textId="37DC70BC" w:rsidR="00250DA8" w:rsidRPr="00835515" w:rsidRDefault="005B325D"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Всего</w:t>
            </w:r>
          </w:p>
        </w:tc>
      </w:tr>
      <w:tr w:rsidR="00250DA8" w:rsidRPr="00835515" w14:paraId="797C553E" w14:textId="77777777" w:rsidTr="005B325D">
        <w:trPr>
          <w:trHeight w:val="283"/>
        </w:trPr>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3B5AE" w14:textId="59638EA9" w:rsidR="00250DA8" w:rsidRPr="00835515" w:rsidRDefault="00B54B1C" w:rsidP="00250DA8">
            <w:pPr>
              <w:spacing w:after="0" w:line="240" w:lineRule="auto"/>
              <w:jc w:val="center"/>
              <w:rPr>
                <w:rFonts w:ascii="Times New Roman" w:eastAsia="Times New Roman" w:hAnsi="Times New Roman" w:cs="Times New Roman"/>
                <w:color w:val="000000"/>
                <w:sz w:val="28"/>
                <w:szCs w:val="28"/>
                <w:lang w:eastAsia="ru-RU"/>
              </w:rPr>
            </w:pPr>
            <w:r w:rsidRPr="00B54B1C">
              <w:rPr>
                <w:rFonts w:ascii="Times New Roman" w:eastAsia="Times New Roman" w:hAnsi="Times New Roman" w:cs="Times New Roman"/>
                <w:color w:val="000000"/>
                <w:sz w:val="28"/>
                <w:szCs w:val="28"/>
                <w:lang w:eastAsia="ru-RU"/>
              </w:rPr>
              <w:t>Пол</w:t>
            </w:r>
          </w:p>
        </w:tc>
        <w:tc>
          <w:tcPr>
            <w:tcW w:w="400" w:type="pct"/>
            <w:tcBorders>
              <w:top w:val="nil"/>
              <w:left w:val="nil"/>
              <w:bottom w:val="single" w:sz="4" w:space="0" w:color="auto"/>
              <w:right w:val="single" w:sz="4" w:space="0" w:color="auto"/>
            </w:tcBorders>
            <w:shd w:val="clear" w:color="auto" w:fill="auto"/>
            <w:vAlign w:val="center"/>
            <w:hideMark/>
          </w:tcPr>
          <w:p w14:paraId="348D9314"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М</w:t>
            </w:r>
          </w:p>
        </w:tc>
        <w:tc>
          <w:tcPr>
            <w:tcW w:w="400" w:type="pct"/>
            <w:tcBorders>
              <w:top w:val="nil"/>
              <w:left w:val="nil"/>
              <w:bottom w:val="single" w:sz="4" w:space="0" w:color="auto"/>
              <w:right w:val="single" w:sz="4" w:space="0" w:color="auto"/>
            </w:tcBorders>
            <w:shd w:val="clear" w:color="auto" w:fill="auto"/>
            <w:vAlign w:val="center"/>
            <w:hideMark/>
          </w:tcPr>
          <w:p w14:paraId="365028F4"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Д</w:t>
            </w:r>
          </w:p>
        </w:tc>
        <w:tc>
          <w:tcPr>
            <w:tcW w:w="468" w:type="pct"/>
            <w:tcBorders>
              <w:top w:val="nil"/>
              <w:left w:val="nil"/>
              <w:bottom w:val="single" w:sz="4" w:space="0" w:color="auto"/>
              <w:right w:val="single" w:sz="4" w:space="0" w:color="auto"/>
            </w:tcBorders>
            <w:shd w:val="clear" w:color="auto" w:fill="auto"/>
            <w:vAlign w:val="center"/>
            <w:hideMark/>
          </w:tcPr>
          <w:p w14:paraId="3C3FE571"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М</w:t>
            </w:r>
          </w:p>
        </w:tc>
        <w:tc>
          <w:tcPr>
            <w:tcW w:w="468" w:type="pct"/>
            <w:tcBorders>
              <w:top w:val="nil"/>
              <w:left w:val="nil"/>
              <w:bottom w:val="single" w:sz="4" w:space="0" w:color="auto"/>
              <w:right w:val="single" w:sz="4" w:space="0" w:color="auto"/>
            </w:tcBorders>
            <w:shd w:val="clear" w:color="auto" w:fill="auto"/>
            <w:vAlign w:val="center"/>
            <w:hideMark/>
          </w:tcPr>
          <w:p w14:paraId="7A5200DB"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Д</w:t>
            </w:r>
          </w:p>
        </w:tc>
        <w:tc>
          <w:tcPr>
            <w:tcW w:w="468" w:type="pct"/>
            <w:tcBorders>
              <w:top w:val="nil"/>
              <w:left w:val="nil"/>
              <w:bottom w:val="single" w:sz="4" w:space="0" w:color="auto"/>
              <w:right w:val="single" w:sz="4" w:space="0" w:color="auto"/>
            </w:tcBorders>
            <w:shd w:val="clear" w:color="auto" w:fill="auto"/>
            <w:vAlign w:val="center"/>
            <w:hideMark/>
          </w:tcPr>
          <w:p w14:paraId="36F7C579"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М</w:t>
            </w:r>
          </w:p>
        </w:tc>
        <w:tc>
          <w:tcPr>
            <w:tcW w:w="468" w:type="pct"/>
            <w:tcBorders>
              <w:top w:val="nil"/>
              <w:left w:val="nil"/>
              <w:bottom w:val="single" w:sz="4" w:space="0" w:color="auto"/>
              <w:right w:val="single" w:sz="4" w:space="0" w:color="auto"/>
            </w:tcBorders>
            <w:shd w:val="clear" w:color="auto" w:fill="auto"/>
            <w:vAlign w:val="center"/>
            <w:hideMark/>
          </w:tcPr>
          <w:p w14:paraId="5A5F8CCB"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Д</w:t>
            </w:r>
          </w:p>
        </w:tc>
        <w:tc>
          <w:tcPr>
            <w:tcW w:w="468" w:type="pct"/>
            <w:tcBorders>
              <w:top w:val="nil"/>
              <w:left w:val="nil"/>
              <w:bottom w:val="single" w:sz="4" w:space="0" w:color="auto"/>
              <w:right w:val="single" w:sz="4" w:space="0" w:color="auto"/>
            </w:tcBorders>
            <w:shd w:val="clear" w:color="auto" w:fill="auto"/>
            <w:vAlign w:val="center"/>
            <w:hideMark/>
          </w:tcPr>
          <w:p w14:paraId="1EA93FC9"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М</w:t>
            </w:r>
          </w:p>
        </w:tc>
        <w:tc>
          <w:tcPr>
            <w:tcW w:w="468" w:type="pct"/>
            <w:tcBorders>
              <w:top w:val="nil"/>
              <w:left w:val="nil"/>
              <w:bottom w:val="single" w:sz="4" w:space="0" w:color="auto"/>
              <w:right w:val="single" w:sz="4" w:space="0" w:color="auto"/>
            </w:tcBorders>
            <w:shd w:val="clear" w:color="auto" w:fill="auto"/>
            <w:vAlign w:val="center"/>
            <w:hideMark/>
          </w:tcPr>
          <w:p w14:paraId="5E00B50B"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Д</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E5B95" w14:textId="77777777" w:rsidR="00250DA8" w:rsidRPr="00835515" w:rsidRDefault="00250DA8" w:rsidP="00250DA8">
            <w:pPr>
              <w:spacing w:after="0" w:line="240" w:lineRule="auto"/>
              <w:jc w:val="center"/>
              <w:rPr>
                <w:rFonts w:ascii="Times New Roman" w:eastAsia="Times New Roman" w:hAnsi="Times New Roman" w:cs="Times New Roman"/>
                <w:color w:val="000000"/>
                <w:sz w:val="28"/>
                <w:szCs w:val="28"/>
                <w:lang w:eastAsia="ru-RU"/>
              </w:rPr>
            </w:pPr>
          </w:p>
        </w:tc>
      </w:tr>
      <w:tr w:rsidR="00B54B1C" w:rsidRPr="00835515" w14:paraId="760078D4" w14:textId="77777777" w:rsidTr="005B325D">
        <w:trPr>
          <w:trHeight w:val="283"/>
        </w:trPr>
        <w:tc>
          <w:tcPr>
            <w:tcW w:w="856" w:type="pct"/>
            <w:tcBorders>
              <w:top w:val="nil"/>
              <w:left w:val="single" w:sz="4" w:space="0" w:color="auto"/>
              <w:bottom w:val="single" w:sz="4" w:space="0" w:color="auto"/>
              <w:right w:val="single" w:sz="4" w:space="0" w:color="auto"/>
            </w:tcBorders>
            <w:shd w:val="clear" w:color="auto" w:fill="auto"/>
            <w:noWrap/>
            <w:hideMark/>
          </w:tcPr>
          <w:p w14:paraId="31DF1DDD" w14:textId="5C56E5F9" w:rsidR="00B54B1C" w:rsidRPr="00B54B1C" w:rsidRDefault="00B54B1C" w:rsidP="00B54B1C">
            <w:pPr>
              <w:spacing w:after="0" w:line="240" w:lineRule="auto"/>
              <w:jc w:val="center"/>
              <w:rPr>
                <w:rFonts w:ascii="Times New Roman" w:eastAsia="Times New Roman" w:hAnsi="Times New Roman" w:cs="Times New Roman"/>
                <w:color w:val="000000"/>
                <w:sz w:val="28"/>
                <w:szCs w:val="28"/>
                <w:lang w:eastAsia="ru-RU"/>
              </w:rPr>
            </w:pPr>
            <w:r w:rsidRPr="00B54B1C">
              <w:rPr>
                <w:rFonts w:ascii="Times New Roman" w:hAnsi="Times New Roman" w:cs="Times New Roman"/>
                <w:sz w:val="28"/>
                <w:szCs w:val="28"/>
              </w:rPr>
              <w:t>Абс (n=)</w:t>
            </w:r>
          </w:p>
        </w:tc>
        <w:tc>
          <w:tcPr>
            <w:tcW w:w="400" w:type="pct"/>
            <w:tcBorders>
              <w:top w:val="nil"/>
              <w:left w:val="nil"/>
              <w:bottom w:val="single" w:sz="8" w:space="0" w:color="auto"/>
              <w:right w:val="single" w:sz="8" w:space="0" w:color="auto"/>
            </w:tcBorders>
            <w:shd w:val="clear" w:color="auto" w:fill="auto"/>
            <w:vAlign w:val="center"/>
            <w:hideMark/>
          </w:tcPr>
          <w:p w14:paraId="57898851"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8</w:t>
            </w:r>
          </w:p>
        </w:tc>
        <w:tc>
          <w:tcPr>
            <w:tcW w:w="400" w:type="pct"/>
            <w:tcBorders>
              <w:top w:val="nil"/>
              <w:left w:val="nil"/>
              <w:bottom w:val="single" w:sz="8" w:space="0" w:color="auto"/>
              <w:right w:val="single" w:sz="8" w:space="0" w:color="auto"/>
            </w:tcBorders>
            <w:shd w:val="clear" w:color="auto" w:fill="auto"/>
            <w:vAlign w:val="center"/>
            <w:hideMark/>
          </w:tcPr>
          <w:p w14:paraId="523F6DE1"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8</w:t>
            </w:r>
          </w:p>
        </w:tc>
        <w:tc>
          <w:tcPr>
            <w:tcW w:w="468" w:type="pct"/>
            <w:tcBorders>
              <w:top w:val="nil"/>
              <w:left w:val="nil"/>
              <w:bottom w:val="single" w:sz="8" w:space="0" w:color="auto"/>
              <w:right w:val="single" w:sz="8" w:space="0" w:color="auto"/>
            </w:tcBorders>
            <w:shd w:val="clear" w:color="auto" w:fill="auto"/>
            <w:vAlign w:val="center"/>
            <w:hideMark/>
          </w:tcPr>
          <w:p w14:paraId="66674480"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24</w:t>
            </w:r>
          </w:p>
        </w:tc>
        <w:tc>
          <w:tcPr>
            <w:tcW w:w="468" w:type="pct"/>
            <w:tcBorders>
              <w:top w:val="nil"/>
              <w:left w:val="nil"/>
              <w:bottom w:val="single" w:sz="8" w:space="0" w:color="auto"/>
              <w:right w:val="single" w:sz="8" w:space="0" w:color="auto"/>
            </w:tcBorders>
            <w:shd w:val="clear" w:color="auto" w:fill="auto"/>
            <w:vAlign w:val="center"/>
            <w:hideMark/>
          </w:tcPr>
          <w:p w14:paraId="22BBD4B1"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20</w:t>
            </w:r>
          </w:p>
        </w:tc>
        <w:tc>
          <w:tcPr>
            <w:tcW w:w="468" w:type="pct"/>
            <w:tcBorders>
              <w:top w:val="nil"/>
              <w:left w:val="nil"/>
              <w:bottom w:val="single" w:sz="8" w:space="0" w:color="auto"/>
              <w:right w:val="single" w:sz="8" w:space="0" w:color="auto"/>
            </w:tcBorders>
            <w:shd w:val="clear" w:color="auto" w:fill="auto"/>
            <w:vAlign w:val="center"/>
            <w:hideMark/>
          </w:tcPr>
          <w:p w14:paraId="1ADB5D40"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22</w:t>
            </w:r>
          </w:p>
        </w:tc>
        <w:tc>
          <w:tcPr>
            <w:tcW w:w="468" w:type="pct"/>
            <w:tcBorders>
              <w:top w:val="nil"/>
              <w:left w:val="nil"/>
              <w:bottom w:val="single" w:sz="8" w:space="0" w:color="auto"/>
              <w:right w:val="single" w:sz="8" w:space="0" w:color="auto"/>
            </w:tcBorders>
            <w:shd w:val="clear" w:color="auto" w:fill="auto"/>
            <w:vAlign w:val="center"/>
            <w:hideMark/>
          </w:tcPr>
          <w:p w14:paraId="6C9516A5"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24</w:t>
            </w:r>
          </w:p>
        </w:tc>
        <w:tc>
          <w:tcPr>
            <w:tcW w:w="468" w:type="pct"/>
            <w:tcBorders>
              <w:top w:val="nil"/>
              <w:left w:val="nil"/>
              <w:bottom w:val="single" w:sz="8" w:space="0" w:color="auto"/>
              <w:right w:val="single" w:sz="8" w:space="0" w:color="auto"/>
            </w:tcBorders>
            <w:shd w:val="clear" w:color="auto" w:fill="auto"/>
            <w:vAlign w:val="center"/>
            <w:hideMark/>
          </w:tcPr>
          <w:p w14:paraId="2E92B333"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54</w:t>
            </w:r>
          </w:p>
        </w:tc>
        <w:tc>
          <w:tcPr>
            <w:tcW w:w="468" w:type="pct"/>
            <w:tcBorders>
              <w:top w:val="nil"/>
              <w:left w:val="nil"/>
              <w:bottom w:val="single" w:sz="8" w:space="0" w:color="auto"/>
              <w:right w:val="single" w:sz="8" w:space="0" w:color="auto"/>
            </w:tcBorders>
            <w:shd w:val="clear" w:color="auto" w:fill="auto"/>
            <w:vAlign w:val="center"/>
            <w:hideMark/>
          </w:tcPr>
          <w:p w14:paraId="4CF17DB9"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52</w:t>
            </w:r>
          </w:p>
        </w:tc>
        <w:tc>
          <w:tcPr>
            <w:tcW w:w="536" w:type="pct"/>
            <w:tcBorders>
              <w:top w:val="nil"/>
              <w:left w:val="nil"/>
              <w:bottom w:val="single" w:sz="4" w:space="0" w:color="auto"/>
              <w:right w:val="single" w:sz="4" w:space="0" w:color="auto"/>
            </w:tcBorders>
            <w:shd w:val="clear" w:color="auto" w:fill="auto"/>
            <w:noWrap/>
            <w:vAlign w:val="center"/>
            <w:hideMark/>
          </w:tcPr>
          <w:p w14:paraId="67710602" w14:textId="77777777" w:rsidR="00B54B1C" w:rsidRPr="00835515" w:rsidRDefault="00B54B1C" w:rsidP="00B54B1C">
            <w:pPr>
              <w:spacing w:after="0" w:line="240" w:lineRule="auto"/>
              <w:jc w:val="center"/>
              <w:rPr>
                <w:rFonts w:ascii="Times New Roman" w:eastAsia="Times New Roman" w:hAnsi="Times New Roman" w:cs="Times New Roman"/>
                <w:color w:val="000000"/>
                <w:sz w:val="28"/>
                <w:szCs w:val="28"/>
                <w:lang w:eastAsia="ru-RU"/>
              </w:rPr>
            </w:pPr>
            <w:r w:rsidRPr="005D4633">
              <w:rPr>
                <w:rFonts w:ascii="Times New Roman" w:eastAsia="Times New Roman" w:hAnsi="Times New Roman" w:cs="Times New Roman"/>
                <w:color w:val="000000"/>
                <w:sz w:val="28"/>
                <w:szCs w:val="28"/>
                <w:lang w:eastAsia="ru-RU"/>
              </w:rPr>
              <w:t>106</w:t>
            </w:r>
          </w:p>
        </w:tc>
      </w:tr>
      <w:tr w:rsidR="00B54B1C" w:rsidRPr="00835515" w14:paraId="7BF515D0" w14:textId="77777777" w:rsidTr="005B325D">
        <w:trPr>
          <w:trHeight w:val="283"/>
        </w:trPr>
        <w:tc>
          <w:tcPr>
            <w:tcW w:w="856" w:type="pct"/>
            <w:tcBorders>
              <w:top w:val="nil"/>
              <w:left w:val="single" w:sz="4" w:space="0" w:color="auto"/>
              <w:bottom w:val="single" w:sz="4" w:space="0" w:color="auto"/>
              <w:right w:val="single" w:sz="4" w:space="0" w:color="auto"/>
            </w:tcBorders>
            <w:shd w:val="clear" w:color="auto" w:fill="auto"/>
            <w:noWrap/>
            <w:hideMark/>
          </w:tcPr>
          <w:p w14:paraId="0B2851C2" w14:textId="7447DCB4" w:rsidR="00B54B1C" w:rsidRPr="00B54B1C" w:rsidRDefault="00B54B1C" w:rsidP="00B54B1C">
            <w:pPr>
              <w:spacing w:after="0" w:line="240" w:lineRule="auto"/>
              <w:jc w:val="center"/>
              <w:rPr>
                <w:rFonts w:ascii="Times New Roman" w:eastAsia="Times New Roman" w:hAnsi="Times New Roman" w:cs="Times New Roman"/>
                <w:color w:val="000000"/>
                <w:sz w:val="28"/>
                <w:szCs w:val="28"/>
                <w:lang w:eastAsia="ru-RU"/>
              </w:rPr>
            </w:pPr>
            <w:r w:rsidRPr="00B54B1C">
              <w:rPr>
                <w:rFonts w:ascii="Times New Roman" w:hAnsi="Times New Roman" w:cs="Times New Roman"/>
                <w:sz w:val="28"/>
                <w:szCs w:val="28"/>
              </w:rPr>
              <w:t>Процент (%)</w:t>
            </w:r>
          </w:p>
        </w:tc>
        <w:tc>
          <w:tcPr>
            <w:tcW w:w="400" w:type="pct"/>
            <w:tcBorders>
              <w:top w:val="nil"/>
              <w:left w:val="nil"/>
              <w:bottom w:val="single" w:sz="8" w:space="0" w:color="auto"/>
              <w:right w:val="single" w:sz="8" w:space="0" w:color="auto"/>
            </w:tcBorders>
            <w:shd w:val="clear" w:color="auto" w:fill="auto"/>
            <w:vAlign w:val="center"/>
            <w:hideMark/>
          </w:tcPr>
          <w:p w14:paraId="24D532F4"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7,5%</w:t>
            </w:r>
          </w:p>
        </w:tc>
        <w:tc>
          <w:tcPr>
            <w:tcW w:w="400" w:type="pct"/>
            <w:tcBorders>
              <w:top w:val="nil"/>
              <w:left w:val="nil"/>
              <w:bottom w:val="single" w:sz="8" w:space="0" w:color="auto"/>
              <w:right w:val="single" w:sz="8" w:space="0" w:color="auto"/>
            </w:tcBorders>
            <w:shd w:val="clear" w:color="auto" w:fill="auto"/>
            <w:vAlign w:val="center"/>
            <w:hideMark/>
          </w:tcPr>
          <w:p w14:paraId="22108C51"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7,5%</w:t>
            </w:r>
          </w:p>
        </w:tc>
        <w:tc>
          <w:tcPr>
            <w:tcW w:w="468" w:type="pct"/>
            <w:tcBorders>
              <w:top w:val="nil"/>
              <w:left w:val="nil"/>
              <w:bottom w:val="single" w:sz="8" w:space="0" w:color="auto"/>
              <w:right w:val="single" w:sz="8" w:space="0" w:color="auto"/>
            </w:tcBorders>
            <w:shd w:val="clear" w:color="auto" w:fill="auto"/>
            <w:vAlign w:val="center"/>
            <w:hideMark/>
          </w:tcPr>
          <w:p w14:paraId="6FE3B273"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22,6%</w:t>
            </w:r>
          </w:p>
        </w:tc>
        <w:tc>
          <w:tcPr>
            <w:tcW w:w="468" w:type="pct"/>
            <w:tcBorders>
              <w:top w:val="nil"/>
              <w:left w:val="nil"/>
              <w:bottom w:val="single" w:sz="8" w:space="0" w:color="auto"/>
              <w:right w:val="single" w:sz="8" w:space="0" w:color="auto"/>
            </w:tcBorders>
            <w:shd w:val="clear" w:color="auto" w:fill="auto"/>
            <w:vAlign w:val="center"/>
            <w:hideMark/>
          </w:tcPr>
          <w:p w14:paraId="0D41DA5F"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18,9%</w:t>
            </w:r>
          </w:p>
        </w:tc>
        <w:tc>
          <w:tcPr>
            <w:tcW w:w="468" w:type="pct"/>
            <w:tcBorders>
              <w:top w:val="nil"/>
              <w:left w:val="nil"/>
              <w:bottom w:val="single" w:sz="8" w:space="0" w:color="auto"/>
              <w:right w:val="single" w:sz="8" w:space="0" w:color="auto"/>
            </w:tcBorders>
            <w:shd w:val="clear" w:color="auto" w:fill="auto"/>
            <w:vAlign w:val="center"/>
            <w:hideMark/>
          </w:tcPr>
          <w:p w14:paraId="326313E7"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20,8%</w:t>
            </w:r>
          </w:p>
        </w:tc>
        <w:tc>
          <w:tcPr>
            <w:tcW w:w="468" w:type="pct"/>
            <w:tcBorders>
              <w:top w:val="nil"/>
              <w:left w:val="nil"/>
              <w:bottom w:val="single" w:sz="8" w:space="0" w:color="auto"/>
              <w:right w:val="single" w:sz="8" w:space="0" w:color="auto"/>
            </w:tcBorders>
            <w:shd w:val="clear" w:color="auto" w:fill="auto"/>
            <w:vAlign w:val="center"/>
            <w:hideMark/>
          </w:tcPr>
          <w:p w14:paraId="1DFF50E6"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22,6%</w:t>
            </w:r>
          </w:p>
        </w:tc>
        <w:tc>
          <w:tcPr>
            <w:tcW w:w="468" w:type="pct"/>
            <w:tcBorders>
              <w:top w:val="nil"/>
              <w:left w:val="nil"/>
              <w:bottom w:val="single" w:sz="8" w:space="0" w:color="auto"/>
              <w:right w:val="single" w:sz="8" w:space="0" w:color="auto"/>
            </w:tcBorders>
            <w:shd w:val="clear" w:color="auto" w:fill="auto"/>
            <w:vAlign w:val="center"/>
            <w:hideMark/>
          </w:tcPr>
          <w:p w14:paraId="66CF4212"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50,9%</w:t>
            </w:r>
          </w:p>
        </w:tc>
        <w:tc>
          <w:tcPr>
            <w:tcW w:w="468" w:type="pct"/>
            <w:tcBorders>
              <w:top w:val="nil"/>
              <w:left w:val="nil"/>
              <w:bottom w:val="single" w:sz="8" w:space="0" w:color="auto"/>
              <w:right w:val="single" w:sz="8" w:space="0" w:color="auto"/>
            </w:tcBorders>
            <w:shd w:val="clear" w:color="auto" w:fill="auto"/>
            <w:vAlign w:val="center"/>
            <w:hideMark/>
          </w:tcPr>
          <w:p w14:paraId="3826A76C" w14:textId="77777777" w:rsidR="00B54B1C" w:rsidRPr="00835515" w:rsidRDefault="00B54B1C" w:rsidP="00B54B1C">
            <w:pPr>
              <w:spacing w:after="0" w:line="240" w:lineRule="auto"/>
              <w:jc w:val="center"/>
              <w:rPr>
                <w:rFonts w:ascii="Times New Roman" w:hAnsi="Times New Roman" w:cs="Times New Roman"/>
                <w:color w:val="000000"/>
                <w:sz w:val="28"/>
                <w:szCs w:val="28"/>
              </w:rPr>
            </w:pPr>
            <w:r w:rsidRPr="00835515">
              <w:rPr>
                <w:rFonts w:ascii="Times New Roman" w:hAnsi="Times New Roman" w:cs="Times New Roman"/>
                <w:color w:val="000000"/>
                <w:sz w:val="28"/>
                <w:szCs w:val="28"/>
              </w:rPr>
              <w:t>49,1%</w:t>
            </w:r>
          </w:p>
        </w:tc>
        <w:tc>
          <w:tcPr>
            <w:tcW w:w="536" w:type="pct"/>
            <w:tcBorders>
              <w:top w:val="nil"/>
              <w:left w:val="nil"/>
              <w:bottom w:val="single" w:sz="4" w:space="0" w:color="auto"/>
              <w:right w:val="single" w:sz="4" w:space="0" w:color="auto"/>
            </w:tcBorders>
            <w:shd w:val="clear" w:color="auto" w:fill="auto"/>
            <w:noWrap/>
            <w:vAlign w:val="center"/>
            <w:hideMark/>
          </w:tcPr>
          <w:p w14:paraId="3DF1AFE1" w14:textId="77777777" w:rsidR="00B54B1C" w:rsidRPr="00835515" w:rsidRDefault="00B54B1C" w:rsidP="00B54B1C">
            <w:pPr>
              <w:spacing w:after="0" w:line="240" w:lineRule="auto"/>
              <w:jc w:val="center"/>
              <w:rPr>
                <w:rFonts w:ascii="Times New Roman" w:eastAsia="Times New Roman" w:hAnsi="Times New Roman" w:cs="Times New Roman"/>
                <w:color w:val="000000"/>
                <w:sz w:val="28"/>
                <w:szCs w:val="28"/>
                <w:lang w:eastAsia="ru-RU"/>
              </w:rPr>
            </w:pPr>
            <w:r w:rsidRPr="00835515">
              <w:rPr>
                <w:rFonts w:ascii="Times New Roman" w:eastAsia="Times New Roman" w:hAnsi="Times New Roman" w:cs="Times New Roman"/>
                <w:color w:val="000000"/>
                <w:sz w:val="28"/>
                <w:szCs w:val="28"/>
                <w:lang w:eastAsia="ru-RU"/>
              </w:rPr>
              <w:t>100,0%</w:t>
            </w:r>
          </w:p>
        </w:tc>
      </w:tr>
    </w:tbl>
    <w:p w14:paraId="0452CCEB" w14:textId="77777777" w:rsidR="00250DA8" w:rsidRPr="008B799D" w:rsidRDefault="00250DA8" w:rsidP="00AD1596">
      <w:pPr>
        <w:spacing w:after="0" w:line="360" w:lineRule="auto"/>
        <w:ind w:firstLine="567"/>
        <w:jc w:val="both"/>
        <w:rPr>
          <w:rFonts w:ascii="Times New Roman" w:hAnsi="Times New Roman" w:cs="Times New Roman"/>
          <w:i/>
          <w:color w:val="000000" w:themeColor="text1"/>
        </w:rPr>
      </w:pPr>
      <w:r w:rsidRPr="008B799D">
        <w:rPr>
          <w:rFonts w:ascii="Times New Roman" w:hAnsi="Times New Roman" w:cs="Times New Roman"/>
          <w:i/>
          <w:color w:val="000000" w:themeColor="text1"/>
        </w:rPr>
        <w:t>Примечание: М-мальчики, Д-девочки.</w:t>
      </w:r>
    </w:p>
    <w:p w14:paraId="778C0CB0" w14:textId="0A30643E" w:rsidR="00250DA8" w:rsidRDefault="005B325D" w:rsidP="00AD1596">
      <w:pPr>
        <w:spacing w:after="0" w:line="240" w:lineRule="auto"/>
        <w:ind w:firstLine="567"/>
        <w:jc w:val="both"/>
        <w:rPr>
          <w:rFonts w:ascii="Times New Roman" w:hAnsi="Times New Roman" w:cs="Times New Roman"/>
          <w:sz w:val="28"/>
          <w:szCs w:val="28"/>
        </w:rPr>
      </w:pPr>
      <w:r w:rsidRPr="005B325D">
        <w:rPr>
          <w:rFonts w:ascii="Times New Roman" w:hAnsi="Times New Roman" w:cs="Times New Roman"/>
          <w:sz w:val="28"/>
          <w:szCs w:val="28"/>
        </w:rPr>
        <w:t>Дети с травматическим искривлением перегородки носа были исключены из обследования.</w:t>
      </w:r>
    </w:p>
    <w:p w14:paraId="52CFBA6A" w14:textId="0EF375CD" w:rsidR="00250DA8" w:rsidRDefault="00250DA8"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345 детям</w:t>
      </w:r>
      <w:r w:rsidR="00391A8A">
        <w:rPr>
          <w:rFonts w:ascii="Times New Roman" w:hAnsi="Times New Roman" w:cs="Times New Roman"/>
          <w:sz w:val="28"/>
          <w:szCs w:val="28"/>
        </w:rPr>
        <w:t>,</w:t>
      </w:r>
      <w:r>
        <w:rPr>
          <w:rFonts w:ascii="Times New Roman" w:hAnsi="Times New Roman" w:cs="Times New Roman"/>
          <w:sz w:val="28"/>
          <w:szCs w:val="28"/>
        </w:rPr>
        <w:t xml:space="preserve"> с </w:t>
      </w:r>
      <w:r w:rsidR="000105B2">
        <w:rPr>
          <w:rFonts w:ascii="Times New Roman" w:hAnsi="Times New Roman" w:cs="Times New Roman"/>
          <w:sz w:val="28"/>
          <w:szCs w:val="28"/>
        </w:rPr>
        <w:t>выявленными</w:t>
      </w:r>
      <w:r w:rsidR="00391A8A">
        <w:rPr>
          <w:rFonts w:ascii="Times New Roman" w:hAnsi="Times New Roman" w:cs="Times New Roman"/>
          <w:sz w:val="28"/>
          <w:szCs w:val="28"/>
        </w:rPr>
        <w:t xml:space="preserve"> </w:t>
      </w:r>
      <w:r>
        <w:rPr>
          <w:rFonts w:ascii="Times New Roman" w:hAnsi="Times New Roman" w:cs="Times New Roman"/>
          <w:sz w:val="28"/>
          <w:szCs w:val="28"/>
        </w:rPr>
        <w:t>искривлени</w:t>
      </w:r>
      <w:r w:rsidR="00391A8A">
        <w:rPr>
          <w:rFonts w:ascii="Times New Roman" w:hAnsi="Times New Roman" w:cs="Times New Roman"/>
          <w:sz w:val="28"/>
          <w:szCs w:val="28"/>
        </w:rPr>
        <w:t xml:space="preserve">ями </w:t>
      </w:r>
      <w:r>
        <w:rPr>
          <w:rFonts w:ascii="Times New Roman" w:hAnsi="Times New Roman" w:cs="Times New Roman"/>
          <w:sz w:val="28"/>
          <w:szCs w:val="28"/>
        </w:rPr>
        <w:t>перегородки носа и сужени</w:t>
      </w:r>
      <w:r w:rsidR="00391A8A">
        <w:rPr>
          <w:rFonts w:ascii="Times New Roman" w:hAnsi="Times New Roman" w:cs="Times New Roman"/>
          <w:sz w:val="28"/>
          <w:szCs w:val="28"/>
        </w:rPr>
        <w:t>ями</w:t>
      </w:r>
      <w:r>
        <w:rPr>
          <w:rFonts w:ascii="Times New Roman" w:hAnsi="Times New Roman" w:cs="Times New Roman"/>
          <w:sz w:val="28"/>
          <w:szCs w:val="28"/>
        </w:rPr>
        <w:t xml:space="preserve"> верхней челюсти</w:t>
      </w:r>
      <w:r w:rsidR="00391A8A">
        <w:rPr>
          <w:rFonts w:ascii="Times New Roman" w:hAnsi="Times New Roman" w:cs="Times New Roman"/>
          <w:sz w:val="28"/>
          <w:szCs w:val="28"/>
        </w:rPr>
        <w:t>,</w:t>
      </w:r>
      <w:r>
        <w:rPr>
          <w:rFonts w:ascii="Times New Roman" w:hAnsi="Times New Roman" w:cs="Times New Roman"/>
          <w:sz w:val="28"/>
          <w:szCs w:val="28"/>
        </w:rPr>
        <w:t xml:space="preserve"> были произведены септопластика с кристотомией (</w:t>
      </w:r>
      <w:r>
        <w:rPr>
          <w:rFonts w:ascii="Times New Roman" w:hAnsi="Times New Roman" w:cs="Times New Roman"/>
          <w:sz w:val="28"/>
          <w:szCs w:val="28"/>
          <w:lang w:val="en-US"/>
        </w:rPr>
        <w:t>n</w:t>
      </w:r>
      <w:r w:rsidRPr="0035271C">
        <w:rPr>
          <w:rFonts w:ascii="Times New Roman" w:hAnsi="Times New Roman" w:cs="Times New Roman"/>
          <w:sz w:val="28"/>
          <w:szCs w:val="28"/>
        </w:rPr>
        <w:t xml:space="preserve">=115) </w:t>
      </w:r>
      <w:r>
        <w:rPr>
          <w:rFonts w:ascii="Times New Roman" w:hAnsi="Times New Roman" w:cs="Times New Roman"/>
          <w:sz w:val="28"/>
          <w:szCs w:val="28"/>
        </w:rPr>
        <w:t>и септопластика с кристосутуротомией (</w:t>
      </w:r>
      <w:r>
        <w:rPr>
          <w:rFonts w:ascii="Times New Roman" w:hAnsi="Times New Roman" w:cs="Times New Roman"/>
          <w:sz w:val="28"/>
          <w:szCs w:val="28"/>
          <w:lang w:val="en-US"/>
        </w:rPr>
        <w:t>n</w:t>
      </w:r>
      <w:r>
        <w:rPr>
          <w:rFonts w:ascii="Times New Roman" w:hAnsi="Times New Roman" w:cs="Times New Roman"/>
          <w:sz w:val="28"/>
          <w:szCs w:val="28"/>
        </w:rPr>
        <w:t>=230).</w:t>
      </w:r>
    </w:p>
    <w:p w14:paraId="062F65BA" w14:textId="77777777" w:rsidR="00250DA8" w:rsidRDefault="00250DA8" w:rsidP="00AD1596">
      <w:pPr>
        <w:spacing w:after="0" w:line="240" w:lineRule="auto"/>
        <w:ind w:firstLine="567"/>
        <w:jc w:val="both"/>
        <w:rPr>
          <w:rFonts w:ascii="Times New Roman" w:hAnsi="Times New Roman" w:cs="Times New Roman"/>
          <w:sz w:val="28"/>
          <w:szCs w:val="28"/>
        </w:rPr>
      </w:pPr>
    </w:p>
    <w:p w14:paraId="635E55A7" w14:textId="198BFFB8" w:rsidR="00250DA8" w:rsidRPr="00903EFD" w:rsidRDefault="00250DA8"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задач, в диссертации были и</w:t>
      </w:r>
      <w:r w:rsidRPr="00677E5F">
        <w:rPr>
          <w:rFonts w:ascii="Times New Roman" w:hAnsi="Times New Roman" w:cs="Times New Roman"/>
          <w:sz w:val="28"/>
          <w:szCs w:val="28"/>
        </w:rPr>
        <w:t>спользованы</w:t>
      </w:r>
      <w:r>
        <w:rPr>
          <w:rFonts w:ascii="Times New Roman" w:hAnsi="Times New Roman" w:cs="Times New Roman"/>
          <w:sz w:val="28"/>
          <w:szCs w:val="28"/>
        </w:rPr>
        <w:t xml:space="preserve"> данные </w:t>
      </w:r>
      <w:r w:rsidRPr="00677E5F">
        <w:rPr>
          <w:rFonts w:ascii="Times New Roman" w:hAnsi="Times New Roman" w:cs="Times New Roman"/>
          <w:sz w:val="28"/>
          <w:szCs w:val="28"/>
        </w:rPr>
        <w:t>общеклинически</w:t>
      </w:r>
      <w:r>
        <w:rPr>
          <w:rFonts w:ascii="Times New Roman" w:hAnsi="Times New Roman" w:cs="Times New Roman"/>
          <w:sz w:val="28"/>
          <w:szCs w:val="28"/>
        </w:rPr>
        <w:t>х</w:t>
      </w:r>
      <w:r w:rsidRPr="00677E5F">
        <w:rPr>
          <w:rFonts w:ascii="Times New Roman" w:hAnsi="Times New Roman" w:cs="Times New Roman"/>
          <w:sz w:val="28"/>
          <w:szCs w:val="28"/>
        </w:rPr>
        <w:t xml:space="preserve">, </w:t>
      </w:r>
      <w:r>
        <w:rPr>
          <w:rFonts w:ascii="Times New Roman" w:hAnsi="Times New Roman" w:cs="Times New Roman"/>
          <w:sz w:val="28"/>
          <w:szCs w:val="28"/>
        </w:rPr>
        <w:t xml:space="preserve">оториноларингологических, </w:t>
      </w:r>
      <w:r w:rsidRPr="00677E5F">
        <w:rPr>
          <w:rFonts w:ascii="Times New Roman" w:hAnsi="Times New Roman" w:cs="Times New Roman"/>
          <w:sz w:val="28"/>
          <w:szCs w:val="28"/>
        </w:rPr>
        <w:t>инструментальны</w:t>
      </w:r>
      <w:r>
        <w:rPr>
          <w:rFonts w:ascii="Times New Roman" w:hAnsi="Times New Roman" w:cs="Times New Roman"/>
          <w:sz w:val="28"/>
          <w:szCs w:val="28"/>
        </w:rPr>
        <w:t>х</w:t>
      </w:r>
      <w:r w:rsidRPr="00677E5F">
        <w:rPr>
          <w:rFonts w:ascii="Times New Roman" w:hAnsi="Times New Roman" w:cs="Times New Roman"/>
          <w:sz w:val="28"/>
          <w:szCs w:val="28"/>
        </w:rPr>
        <w:t xml:space="preserve">, </w:t>
      </w:r>
      <w:r w:rsidR="008D7AC0">
        <w:rPr>
          <w:rFonts w:ascii="Times New Roman" w:hAnsi="Times New Roman" w:cs="Times New Roman"/>
          <w:sz w:val="28"/>
          <w:szCs w:val="28"/>
        </w:rPr>
        <w:t>лучевых</w:t>
      </w:r>
      <w:r>
        <w:rPr>
          <w:rFonts w:ascii="Times New Roman" w:hAnsi="Times New Roman" w:cs="Times New Roman"/>
          <w:sz w:val="28"/>
          <w:szCs w:val="28"/>
        </w:rPr>
        <w:t>,</w:t>
      </w:r>
      <w:r w:rsidRPr="00677E5F">
        <w:rPr>
          <w:rFonts w:ascii="Times New Roman" w:hAnsi="Times New Roman" w:cs="Times New Roman"/>
          <w:sz w:val="28"/>
          <w:szCs w:val="28"/>
        </w:rPr>
        <w:t xml:space="preserve"> фото</w:t>
      </w:r>
      <w:r w:rsidR="000105B2">
        <w:rPr>
          <w:rFonts w:ascii="Times New Roman" w:hAnsi="Times New Roman" w:cs="Times New Roman"/>
          <w:sz w:val="28"/>
          <w:szCs w:val="28"/>
        </w:rPr>
        <w:t>-</w:t>
      </w:r>
      <w:r w:rsidRPr="00677E5F">
        <w:rPr>
          <w:rFonts w:ascii="Times New Roman" w:hAnsi="Times New Roman" w:cs="Times New Roman"/>
          <w:sz w:val="28"/>
          <w:szCs w:val="28"/>
        </w:rPr>
        <w:t>аналитически</w:t>
      </w:r>
      <w:r>
        <w:rPr>
          <w:rFonts w:ascii="Times New Roman" w:hAnsi="Times New Roman" w:cs="Times New Roman"/>
          <w:sz w:val="28"/>
          <w:szCs w:val="28"/>
        </w:rPr>
        <w:t>х</w:t>
      </w:r>
      <w:r w:rsidRPr="00677E5F">
        <w:rPr>
          <w:rFonts w:ascii="Times New Roman" w:hAnsi="Times New Roman" w:cs="Times New Roman"/>
          <w:sz w:val="28"/>
          <w:szCs w:val="28"/>
        </w:rPr>
        <w:t>, биометрически</w:t>
      </w:r>
      <w:r>
        <w:rPr>
          <w:rFonts w:ascii="Times New Roman" w:hAnsi="Times New Roman" w:cs="Times New Roman"/>
          <w:sz w:val="28"/>
          <w:szCs w:val="28"/>
        </w:rPr>
        <w:t>х</w:t>
      </w:r>
      <w:r w:rsidRPr="00677E5F">
        <w:rPr>
          <w:rFonts w:ascii="Times New Roman" w:hAnsi="Times New Roman" w:cs="Times New Roman"/>
          <w:sz w:val="28"/>
          <w:szCs w:val="28"/>
        </w:rPr>
        <w:t xml:space="preserve"> и статистически</w:t>
      </w:r>
      <w:r>
        <w:rPr>
          <w:rFonts w:ascii="Times New Roman" w:hAnsi="Times New Roman" w:cs="Times New Roman"/>
          <w:sz w:val="28"/>
          <w:szCs w:val="28"/>
        </w:rPr>
        <w:t>х</w:t>
      </w:r>
      <w:r w:rsidRPr="00677E5F">
        <w:rPr>
          <w:rFonts w:ascii="Times New Roman" w:hAnsi="Times New Roman" w:cs="Times New Roman"/>
          <w:sz w:val="28"/>
          <w:szCs w:val="28"/>
        </w:rPr>
        <w:t xml:space="preserve"> метод</w:t>
      </w:r>
      <w:r>
        <w:rPr>
          <w:rFonts w:ascii="Times New Roman" w:hAnsi="Times New Roman" w:cs="Times New Roman"/>
          <w:sz w:val="28"/>
          <w:szCs w:val="28"/>
        </w:rPr>
        <w:t>ов</w:t>
      </w:r>
      <w:r w:rsidRPr="00677E5F">
        <w:rPr>
          <w:rFonts w:ascii="Times New Roman" w:hAnsi="Times New Roman" w:cs="Times New Roman"/>
          <w:sz w:val="28"/>
          <w:szCs w:val="28"/>
        </w:rPr>
        <w:t xml:space="preserve"> исследовани</w:t>
      </w:r>
      <w:r w:rsidR="00391A8A">
        <w:rPr>
          <w:rFonts w:ascii="Times New Roman" w:hAnsi="Times New Roman" w:cs="Times New Roman"/>
          <w:sz w:val="28"/>
          <w:szCs w:val="28"/>
        </w:rPr>
        <w:t>й</w:t>
      </w:r>
      <w:r w:rsidRPr="00677E5F">
        <w:rPr>
          <w:rFonts w:ascii="Times New Roman" w:hAnsi="Times New Roman" w:cs="Times New Roman"/>
          <w:sz w:val="28"/>
          <w:szCs w:val="28"/>
        </w:rPr>
        <w:t>.</w:t>
      </w:r>
      <w:r>
        <w:rPr>
          <w:rFonts w:ascii="Times New Roman" w:hAnsi="Times New Roman" w:cs="Times New Roman"/>
          <w:sz w:val="28"/>
          <w:szCs w:val="28"/>
        </w:rPr>
        <w:t xml:space="preserve"> </w:t>
      </w:r>
      <w:r w:rsidRPr="00903EFD">
        <w:rPr>
          <w:rFonts w:ascii="Times New Roman" w:hAnsi="Times New Roman" w:cs="Times New Roman"/>
          <w:sz w:val="28"/>
          <w:szCs w:val="28"/>
        </w:rPr>
        <w:t xml:space="preserve">В таблице </w:t>
      </w:r>
      <w:r>
        <w:rPr>
          <w:rFonts w:ascii="Times New Roman" w:hAnsi="Times New Roman" w:cs="Times New Roman"/>
          <w:sz w:val="28"/>
          <w:szCs w:val="28"/>
        </w:rPr>
        <w:t>5</w:t>
      </w:r>
      <w:r w:rsidRPr="00903EFD">
        <w:rPr>
          <w:rFonts w:ascii="Times New Roman" w:hAnsi="Times New Roman" w:cs="Times New Roman"/>
          <w:sz w:val="28"/>
          <w:szCs w:val="28"/>
        </w:rPr>
        <w:t xml:space="preserve"> приведен</w:t>
      </w:r>
      <w:r w:rsidR="005B0342">
        <w:rPr>
          <w:rFonts w:ascii="Times New Roman" w:hAnsi="Times New Roman" w:cs="Times New Roman"/>
          <w:sz w:val="28"/>
          <w:szCs w:val="28"/>
        </w:rPr>
        <w:t xml:space="preserve">о </w:t>
      </w:r>
      <w:r w:rsidR="005B0342" w:rsidRPr="00903EFD">
        <w:rPr>
          <w:rFonts w:ascii="Times New Roman" w:hAnsi="Times New Roman" w:cs="Times New Roman"/>
          <w:sz w:val="28"/>
          <w:szCs w:val="28"/>
        </w:rPr>
        <w:t>количеств</w:t>
      </w:r>
      <w:r w:rsidR="005B0342">
        <w:rPr>
          <w:rFonts w:ascii="Times New Roman" w:hAnsi="Times New Roman" w:cs="Times New Roman"/>
          <w:sz w:val="28"/>
          <w:szCs w:val="28"/>
        </w:rPr>
        <w:t xml:space="preserve">о использованных </w:t>
      </w:r>
      <w:r w:rsidRPr="00903EFD">
        <w:rPr>
          <w:rFonts w:ascii="Times New Roman" w:hAnsi="Times New Roman" w:cs="Times New Roman"/>
          <w:sz w:val="28"/>
          <w:szCs w:val="28"/>
        </w:rPr>
        <w:t>объективны</w:t>
      </w:r>
      <w:r w:rsidR="005B0342">
        <w:rPr>
          <w:rFonts w:ascii="Times New Roman" w:hAnsi="Times New Roman" w:cs="Times New Roman"/>
          <w:sz w:val="28"/>
          <w:szCs w:val="28"/>
        </w:rPr>
        <w:t>х</w:t>
      </w:r>
      <w:r>
        <w:rPr>
          <w:rFonts w:ascii="Times New Roman" w:hAnsi="Times New Roman" w:cs="Times New Roman"/>
          <w:sz w:val="28"/>
          <w:szCs w:val="28"/>
        </w:rPr>
        <w:t xml:space="preserve"> </w:t>
      </w:r>
      <w:r w:rsidRPr="00903EFD">
        <w:rPr>
          <w:rFonts w:ascii="Times New Roman" w:hAnsi="Times New Roman" w:cs="Times New Roman"/>
          <w:sz w:val="28"/>
          <w:szCs w:val="28"/>
        </w:rPr>
        <w:t>метод</w:t>
      </w:r>
      <w:r w:rsidR="005B0342">
        <w:rPr>
          <w:rFonts w:ascii="Times New Roman" w:hAnsi="Times New Roman" w:cs="Times New Roman"/>
          <w:sz w:val="28"/>
          <w:szCs w:val="28"/>
        </w:rPr>
        <w:t>ов</w:t>
      </w:r>
      <w:r w:rsidRPr="00903EFD">
        <w:rPr>
          <w:rFonts w:ascii="Times New Roman" w:hAnsi="Times New Roman" w:cs="Times New Roman"/>
          <w:sz w:val="28"/>
          <w:szCs w:val="28"/>
        </w:rPr>
        <w:t xml:space="preserve"> </w:t>
      </w:r>
      <w:r>
        <w:rPr>
          <w:rFonts w:ascii="Times New Roman" w:hAnsi="Times New Roman" w:cs="Times New Roman"/>
          <w:sz w:val="28"/>
          <w:szCs w:val="28"/>
        </w:rPr>
        <w:t>исследования, характеризующи</w:t>
      </w:r>
      <w:r w:rsidR="0065485E">
        <w:rPr>
          <w:rFonts w:ascii="Times New Roman" w:hAnsi="Times New Roman" w:cs="Times New Roman"/>
          <w:sz w:val="28"/>
          <w:szCs w:val="28"/>
        </w:rPr>
        <w:t>х</w:t>
      </w:r>
      <w:r w:rsidRPr="00903EFD">
        <w:rPr>
          <w:rFonts w:ascii="Times New Roman" w:hAnsi="Times New Roman" w:cs="Times New Roman"/>
          <w:sz w:val="28"/>
          <w:szCs w:val="28"/>
        </w:rPr>
        <w:t xml:space="preserve"> состояние </w:t>
      </w:r>
      <w:r>
        <w:rPr>
          <w:rFonts w:ascii="Times New Roman" w:hAnsi="Times New Roman" w:cs="Times New Roman"/>
          <w:sz w:val="28"/>
          <w:szCs w:val="28"/>
        </w:rPr>
        <w:t>риномаксиллярного комплекса.</w:t>
      </w:r>
      <w:r w:rsidRPr="00903EFD">
        <w:rPr>
          <w:rFonts w:ascii="Times New Roman" w:hAnsi="Times New Roman" w:cs="Times New Roman"/>
          <w:sz w:val="28"/>
          <w:szCs w:val="28"/>
        </w:rPr>
        <w:t xml:space="preserve"> </w:t>
      </w:r>
    </w:p>
    <w:p w14:paraId="3508D3A4" w14:textId="2BD4DB15" w:rsidR="00250DA8" w:rsidRPr="00344094" w:rsidRDefault="00250DA8" w:rsidP="00AD1596">
      <w:pPr>
        <w:spacing w:after="0" w:line="240" w:lineRule="auto"/>
        <w:ind w:firstLine="567"/>
        <w:jc w:val="center"/>
        <w:rPr>
          <w:rFonts w:ascii="Times New Roman" w:hAnsi="Times New Roman" w:cs="Times New Roman"/>
          <w:b/>
          <w:sz w:val="28"/>
          <w:szCs w:val="28"/>
        </w:rPr>
      </w:pPr>
      <w:r w:rsidRPr="00344094">
        <w:rPr>
          <w:rFonts w:ascii="Times New Roman" w:hAnsi="Times New Roman" w:cs="Times New Roman"/>
          <w:b/>
          <w:sz w:val="28"/>
          <w:szCs w:val="28"/>
        </w:rPr>
        <w:t xml:space="preserve">Таблица 5. </w:t>
      </w:r>
      <w:r w:rsidR="005B325D">
        <w:rPr>
          <w:rFonts w:ascii="Times New Roman" w:hAnsi="Times New Roman" w:cs="Times New Roman"/>
          <w:b/>
          <w:sz w:val="28"/>
          <w:szCs w:val="28"/>
        </w:rPr>
        <w:t>Название</w:t>
      </w:r>
      <w:r w:rsidR="002B5415">
        <w:rPr>
          <w:rFonts w:ascii="Times New Roman" w:hAnsi="Times New Roman" w:cs="Times New Roman"/>
          <w:b/>
          <w:sz w:val="28"/>
          <w:szCs w:val="28"/>
        </w:rPr>
        <w:t xml:space="preserve"> </w:t>
      </w:r>
      <w:r w:rsidRPr="00344094">
        <w:rPr>
          <w:rFonts w:ascii="Times New Roman" w:hAnsi="Times New Roman" w:cs="Times New Roman"/>
          <w:b/>
          <w:sz w:val="28"/>
          <w:szCs w:val="28"/>
        </w:rPr>
        <w:t>и количеств</w:t>
      </w:r>
      <w:r>
        <w:rPr>
          <w:rFonts w:ascii="Times New Roman" w:hAnsi="Times New Roman" w:cs="Times New Roman"/>
          <w:b/>
          <w:sz w:val="28"/>
          <w:szCs w:val="28"/>
        </w:rPr>
        <w:t>о</w:t>
      </w:r>
      <w:r w:rsidRPr="00344094">
        <w:rPr>
          <w:rFonts w:ascii="Times New Roman" w:hAnsi="Times New Roman" w:cs="Times New Roman"/>
          <w:b/>
          <w:sz w:val="28"/>
          <w:szCs w:val="28"/>
        </w:rPr>
        <w:t xml:space="preserve"> проведенных исследований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766"/>
        <w:gridCol w:w="1671"/>
      </w:tblGrid>
      <w:tr w:rsidR="00250DA8" w:rsidRPr="00677E5F" w14:paraId="57A12F20" w14:textId="77777777" w:rsidTr="00250DA8">
        <w:trPr>
          <w:tblHeader/>
          <w:jc w:val="center"/>
        </w:trPr>
        <w:tc>
          <w:tcPr>
            <w:tcW w:w="486" w:type="pct"/>
            <w:vAlign w:val="center"/>
          </w:tcPr>
          <w:p w14:paraId="2EAC0A9A" w14:textId="77777777" w:rsidR="00250DA8" w:rsidRPr="00677E5F" w:rsidRDefault="00250DA8" w:rsidP="00250DA8">
            <w:pPr>
              <w:spacing w:after="0" w:line="240" w:lineRule="auto"/>
              <w:jc w:val="center"/>
              <w:rPr>
                <w:rFonts w:ascii="Times New Roman" w:hAnsi="Times New Roman" w:cs="Times New Roman"/>
                <w:b/>
                <w:sz w:val="28"/>
                <w:szCs w:val="28"/>
              </w:rPr>
            </w:pPr>
            <w:r w:rsidRPr="00677E5F">
              <w:rPr>
                <w:rFonts w:ascii="Times New Roman" w:hAnsi="Times New Roman" w:cs="Times New Roman"/>
                <w:b/>
                <w:sz w:val="28"/>
                <w:szCs w:val="28"/>
              </w:rPr>
              <w:t>№</w:t>
            </w:r>
          </w:p>
        </w:tc>
        <w:tc>
          <w:tcPr>
            <w:tcW w:w="3620" w:type="pct"/>
            <w:vAlign w:val="center"/>
          </w:tcPr>
          <w:p w14:paraId="191F8F7D" w14:textId="77777777" w:rsidR="00250DA8" w:rsidRPr="00677E5F" w:rsidRDefault="00250DA8" w:rsidP="00250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Методы </w:t>
            </w:r>
            <w:r w:rsidRPr="00677E5F">
              <w:rPr>
                <w:rFonts w:ascii="Times New Roman" w:hAnsi="Times New Roman" w:cs="Times New Roman"/>
                <w:b/>
                <w:sz w:val="28"/>
                <w:szCs w:val="28"/>
              </w:rPr>
              <w:t>исследования</w:t>
            </w:r>
          </w:p>
        </w:tc>
        <w:tc>
          <w:tcPr>
            <w:tcW w:w="894" w:type="pct"/>
            <w:vAlign w:val="center"/>
          </w:tcPr>
          <w:p w14:paraId="6AD06435" w14:textId="77777777" w:rsidR="00250DA8" w:rsidRPr="00677E5F" w:rsidRDefault="00250DA8" w:rsidP="00250DA8">
            <w:pPr>
              <w:spacing w:after="0" w:line="240" w:lineRule="auto"/>
              <w:jc w:val="center"/>
              <w:rPr>
                <w:rFonts w:ascii="Times New Roman" w:hAnsi="Times New Roman" w:cs="Times New Roman"/>
                <w:b/>
                <w:sz w:val="28"/>
                <w:szCs w:val="28"/>
              </w:rPr>
            </w:pPr>
            <w:r w:rsidRPr="00677E5F">
              <w:rPr>
                <w:rFonts w:ascii="Times New Roman" w:hAnsi="Times New Roman" w:cs="Times New Roman"/>
                <w:b/>
                <w:sz w:val="28"/>
                <w:szCs w:val="28"/>
              </w:rPr>
              <w:t>количество (абс)</w:t>
            </w:r>
          </w:p>
        </w:tc>
      </w:tr>
      <w:tr w:rsidR="00250DA8" w:rsidRPr="00677E5F" w14:paraId="3B21B289" w14:textId="77777777" w:rsidTr="00250DA8">
        <w:trPr>
          <w:jc w:val="center"/>
        </w:trPr>
        <w:tc>
          <w:tcPr>
            <w:tcW w:w="486" w:type="pct"/>
            <w:vAlign w:val="center"/>
          </w:tcPr>
          <w:p w14:paraId="5D99D1CA" w14:textId="77777777" w:rsidR="00250DA8" w:rsidRPr="00677E5F" w:rsidRDefault="00250DA8" w:rsidP="00250DA8">
            <w:pPr>
              <w:spacing w:after="0" w:line="240" w:lineRule="auto"/>
              <w:jc w:val="center"/>
              <w:rPr>
                <w:rFonts w:ascii="Times New Roman" w:hAnsi="Times New Roman" w:cs="Times New Roman"/>
                <w:b/>
                <w:sz w:val="28"/>
                <w:szCs w:val="28"/>
              </w:rPr>
            </w:pPr>
            <w:r w:rsidRPr="00677E5F">
              <w:rPr>
                <w:rFonts w:ascii="Times New Roman" w:hAnsi="Times New Roman" w:cs="Times New Roman"/>
                <w:b/>
                <w:sz w:val="28"/>
                <w:szCs w:val="28"/>
              </w:rPr>
              <w:t>1</w:t>
            </w:r>
          </w:p>
        </w:tc>
        <w:tc>
          <w:tcPr>
            <w:tcW w:w="3620" w:type="pct"/>
            <w:vAlign w:val="center"/>
          </w:tcPr>
          <w:p w14:paraId="71121330" w14:textId="77777777" w:rsidR="00250DA8" w:rsidRPr="00677E5F" w:rsidRDefault="00250DA8" w:rsidP="00250DA8">
            <w:pPr>
              <w:spacing w:after="0" w:line="240" w:lineRule="auto"/>
              <w:jc w:val="center"/>
              <w:rPr>
                <w:rFonts w:ascii="Times New Roman" w:hAnsi="Times New Roman" w:cs="Times New Roman"/>
                <w:b/>
                <w:sz w:val="28"/>
                <w:szCs w:val="28"/>
              </w:rPr>
            </w:pPr>
            <w:r w:rsidRPr="00677E5F">
              <w:rPr>
                <w:rFonts w:ascii="Times New Roman" w:hAnsi="Times New Roman" w:cs="Times New Roman"/>
                <w:b/>
                <w:sz w:val="28"/>
                <w:szCs w:val="28"/>
              </w:rPr>
              <w:t>2</w:t>
            </w:r>
          </w:p>
        </w:tc>
        <w:tc>
          <w:tcPr>
            <w:tcW w:w="894" w:type="pct"/>
            <w:vAlign w:val="center"/>
          </w:tcPr>
          <w:p w14:paraId="5D770C5A" w14:textId="77777777" w:rsidR="00250DA8" w:rsidRPr="00677E5F" w:rsidRDefault="00250DA8" w:rsidP="00250DA8">
            <w:pPr>
              <w:spacing w:after="0" w:line="240" w:lineRule="auto"/>
              <w:jc w:val="center"/>
              <w:rPr>
                <w:rFonts w:ascii="Times New Roman" w:hAnsi="Times New Roman" w:cs="Times New Roman"/>
                <w:b/>
                <w:sz w:val="28"/>
                <w:szCs w:val="28"/>
              </w:rPr>
            </w:pPr>
            <w:r w:rsidRPr="00677E5F">
              <w:rPr>
                <w:rFonts w:ascii="Times New Roman" w:hAnsi="Times New Roman" w:cs="Times New Roman"/>
                <w:b/>
                <w:sz w:val="28"/>
                <w:szCs w:val="28"/>
              </w:rPr>
              <w:t>3</w:t>
            </w:r>
          </w:p>
        </w:tc>
      </w:tr>
      <w:tr w:rsidR="00250DA8" w:rsidRPr="00677E5F" w14:paraId="634C2F8B" w14:textId="77777777" w:rsidTr="00250DA8">
        <w:trPr>
          <w:jc w:val="center"/>
        </w:trPr>
        <w:tc>
          <w:tcPr>
            <w:tcW w:w="486" w:type="pct"/>
            <w:vAlign w:val="center"/>
          </w:tcPr>
          <w:p w14:paraId="16CB0372" w14:textId="77777777" w:rsidR="00250DA8" w:rsidRPr="00677E5F" w:rsidRDefault="00250DA8" w:rsidP="00250DA8">
            <w:pPr>
              <w:spacing w:after="0" w:line="240" w:lineRule="auto"/>
              <w:jc w:val="both"/>
              <w:rPr>
                <w:rFonts w:ascii="Times New Roman" w:hAnsi="Times New Roman" w:cs="Times New Roman"/>
                <w:sz w:val="28"/>
                <w:szCs w:val="28"/>
              </w:rPr>
            </w:pPr>
            <w:r w:rsidRPr="00677E5F">
              <w:rPr>
                <w:rFonts w:ascii="Times New Roman" w:hAnsi="Times New Roman" w:cs="Times New Roman"/>
                <w:sz w:val="28"/>
                <w:szCs w:val="28"/>
              </w:rPr>
              <w:t>1.</w:t>
            </w:r>
          </w:p>
        </w:tc>
        <w:tc>
          <w:tcPr>
            <w:tcW w:w="3620" w:type="pct"/>
            <w:vAlign w:val="center"/>
          </w:tcPr>
          <w:p w14:paraId="054FDF72" w14:textId="77777777" w:rsidR="00250DA8" w:rsidRPr="00BE753B" w:rsidRDefault="00250DA8" w:rsidP="00250DA8">
            <w:pPr>
              <w:spacing w:after="0" w:line="240" w:lineRule="auto"/>
              <w:rPr>
                <w:rFonts w:ascii="Times New Roman" w:hAnsi="Times New Roman" w:cs="Times New Roman"/>
                <w:sz w:val="28"/>
                <w:szCs w:val="28"/>
              </w:rPr>
            </w:pPr>
            <w:r w:rsidRPr="00677E5F">
              <w:rPr>
                <w:rFonts w:ascii="Times New Roman" w:hAnsi="Times New Roman" w:cs="Times New Roman"/>
                <w:sz w:val="28"/>
                <w:szCs w:val="28"/>
              </w:rPr>
              <w:t>Ф</w:t>
            </w:r>
            <w:r>
              <w:rPr>
                <w:rFonts w:ascii="Times New Roman" w:hAnsi="Times New Roman" w:cs="Times New Roman"/>
                <w:sz w:val="28"/>
                <w:szCs w:val="28"/>
                <w:lang w:val="uz-Cyrl-UZ"/>
              </w:rPr>
              <w:t xml:space="preserve">ронтальная (фас) </w:t>
            </w:r>
            <w:r w:rsidRPr="00677E5F">
              <w:rPr>
                <w:rFonts w:ascii="Times New Roman" w:hAnsi="Times New Roman" w:cs="Times New Roman"/>
                <w:sz w:val="28"/>
                <w:szCs w:val="28"/>
              </w:rPr>
              <w:t>телерентгенография</w:t>
            </w:r>
            <w:r>
              <w:rPr>
                <w:rFonts w:ascii="Times New Roman" w:hAnsi="Times New Roman" w:cs="Times New Roman"/>
                <w:sz w:val="28"/>
                <w:szCs w:val="28"/>
                <w:lang w:val="uz-Cyrl-UZ"/>
              </w:rPr>
              <w:t xml:space="preserve"> головы</w:t>
            </w:r>
          </w:p>
        </w:tc>
        <w:tc>
          <w:tcPr>
            <w:tcW w:w="894" w:type="pct"/>
            <w:vAlign w:val="center"/>
          </w:tcPr>
          <w:p w14:paraId="643BC046" w14:textId="77777777" w:rsidR="00250DA8" w:rsidRPr="00677E5F" w:rsidRDefault="00250DA8" w:rsidP="00250DA8">
            <w:pPr>
              <w:spacing w:after="0" w:line="240" w:lineRule="auto"/>
              <w:jc w:val="center"/>
              <w:rPr>
                <w:rFonts w:ascii="Times New Roman" w:hAnsi="Times New Roman" w:cs="Times New Roman"/>
                <w:sz w:val="28"/>
                <w:szCs w:val="28"/>
              </w:rPr>
            </w:pPr>
            <w:r w:rsidRPr="00677E5F">
              <w:rPr>
                <w:rFonts w:ascii="Times New Roman" w:hAnsi="Times New Roman" w:cs="Times New Roman"/>
                <w:sz w:val="28"/>
                <w:szCs w:val="28"/>
              </w:rPr>
              <w:t>359х2*</w:t>
            </w:r>
          </w:p>
        </w:tc>
      </w:tr>
      <w:tr w:rsidR="00250DA8" w:rsidRPr="00677E5F" w14:paraId="35838475" w14:textId="77777777" w:rsidTr="00250DA8">
        <w:trPr>
          <w:jc w:val="center"/>
        </w:trPr>
        <w:tc>
          <w:tcPr>
            <w:tcW w:w="486" w:type="pct"/>
            <w:vAlign w:val="center"/>
          </w:tcPr>
          <w:p w14:paraId="7CC8D9D5" w14:textId="77777777" w:rsidR="00250DA8" w:rsidRPr="00677E5F" w:rsidRDefault="00250DA8" w:rsidP="00250DA8">
            <w:pPr>
              <w:spacing w:after="0" w:line="240" w:lineRule="auto"/>
              <w:jc w:val="both"/>
              <w:rPr>
                <w:rFonts w:ascii="Times New Roman" w:hAnsi="Times New Roman" w:cs="Times New Roman"/>
                <w:sz w:val="28"/>
                <w:szCs w:val="28"/>
              </w:rPr>
            </w:pPr>
            <w:r w:rsidRPr="00677E5F">
              <w:rPr>
                <w:rFonts w:ascii="Times New Roman" w:hAnsi="Times New Roman" w:cs="Times New Roman"/>
                <w:sz w:val="28"/>
                <w:szCs w:val="28"/>
              </w:rPr>
              <w:t>2.</w:t>
            </w:r>
          </w:p>
        </w:tc>
        <w:tc>
          <w:tcPr>
            <w:tcW w:w="3620" w:type="pct"/>
            <w:vAlign w:val="center"/>
          </w:tcPr>
          <w:p w14:paraId="4059C7A0" w14:textId="77777777" w:rsidR="00250DA8" w:rsidRPr="00677E5F" w:rsidRDefault="00250DA8" w:rsidP="00250DA8">
            <w:pPr>
              <w:spacing w:after="0" w:line="240" w:lineRule="auto"/>
              <w:rPr>
                <w:rFonts w:ascii="Times New Roman" w:hAnsi="Times New Roman" w:cs="Times New Roman"/>
                <w:sz w:val="28"/>
                <w:szCs w:val="28"/>
              </w:rPr>
            </w:pPr>
            <w:r>
              <w:rPr>
                <w:rFonts w:ascii="Times New Roman" w:hAnsi="Times New Roman" w:cs="Times New Roman"/>
                <w:sz w:val="28"/>
                <w:szCs w:val="28"/>
              </w:rPr>
              <w:t>Боковая (п</w:t>
            </w:r>
            <w:r w:rsidRPr="00677E5F">
              <w:rPr>
                <w:rFonts w:ascii="Times New Roman" w:hAnsi="Times New Roman" w:cs="Times New Roman"/>
                <w:sz w:val="28"/>
                <w:szCs w:val="28"/>
              </w:rPr>
              <w:t>рофильная</w:t>
            </w:r>
            <w:r>
              <w:rPr>
                <w:rFonts w:ascii="Times New Roman" w:hAnsi="Times New Roman" w:cs="Times New Roman"/>
                <w:sz w:val="28"/>
                <w:szCs w:val="28"/>
              </w:rPr>
              <w:t>)</w:t>
            </w:r>
            <w:r w:rsidRPr="00677E5F">
              <w:rPr>
                <w:rFonts w:ascii="Times New Roman" w:hAnsi="Times New Roman" w:cs="Times New Roman"/>
                <w:sz w:val="28"/>
                <w:szCs w:val="28"/>
              </w:rPr>
              <w:t xml:space="preserve"> телерентгенография</w:t>
            </w:r>
            <w:r>
              <w:rPr>
                <w:rFonts w:ascii="Times New Roman" w:hAnsi="Times New Roman" w:cs="Times New Roman"/>
                <w:sz w:val="28"/>
                <w:szCs w:val="28"/>
              </w:rPr>
              <w:t xml:space="preserve"> головы</w:t>
            </w:r>
          </w:p>
        </w:tc>
        <w:tc>
          <w:tcPr>
            <w:tcW w:w="894" w:type="pct"/>
            <w:vAlign w:val="center"/>
          </w:tcPr>
          <w:p w14:paraId="4F4C19B8" w14:textId="77777777" w:rsidR="00250DA8" w:rsidRPr="00677E5F" w:rsidRDefault="00250DA8" w:rsidP="00250DA8">
            <w:pPr>
              <w:spacing w:after="0" w:line="240" w:lineRule="auto"/>
              <w:jc w:val="center"/>
              <w:rPr>
                <w:rFonts w:ascii="Times New Roman" w:hAnsi="Times New Roman" w:cs="Times New Roman"/>
                <w:sz w:val="28"/>
                <w:szCs w:val="28"/>
              </w:rPr>
            </w:pPr>
            <w:r w:rsidRPr="00677E5F">
              <w:rPr>
                <w:rFonts w:ascii="Times New Roman" w:hAnsi="Times New Roman" w:cs="Times New Roman"/>
                <w:sz w:val="28"/>
                <w:szCs w:val="28"/>
              </w:rPr>
              <w:t>122х2*</w:t>
            </w:r>
          </w:p>
        </w:tc>
      </w:tr>
      <w:tr w:rsidR="00250DA8" w:rsidRPr="00677E5F" w14:paraId="247DB839" w14:textId="77777777" w:rsidTr="00250DA8">
        <w:trPr>
          <w:jc w:val="center"/>
        </w:trPr>
        <w:tc>
          <w:tcPr>
            <w:tcW w:w="486" w:type="pct"/>
            <w:vAlign w:val="center"/>
          </w:tcPr>
          <w:p w14:paraId="117D4377" w14:textId="77777777" w:rsidR="00250DA8" w:rsidRPr="00677E5F" w:rsidRDefault="00250DA8" w:rsidP="00250DA8">
            <w:pPr>
              <w:spacing w:after="0" w:line="240" w:lineRule="auto"/>
              <w:jc w:val="both"/>
              <w:rPr>
                <w:rFonts w:ascii="Times New Roman" w:hAnsi="Times New Roman" w:cs="Times New Roman"/>
                <w:sz w:val="28"/>
                <w:szCs w:val="28"/>
              </w:rPr>
            </w:pPr>
            <w:r w:rsidRPr="00677E5F">
              <w:rPr>
                <w:rFonts w:ascii="Times New Roman" w:hAnsi="Times New Roman" w:cs="Times New Roman"/>
                <w:sz w:val="28"/>
                <w:szCs w:val="28"/>
              </w:rPr>
              <w:t>3.</w:t>
            </w:r>
          </w:p>
        </w:tc>
        <w:tc>
          <w:tcPr>
            <w:tcW w:w="3620" w:type="pct"/>
            <w:vAlign w:val="center"/>
          </w:tcPr>
          <w:p w14:paraId="0D91E03C" w14:textId="77777777" w:rsidR="00250DA8" w:rsidRPr="00677E5F" w:rsidRDefault="00250DA8" w:rsidP="00250DA8">
            <w:pPr>
              <w:spacing w:after="0" w:line="240" w:lineRule="auto"/>
              <w:rPr>
                <w:rFonts w:ascii="Times New Roman" w:hAnsi="Times New Roman" w:cs="Times New Roman"/>
                <w:sz w:val="28"/>
                <w:szCs w:val="28"/>
              </w:rPr>
            </w:pPr>
            <w:r w:rsidRPr="00677E5F">
              <w:rPr>
                <w:rFonts w:ascii="Times New Roman" w:hAnsi="Times New Roman" w:cs="Times New Roman"/>
                <w:sz w:val="28"/>
                <w:szCs w:val="28"/>
              </w:rPr>
              <w:t>Ортопантомография</w:t>
            </w:r>
            <w:r>
              <w:rPr>
                <w:rFonts w:ascii="Times New Roman" w:hAnsi="Times New Roman" w:cs="Times New Roman"/>
                <w:sz w:val="28"/>
                <w:szCs w:val="28"/>
              </w:rPr>
              <w:t xml:space="preserve"> (ОПТГ)</w:t>
            </w:r>
          </w:p>
        </w:tc>
        <w:tc>
          <w:tcPr>
            <w:tcW w:w="894" w:type="pct"/>
            <w:vAlign w:val="center"/>
          </w:tcPr>
          <w:p w14:paraId="30541386" w14:textId="77777777" w:rsidR="00250DA8" w:rsidRPr="00677E5F" w:rsidRDefault="00250DA8" w:rsidP="00250DA8">
            <w:pPr>
              <w:spacing w:after="0" w:line="240" w:lineRule="auto"/>
              <w:jc w:val="center"/>
              <w:rPr>
                <w:rFonts w:ascii="Times New Roman" w:hAnsi="Times New Roman" w:cs="Times New Roman"/>
                <w:sz w:val="28"/>
                <w:szCs w:val="28"/>
              </w:rPr>
            </w:pPr>
            <w:r w:rsidRPr="00677E5F">
              <w:rPr>
                <w:rFonts w:ascii="Times New Roman" w:hAnsi="Times New Roman" w:cs="Times New Roman"/>
                <w:sz w:val="28"/>
                <w:szCs w:val="28"/>
              </w:rPr>
              <w:t>45</w:t>
            </w:r>
          </w:p>
        </w:tc>
      </w:tr>
      <w:tr w:rsidR="00250DA8" w:rsidRPr="00677E5F" w14:paraId="576F3200" w14:textId="77777777" w:rsidTr="00250DA8">
        <w:trPr>
          <w:trHeight w:val="53"/>
          <w:jc w:val="center"/>
        </w:trPr>
        <w:tc>
          <w:tcPr>
            <w:tcW w:w="486" w:type="pct"/>
            <w:vAlign w:val="center"/>
          </w:tcPr>
          <w:p w14:paraId="0611338F" w14:textId="77777777" w:rsidR="00250DA8" w:rsidRPr="00677E5F" w:rsidRDefault="00250DA8" w:rsidP="00250DA8">
            <w:pPr>
              <w:spacing w:after="0" w:line="240" w:lineRule="auto"/>
              <w:jc w:val="both"/>
              <w:rPr>
                <w:rFonts w:ascii="Times New Roman" w:hAnsi="Times New Roman" w:cs="Times New Roman"/>
                <w:sz w:val="28"/>
                <w:szCs w:val="28"/>
              </w:rPr>
            </w:pPr>
            <w:r w:rsidRPr="00677E5F">
              <w:rPr>
                <w:rFonts w:ascii="Times New Roman" w:hAnsi="Times New Roman" w:cs="Times New Roman"/>
                <w:sz w:val="28"/>
                <w:szCs w:val="28"/>
              </w:rPr>
              <w:t>4.</w:t>
            </w:r>
          </w:p>
        </w:tc>
        <w:tc>
          <w:tcPr>
            <w:tcW w:w="3620" w:type="pct"/>
            <w:vAlign w:val="center"/>
          </w:tcPr>
          <w:p w14:paraId="5CF3A80D" w14:textId="77777777" w:rsidR="00250DA8" w:rsidRPr="00677E5F" w:rsidRDefault="00250DA8" w:rsidP="00250DA8">
            <w:pPr>
              <w:spacing w:after="0" w:line="240" w:lineRule="auto"/>
              <w:rPr>
                <w:rFonts w:ascii="Times New Roman" w:hAnsi="Times New Roman" w:cs="Times New Roman"/>
                <w:sz w:val="28"/>
                <w:szCs w:val="28"/>
              </w:rPr>
            </w:pPr>
            <w:r w:rsidRPr="00677E5F">
              <w:rPr>
                <w:rFonts w:ascii="Times New Roman" w:hAnsi="Times New Roman" w:cs="Times New Roman"/>
                <w:sz w:val="28"/>
                <w:szCs w:val="28"/>
              </w:rPr>
              <w:t xml:space="preserve">Биометрический анализ моделей </w:t>
            </w:r>
            <w:r>
              <w:rPr>
                <w:rFonts w:ascii="Times New Roman" w:hAnsi="Times New Roman" w:cs="Times New Roman"/>
                <w:sz w:val="28"/>
                <w:szCs w:val="28"/>
              </w:rPr>
              <w:t xml:space="preserve">верхней и нижней </w:t>
            </w:r>
            <w:r w:rsidRPr="00677E5F">
              <w:rPr>
                <w:rFonts w:ascii="Times New Roman" w:hAnsi="Times New Roman" w:cs="Times New Roman"/>
                <w:sz w:val="28"/>
                <w:szCs w:val="28"/>
              </w:rPr>
              <w:t>челюстей</w:t>
            </w:r>
          </w:p>
        </w:tc>
        <w:tc>
          <w:tcPr>
            <w:tcW w:w="894" w:type="pct"/>
            <w:vAlign w:val="center"/>
          </w:tcPr>
          <w:p w14:paraId="0A82CFEB" w14:textId="77777777" w:rsidR="00250DA8" w:rsidRPr="00677E5F" w:rsidRDefault="00250DA8" w:rsidP="00250DA8">
            <w:pPr>
              <w:spacing w:after="0" w:line="240" w:lineRule="auto"/>
              <w:jc w:val="center"/>
              <w:rPr>
                <w:rFonts w:ascii="Times New Roman" w:hAnsi="Times New Roman" w:cs="Times New Roman"/>
                <w:sz w:val="28"/>
                <w:szCs w:val="28"/>
              </w:rPr>
            </w:pPr>
            <w:r w:rsidRPr="00677E5F">
              <w:rPr>
                <w:rFonts w:ascii="Times New Roman" w:hAnsi="Times New Roman" w:cs="Times New Roman"/>
                <w:sz w:val="28"/>
                <w:szCs w:val="28"/>
              </w:rPr>
              <w:t>345х2*</w:t>
            </w:r>
          </w:p>
        </w:tc>
      </w:tr>
      <w:tr w:rsidR="00250DA8" w:rsidRPr="00677E5F" w14:paraId="2DB04A1F" w14:textId="77777777" w:rsidTr="00250DA8">
        <w:trPr>
          <w:trHeight w:val="53"/>
          <w:jc w:val="center"/>
        </w:trPr>
        <w:tc>
          <w:tcPr>
            <w:tcW w:w="486" w:type="pct"/>
            <w:vAlign w:val="center"/>
          </w:tcPr>
          <w:p w14:paraId="5FDE1CB7" w14:textId="77777777" w:rsidR="00250DA8" w:rsidRPr="00677E5F" w:rsidRDefault="00250DA8" w:rsidP="00250DA8">
            <w:pPr>
              <w:spacing w:after="0" w:line="240" w:lineRule="auto"/>
              <w:jc w:val="both"/>
              <w:rPr>
                <w:rFonts w:ascii="Times New Roman" w:hAnsi="Times New Roman" w:cs="Times New Roman"/>
                <w:sz w:val="28"/>
                <w:szCs w:val="28"/>
              </w:rPr>
            </w:pPr>
            <w:r w:rsidRPr="00677E5F">
              <w:rPr>
                <w:rFonts w:ascii="Times New Roman" w:hAnsi="Times New Roman" w:cs="Times New Roman"/>
                <w:sz w:val="28"/>
                <w:szCs w:val="28"/>
              </w:rPr>
              <w:t>5.</w:t>
            </w:r>
          </w:p>
        </w:tc>
        <w:tc>
          <w:tcPr>
            <w:tcW w:w="3620" w:type="pct"/>
            <w:vAlign w:val="center"/>
          </w:tcPr>
          <w:p w14:paraId="670075D7" w14:textId="61F58D8B" w:rsidR="00250DA8" w:rsidRPr="00677E5F" w:rsidRDefault="00250DA8" w:rsidP="00250DA8">
            <w:pPr>
              <w:spacing w:after="0" w:line="240" w:lineRule="auto"/>
              <w:rPr>
                <w:rFonts w:ascii="Times New Roman" w:hAnsi="Times New Roman" w:cs="Times New Roman"/>
                <w:sz w:val="28"/>
                <w:szCs w:val="28"/>
              </w:rPr>
            </w:pPr>
            <w:r>
              <w:rPr>
                <w:rFonts w:ascii="Times New Roman" w:hAnsi="Times New Roman" w:cs="Times New Roman"/>
                <w:sz w:val="28"/>
                <w:szCs w:val="28"/>
              </w:rPr>
              <w:t>Ф</w:t>
            </w:r>
            <w:r w:rsidRPr="00677E5F">
              <w:rPr>
                <w:rFonts w:ascii="Times New Roman" w:hAnsi="Times New Roman" w:cs="Times New Roman"/>
                <w:sz w:val="28"/>
                <w:szCs w:val="28"/>
              </w:rPr>
              <w:t>ото</w:t>
            </w:r>
            <w:r w:rsidR="000105B2">
              <w:rPr>
                <w:rFonts w:ascii="Times New Roman" w:hAnsi="Times New Roman" w:cs="Times New Roman"/>
                <w:sz w:val="28"/>
                <w:szCs w:val="28"/>
              </w:rPr>
              <w:t>-</w:t>
            </w:r>
            <w:r w:rsidRPr="00677E5F">
              <w:rPr>
                <w:rFonts w:ascii="Times New Roman" w:hAnsi="Times New Roman" w:cs="Times New Roman"/>
                <w:sz w:val="28"/>
                <w:szCs w:val="28"/>
              </w:rPr>
              <w:t>аналитически</w:t>
            </w:r>
            <w:r>
              <w:rPr>
                <w:rFonts w:ascii="Times New Roman" w:hAnsi="Times New Roman" w:cs="Times New Roman"/>
                <w:sz w:val="28"/>
                <w:szCs w:val="28"/>
              </w:rPr>
              <w:t>й</w:t>
            </w:r>
            <w:r w:rsidRPr="00677E5F">
              <w:rPr>
                <w:rFonts w:ascii="Times New Roman" w:hAnsi="Times New Roman" w:cs="Times New Roman"/>
                <w:sz w:val="28"/>
                <w:szCs w:val="28"/>
              </w:rPr>
              <w:t xml:space="preserve"> (интраоральн</w:t>
            </w:r>
            <w:r>
              <w:rPr>
                <w:rFonts w:ascii="Times New Roman" w:hAnsi="Times New Roman" w:cs="Times New Roman"/>
                <w:sz w:val="28"/>
                <w:szCs w:val="28"/>
              </w:rPr>
              <w:t>ый</w:t>
            </w:r>
            <w:r w:rsidRPr="00677E5F">
              <w:rPr>
                <w:rFonts w:ascii="Times New Roman" w:hAnsi="Times New Roman" w:cs="Times New Roman"/>
                <w:sz w:val="28"/>
                <w:szCs w:val="28"/>
              </w:rPr>
              <w:t xml:space="preserve"> и экстраоральн</w:t>
            </w:r>
            <w:r>
              <w:rPr>
                <w:rFonts w:ascii="Times New Roman" w:hAnsi="Times New Roman" w:cs="Times New Roman"/>
                <w:sz w:val="28"/>
                <w:szCs w:val="28"/>
              </w:rPr>
              <w:t>ый</w:t>
            </w:r>
            <w:r w:rsidRPr="00677E5F">
              <w:rPr>
                <w:rFonts w:ascii="Times New Roman" w:hAnsi="Times New Roman" w:cs="Times New Roman"/>
                <w:sz w:val="28"/>
                <w:szCs w:val="28"/>
              </w:rPr>
              <w:t>)</w:t>
            </w:r>
            <w:r>
              <w:rPr>
                <w:rFonts w:ascii="Times New Roman" w:hAnsi="Times New Roman" w:cs="Times New Roman"/>
                <w:sz w:val="28"/>
                <w:szCs w:val="28"/>
              </w:rPr>
              <w:t xml:space="preserve"> метод</w:t>
            </w:r>
          </w:p>
        </w:tc>
        <w:tc>
          <w:tcPr>
            <w:tcW w:w="894" w:type="pct"/>
            <w:vAlign w:val="center"/>
          </w:tcPr>
          <w:p w14:paraId="17B59F63" w14:textId="77777777" w:rsidR="00250DA8" w:rsidRPr="00677E5F" w:rsidRDefault="00250DA8" w:rsidP="00250DA8">
            <w:pPr>
              <w:spacing w:after="0" w:line="240" w:lineRule="auto"/>
              <w:jc w:val="center"/>
              <w:rPr>
                <w:rFonts w:ascii="Times New Roman" w:hAnsi="Times New Roman" w:cs="Times New Roman"/>
                <w:sz w:val="28"/>
                <w:szCs w:val="28"/>
              </w:rPr>
            </w:pPr>
            <w:r w:rsidRPr="00677E5F">
              <w:rPr>
                <w:rFonts w:ascii="Times New Roman" w:hAnsi="Times New Roman" w:cs="Times New Roman"/>
                <w:sz w:val="28"/>
                <w:szCs w:val="28"/>
              </w:rPr>
              <w:t>345х3*</w:t>
            </w:r>
          </w:p>
        </w:tc>
      </w:tr>
      <w:tr w:rsidR="00250DA8" w:rsidRPr="00677E5F" w14:paraId="6D2A1983" w14:textId="77777777" w:rsidTr="00250DA8">
        <w:trPr>
          <w:trHeight w:val="53"/>
          <w:jc w:val="center"/>
        </w:trPr>
        <w:tc>
          <w:tcPr>
            <w:tcW w:w="486" w:type="pct"/>
            <w:vAlign w:val="center"/>
          </w:tcPr>
          <w:p w14:paraId="5F1840BB" w14:textId="77777777" w:rsidR="00250DA8" w:rsidRPr="00677E5F" w:rsidRDefault="00250DA8" w:rsidP="00250DA8">
            <w:pPr>
              <w:spacing w:after="0" w:line="240" w:lineRule="auto"/>
              <w:jc w:val="both"/>
              <w:rPr>
                <w:rFonts w:ascii="Times New Roman" w:hAnsi="Times New Roman" w:cs="Times New Roman"/>
                <w:sz w:val="28"/>
                <w:szCs w:val="28"/>
              </w:rPr>
            </w:pPr>
            <w:r w:rsidRPr="00677E5F">
              <w:rPr>
                <w:rFonts w:ascii="Times New Roman" w:hAnsi="Times New Roman" w:cs="Times New Roman"/>
                <w:sz w:val="28"/>
                <w:szCs w:val="28"/>
              </w:rPr>
              <w:t>6.</w:t>
            </w:r>
          </w:p>
        </w:tc>
        <w:tc>
          <w:tcPr>
            <w:tcW w:w="3620" w:type="pct"/>
            <w:vAlign w:val="center"/>
          </w:tcPr>
          <w:p w14:paraId="40782BFC" w14:textId="77777777" w:rsidR="00250DA8" w:rsidRPr="00677E5F" w:rsidRDefault="00250DA8" w:rsidP="00250DA8">
            <w:pPr>
              <w:spacing w:after="0" w:line="240" w:lineRule="auto"/>
              <w:rPr>
                <w:rFonts w:ascii="Times New Roman" w:hAnsi="Times New Roman" w:cs="Times New Roman"/>
                <w:sz w:val="28"/>
                <w:szCs w:val="28"/>
              </w:rPr>
            </w:pPr>
            <w:r w:rsidRPr="00677E5F">
              <w:rPr>
                <w:rFonts w:ascii="Times New Roman" w:hAnsi="Times New Roman" w:cs="Times New Roman"/>
                <w:sz w:val="28"/>
                <w:szCs w:val="28"/>
              </w:rPr>
              <w:t>Обзорная рентгенография придаточных пазух</w:t>
            </w:r>
          </w:p>
        </w:tc>
        <w:tc>
          <w:tcPr>
            <w:tcW w:w="894" w:type="pct"/>
            <w:vAlign w:val="center"/>
          </w:tcPr>
          <w:p w14:paraId="5D3C4B85" w14:textId="77777777" w:rsidR="00250DA8" w:rsidRPr="00677E5F" w:rsidRDefault="00250DA8" w:rsidP="00250DA8">
            <w:pPr>
              <w:spacing w:after="0" w:line="240" w:lineRule="auto"/>
              <w:jc w:val="center"/>
              <w:rPr>
                <w:rFonts w:ascii="Times New Roman" w:hAnsi="Times New Roman" w:cs="Times New Roman"/>
                <w:sz w:val="28"/>
                <w:szCs w:val="28"/>
              </w:rPr>
            </w:pPr>
            <w:r w:rsidRPr="00677E5F">
              <w:rPr>
                <w:rFonts w:ascii="Times New Roman" w:hAnsi="Times New Roman" w:cs="Times New Roman"/>
                <w:sz w:val="28"/>
                <w:szCs w:val="28"/>
              </w:rPr>
              <w:t>85</w:t>
            </w:r>
          </w:p>
        </w:tc>
      </w:tr>
      <w:tr w:rsidR="00250DA8" w:rsidRPr="00677E5F" w14:paraId="27B9DCA7" w14:textId="77777777" w:rsidTr="00250DA8">
        <w:trPr>
          <w:trHeight w:val="53"/>
          <w:jc w:val="center"/>
        </w:trPr>
        <w:tc>
          <w:tcPr>
            <w:tcW w:w="486" w:type="pct"/>
            <w:vAlign w:val="center"/>
          </w:tcPr>
          <w:p w14:paraId="03219B86" w14:textId="77777777" w:rsidR="00250DA8" w:rsidRPr="00677E5F" w:rsidRDefault="00250DA8" w:rsidP="00250DA8">
            <w:pPr>
              <w:spacing w:after="0" w:line="240" w:lineRule="auto"/>
              <w:jc w:val="both"/>
              <w:rPr>
                <w:rFonts w:ascii="Times New Roman" w:hAnsi="Times New Roman" w:cs="Times New Roman"/>
                <w:sz w:val="28"/>
                <w:szCs w:val="28"/>
              </w:rPr>
            </w:pPr>
            <w:r w:rsidRPr="00677E5F">
              <w:rPr>
                <w:rFonts w:ascii="Times New Roman" w:hAnsi="Times New Roman" w:cs="Times New Roman"/>
                <w:sz w:val="28"/>
                <w:szCs w:val="28"/>
              </w:rPr>
              <w:t>7.</w:t>
            </w:r>
          </w:p>
        </w:tc>
        <w:tc>
          <w:tcPr>
            <w:tcW w:w="3620" w:type="pct"/>
            <w:vAlign w:val="center"/>
          </w:tcPr>
          <w:p w14:paraId="3B580A91" w14:textId="77777777" w:rsidR="00250DA8" w:rsidRPr="00677E5F" w:rsidRDefault="00250DA8" w:rsidP="00250DA8">
            <w:pPr>
              <w:spacing w:after="0" w:line="240" w:lineRule="auto"/>
              <w:rPr>
                <w:rFonts w:ascii="Times New Roman" w:hAnsi="Times New Roman" w:cs="Times New Roman"/>
                <w:sz w:val="28"/>
                <w:szCs w:val="28"/>
              </w:rPr>
            </w:pPr>
            <w:r w:rsidRPr="00677E5F">
              <w:rPr>
                <w:rFonts w:ascii="Times New Roman" w:hAnsi="Times New Roman" w:cs="Times New Roman"/>
                <w:sz w:val="28"/>
                <w:szCs w:val="28"/>
              </w:rPr>
              <w:t>Мультиспиральная компьютерная томография</w:t>
            </w:r>
            <w:r>
              <w:rPr>
                <w:rFonts w:ascii="Times New Roman" w:hAnsi="Times New Roman" w:cs="Times New Roman"/>
                <w:sz w:val="28"/>
                <w:szCs w:val="28"/>
              </w:rPr>
              <w:t xml:space="preserve"> головы</w:t>
            </w:r>
          </w:p>
        </w:tc>
        <w:tc>
          <w:tcPr>
            <w:tcW w:w="894" w:type="pct"/>
            <w:vAlign w:val="center"/>
          </w:tcPr>
          <w:p w14:paraId="3B9A40EF" w14:textId="77777777" w:rsidR="00250DA8" w:rsidRPr="00677E5F" w:rsidRDefault="00250DA8" w:rsidP="00250DA8">
            <w:pPr>
              <w:spacing w:after="0" w:line="240" w:lineRule="auto"/>
              <w:jc w:val="center"/>
              <w:rPr>
                <w:rFonts w:ascii="Times New Roman" w:hAnsi="Times New Roman" w:cs="Times New Roman"/>
                <w:sz w:val="28"/>
                <w:szCs w:val="28"/>
              </w:rPr>
            </w:pPr>
            <w:r w:rsidRPr="00677E5F">
              <w:rPr>
                <w:rFonts w:ascii="Times New Roman" w:hAnsi="Times New Roman" w:cs="Times New Roman"/>
                <w:sz w:val="28"/>
                <w:szCs w:val="28"/>
              </w:rPr>
              <w:t>65</w:t>
            </w:r>
          </w:p>
        </w:tc>
      </w:tr>
      <w:tr w:rsidR="00250DA8" w:rsidRPr="00677E5F" w14:paraId="1F49F77D" w14:textId="77777777" w:rsidTr="00250DA8">
        <w:trPr>
          <w:trHeight w:val="53"/>
          <w:jc w:val="center"/>
        </w:trPr>
        <w:tc>
          <w:tcPr>
            <w:tcW w:w="486" w:type="pct"/>
            <w:vAlign w:val="center"/>
          </w:tcPr>
          <w:p w14:paraId="2052C59E" w14:textId="77777777" w:rsidR="00250DA8" w:rsidRPr="00677E5F" w:rsidRDefault="00250DA8" w:rsidP="00250DA8">
            <w:pPr>
              <w:spacing w:after="0" w:line="240" w:lineRule="auto"/>
              <w:jc w:val="both"/>
              <w:rPr>
                <w:rFonts w:ascii="Times New Roman" w:hAnsi="Times New Roman" w:cs="Times New Roman"/>
                <w:sz w:val="28"/>
                <w:szCs w:val="28"/>
              </w:rPr>
            </w:pPr>
            <w:r w:rsidRPr="00677E5F">
              <w:rPr>
                <w:rFonts w:ascii="Times New Roman" w:hAnsi="Times New Roman" w:cs="Times New Roman"/>
                <w:sz w:val="28"/>
                <w:szCs w:val="28"/>
              </w:rPr>
              <w:t>8.</w:t>
            </w:r>
          </w:p>
        </w:tc>
        <w:tc>
          <w:tcPr>
            <w:tcW w:w="3620" w:type="pct"/>
            <w:vAlign w:val="center"/>
          </w:tcPr>
          <w:p w14:paraId="2273F4CC" w14:textId="77777777" w:rsidR="00250DA8" w:rsidRPr="00677E5F" w:rsidRDefault="00250DA8" w:rsidP="00250DA8">
            <w:pPr>
              <w:spacing w:after="0" w:line="240" w:lineRule="auto"/>
              <w:rPr>
                <w:rFonts w:ascii="Times New Roman" w:hAnsi="Times New Roman" w:cs="Times New Roman"/>
                <w:sz w:val="28"/>
                <w:szCs w:val="28"/>
              </w:rPr>
            </w:pPr>
            <w:r w:rsidRPr="00677E5F">
              <w:rPr>
                <w:rFonts w:ascii="Times New Roman" w:hAnsi="Times New Roman" w:cs="Times New Roman"/>
                <w:sz w:val="28"/>
                <w:szCs w:val="28"/>
              </w:rPr>
              <w:t>Магнитно-резонансная томография</w:t>
            </w:r>
            <w:r>
              <w:rPr>
                <w:rFonts w:ascii="Times New Roman" w:hAnsi="Times New Roman" w:cs="Times New Roman"/>
                <w:sz w:val="28"/>
                <w:szCs w:val="28"/>
              </w:rPr>
              <w:t xml:space="preserve"> головы</w:t>
            </w:r>
          </w:p>
        </w:tc>
        <w:tc>
          <w:tcPr>
            <w:tcW w:w="894" w:type="pct"/>
            <w:vAlign w:val="center"/>
          </w:tcPr>
          <w:p w14:paraId="55830B01" w14:textId="77777777" w:rsidR="00250DA8" w:rsidRPr="00677E5F" w:rsidRDefault="00250DA8" w:rsidP="00250DA8">
            <w:pPr>
              <w:spacing w:after="0" w:line="240" w:lineRule="auto"/>
              <w:jc w:val="center"/>
              <w:rPr>
                <w:rFonts w:ascii="Times New Roman" w:hAnsi="Times New Roman" w:cs="Times New Roman"/>
                <w:sz w:val="28"/>
                <w:szCs w:val="28"/>
              </w:rPr>
            </w:pPr>
            <w:r w:rsidRPr="00677E5F">
              <w:rPr>
                <w:rFonts w:ascii="Times New Roman" w:hAnsi="Times New Roman" w:cs="Times New Roman"/>
                <w:sz w:val="28"/>
                <w:szCs w:val="28"/>
              </w:rPr>
              <w:t>27</w:t>
            </w:r>
          </w:p>
        </w:tc>
      </w:tr>
      <w:tr w:rsidR="00250DA8" w:rsidRPr="00677E5F" w14:paraId="273AACE3" w14:textId="77777777" w:rsidTr="00250DA8">
        <w:trPr>
          <w:trHeight w:val="53"/>
          <w:jc w:val="center"/>
        </w:trPr>
        <w:tc>
          <w:tcPr>
            <w:tcW w:w="486" w:type="pct"/>
            <w:vAlign w:val="center"/>
          </w:tcPr>
          <w:p w14:paraId="73A82CE1" w14:textId="77777777" w:rsidR="00250DA8" w:rsidRPr="00677E5F" w:rsidRDefault="00250DA8" w:rsidP="00250DA8">
            <w:pPr>
              <w:spacing w:after="0" w:line="240" w:lineRule="auto"/>
              <w:jc w:val="both"/>
              <w:rPr>
                <w:rFonts w:ascii="Times New Roman" w:hAnsi="Times New Roman" w:cs="Times New Roman"/>
                <w:sz w:val="28"/>
                <w:szCs w:val="28"/>
              </w:rPr>
            </w:pPr>
            <w:r w:rsidRPr="00677E5F">
              <w:rPr>
                <w:rFonts w:ascii="Times New Roman" w:hAnsi="Times New Roman" w:cs="Times New Roman"/>
                <w:sz w:val="28"/>
                <w:szCs w:val="28"/>
              </w:rPr>
              <w:t>9.</w:t>
            </w:r>
          </w:p>
        </w:tc>
        <w:tc>
          <w:tcPr>
            <w:tcW w:w="3620" w:type="pct"/>
            <w:vAlign w:val="center"/>
          </w:tcPr>
          <w:p w14:paraId="15CEB5F7" w14:textId="77777777" w:rsidR="00250DA8" w:rsidRPr="00677E5F" w:rsidRDefault="00250DA8" w:rsidP="00250DA8">
            <w:pPr>
              <w:spacing w:after="0" w:line="240" w:lineRule="auto"/>
              <w:rPr>
                <w:rFonts w:ascii="Times New Roman" w:hAnsi="Times New Roman" w:cs="Times New Roman"/>
                <w:sz w:val="28"/>
                <w:szCs w:val="28"/>
              </w:rPr>
            </w:pPr>
            <w:r w:rsidRPr="00677E5F">
              <w:rPr>
                <w:rFonts w:ascii="Times New Roman" w:hAnsi="Times New Roman" w:cs="Times New Roman"/>
                <w:sz w:val="28"/>
                <w:szCs w:val="28"/>
              </w:rPr>
              <w:t xml:space="preserve">Ринопневмометрия </w:t>
            </w:r>
          </w:p>
        </w:tc>
        <w:tc>
          <w:tcPr>
            <w:tcW w:w="894" w:type="pct"/>
            <w:vAlign w:val="center"/>
          </w:tcPr>
          <w:p w14:paraId="362792E2" w14:textId="77777777" w:rsidR="00250DA8" w:rsidRPr="00677E5F" w:rsidRDefault="00250DA8" w:rsidP="00250DA8">
            <w:pPr>
              <w:spacing w:after="0" w:line="240" w:lineRule="auto"/>
              <w:jc w:val="center"/>
              <w:rPr>
                <w:rFonts w:ascii="Times New Roman" w:hAnsi="Times New Roman" w:cs="Times New Roman"/>
                <w:sz w:val="28"/>
                <w:szCs w:val="28"/>
              </w:rPr>
            </w:pPr>
            <w:r w:rsidRPr="00677E5F">
              <w:rPr>
                <w:rFonts w:ascii="Times New Roman" w:hAnsi="Times New Roman" w:cs="Times New Roman"/>
                <w:sz w:val="28"/>
                <w:szCs w:val="28"/>
              </w:rPr>
              <w:t>355х2*</w:t>
            </w:r>
          </w:p>
        </w:tc>
      </w:tr>
    </w:tbl>
    <w:p w14:paraId="11075091" w14:textId="59167E07" w:rsidR="00250DA8" w:rsidRPr="00A85279" w:rsidRDefault="00250DA8" w:rsidP="00AD1596">
      <w:pPr>
        <w:spacing w:after="0" w:line="240" w:lineRule="auto"/>
        <w:ind w:firstLine="567"/>
        <w:jc w:val="both"/>
        <w:rPr>
          <w:rFonts w:ascii="Times New Roman" w:hAnsi="Times New Roman" w:cs="Times New Roman"/>
          <w:i/>
          <w:sz w:val="18"/>
          <w:szCs w:val="18"/>
        </w:rPr>
      </w:pPr>
      <w:r w:rsidRPr="00A85279">
        <w:rPr>
          <w:rFonts w:ascii="Times New Roman" w:hAnsi="Times New Roman" w:cs="Times New Roman"/>
          <w:i/>
          <w:sz w:val="18"/>
          <w:szCs w:val="18"/>
        </w:rPr>
        <w:t xml:space="preserve">Примечание: </w:t>
      </w:r>
      <w:r w:rsidR="002B5415" w:rsidRPr="00A85279">
        <w:rPr>
          <w:rFonts w:ascii="Times New Roman" w:hAnsi="Times New Roman" w:cs="Times New Roman"/>
          <w:i/>
          <w:sz w:val="18"/>
          <w:szCs w:val="18"/>
        </w:rPr>
        <w:t>знак</w:t>
      </w:r>
      <w:r w:rsidRPr="00A85279">
        <w:rPr>
          <w:rFonts w:ascii="Times New Roman" w:hAnsi="Times New Roman" w:cs="Times New Roman"/>
          <w:i/>
          <w:sz w:val="18"/>
          <w:szCs w:val="18"/>
        </w:rPr>
        <w:t>* означает количество повторных исследований</w:t>
      </w:r>
      <w:r w:rsidR="002B5415" w:rsidRPr="00A85279">
        <w:rPr>
          <w:rFonts w:ascii="Times New Roman" w:hAnsi="Times New Roman" w:cs="Times New Roman"/>
          <w:i/>
          <w:sz w:val="18"/>
          <w:szCs w:val="18"/>
        </w:rPr>
        <w:t>,</w:t>
      </w:r>
      <w:r w:rsidRPr="00A85279">
        <w:rPr>
          <w:rFonts w:ascii="Times New Roman" w:hAnsi="Times New Roman" w:cs="Times New Roman"/>
          <w:i/>
          <w:sz w:val="18"/>
          <w:szCs w:val="18"/>
        </w:rPr>
        <w:t xml:space="preserve"> </w:t>
      </w:r>
      <w:r w:rsidR="002B5415" w:rsidRPr="00A85279">
        <w:rPr>
          <w:rFonts w:ascii="Times New Roman" w:hAnsi="Times New Roman" w:cs="Times New Roman"/>
          <w:i/>
          <w:sz w:val="18"/>
          <w:szCs w:val="18"/>
        </w:rPr>
        <w:t>проводимых в динамике</w:t>
      </w:r>
      <w:r w:rsidRPr="00A85279">
        <w:rPr>
          <w:rFonts w:ascii="Times New Roman" w:hAnsi="Times New Roman" w:cs="Times New Roman"/>
          <w:i/>
          <w:sz w:val="18"/>
          <w:szCs w:val="18"/>
        </w:rPr>
        <w:t>.</w:t>
      </w:r>
    </w:p>
    <w:p w14:paraId="60AA84D2" w14:textId="1D93E0C9" w:rsidR="00250DA8" w:rsidRDefault="00250DA8"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B2417C">
        <w:rPr>
          <w:rFonts w:ascii="Times New Roman" w:hAnsi="Times New Roman" w:cs="Times New Roman"/>
          <w:sz w:val="28"/>
          <w:szCs w:val="28"/>
        </w:rPr>
        <w:t>читывая высокую информативность</w:t>
      </w:r>
      <w:r>
        <w:rPr>
          <w:rFonts w:ascii="Times New Roman" w:hAnsi="Times New Roman" w:cs="Times New Roman"/>
          <w:sz w:val="28"/>
          <w:szCs w:val="28"/>
        </w:rPr>
        <w:t xml:space="preserve"> (</w:t>
      </w:r>
      <w:r w:rsidRPr="00B2417C">
        <w:rPr>
          <w:rFonts w:ascii="Times New Roman" w:hAnsi="Times New Roman" w:cs="Times New Roman"/>
          <w:sz w:val="28"/>
          <w:szCs w:val="28"/>
        </w:rPr>
        <w:t xml:space="preserve">соразмерность, точность и идентичность изображения, способность визуализации мягких тканей наружного </w:t>
      </w:r>
      <w:r>
        <w:rPr>
          <w:rFonts w:ascii="Times New Roman" w:hAnsi="Times New Roman" w:cs="Times New Roman"/>
          <w:sz w:val="28"/>
          <w:szCs w:val="28"/>
        </w:rPr>
        <w:t xml:space="preserve">носа </w:t>
      </w:r>
      <w:r w:rsidRPr="00B2417C">
        <w:rPr>
          <w:rFonts w:ascii="Times New Roman" w:hAnsi="Times New Roman" w:cs="Times New Roman"/>
          <w:sz w:val="28"/>
          <w:szCs w:val="28"/>
        </w:rPr>
        <w:t xml:space="preserve">и хрящевых структур </w:t>
      </w:r>
      <w:r>
        <w:rPr>
          <w:rFonts w:ascii="Times New Roman" w:hAnsi="Times New Roman" w:cs="Times New Roman"/>
          <w:sz w:val="28"/>
          <w:szCs w:val="28"/>
        </w:rPr>
        <w:t>перегородки носа)</w:t>
      </w:r>
      <w:r w:rsidR="002B5415">
        <w:rPr>
          <w:rFonts w:ascii="Times New Roman" w:hAnsi="Times New Roman" w:cs="Times New Roman"/>
          <w:sz w:val="28"/>
          <w:szCs w:val="28"/>
        </w:rPr>
        <w:t xml:space="preserve"> метода телерентгенографии (англ. цефалометрии)</w:t>
      </w:r>
      <w:r>
        <w:rPr>
          <w:rFonts w:ascii="Times New Roman" w:hAnsi="Times New Roman" w:cs="Times New Roman"/>
          <w:sz w:val="28"/>
          <w:szCs w:val="28"/>
        </w:rPr>
        <w:t>,</w:t>
      </w:r>
      <w:r w:rsidR="002B5415">
        <w:rPr>
          <w:rFonts w:ascii="Times New Roman" w:hAnsi="Times New Roman" w:cs="Times New Roman"/>
          <w:sz w:val="28"/>
          <w:szCs w:val="28"/>
        </w:rPr>
        <w:t xml:space="preserve"> мы воспользовались им</w:t>
      </w:r>
      <w:r>
        <w:rPr>
          <w:rFonts w:ascii="Times New Roman" w:hAnsi="Times New Roman" w:cs="Times New Roman"/>
          <w:sz w:val="28"/>
          <w:szCs w:val="28"/>
        </w:rPr>
        <w:t xml:space="preserve"> для изучения</w:t>
      </w:r>
      <w:r w:rsidRPr="00B2417C">
        <w:rPr>
          <w:rFonts w:ascii="Times New Roman" w:hAnsi="Times New Roman" w:cs="Times New Roman"/>
          <w:sz w:val="28"/>
          <w:szCs w:val="28"/>
        </w:rPr>
        <w:t xml:space="preserve"> архитектоники стен</w:t>
      </w:r>
      <w:r>
        <w:rPr>
          <w:rFonts w:ascii="Times New Roman" w:hAnsi="Times New Roman" w:cs="Times New Roman"/>
          <w:sz w:val="28"/>
          <w:szCs w:val="28"/>
        </w:rPr>
        <w:t>ок</w:t>
      </w:r>
      <w:r w:rsidRPr="00B2417C">
        <w:rPr>
          <w:rFonts w:ascii="Times New Roman" w:hAnsi="Times New Roman" w:cs="Times New Roman"/>
          <w:sz w:val="28"/>
          <w:szCs w:val="28"/>
        </w:rPr>
        <w:t xml:space="preserve"> полости носа</w:t>
      </w:r>
      <w:r w:rsidR="0065485E">
        <w:rPr>
          <w:rFonts w:ascii="Times New Roman" w:hAnsi="Times New Roman" w:cs="Times New Roman"/>
          <w:sz w:val="28"/>
          <w:szCs w:val="28"/>
        </w:rPr>
        <w:t xml:space="preserve"> (</w:t>
      </w:r>
      <w:r w:rsidRPr="00B2417C">
        <w:rPr>
          <w:rFonts w:ascii="Times New Roman" w:hAnsi="Times New Roman" w:cs="Times New Roman"/>
          <w:sz w:val="28"/>
          <w:szCs w:val="28"/>
        </w:rPr>
        <w:t xml:space="preserve">в том числе хряща </w:t>
      </w:r>
      <w:r>
        <w:rPr>
          <w:rFonts w:ascii="Times New Roman" w:hAnsi="Times New Roman" w:cs="Times New Roman"/>
          <w:sz w:val="28"/>
          <w:szCs w:val="28"/>
        </w:rPr>
        <w:t>перегородки носа</w:t>
      </w:r>
      <w:r w:rsidR="0065485E">
        <w:rPr>
          <w:rFonts w:ascii="Times New Roman" w:hAnsi="Times New Roman" w:cs="Times New Roman"/>
          <w:sz w:val="28"/>
          <w:szCs w:val="28"/>
        </w:rPr>
        <w:t>),</w:t>
      </w:r>
      <w:r w:rsidRPr="00B2417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2417C">
        <w:rPr>
          <w:rFonts w:ascii="Times New Roman" w:hAnsi="Times New Roman" w:cs="Times New Roman"/>
          <w:sz w:val="28"/>
          <w:szCs w:val="28"/>
        </w:rPr>
        <w:t xml:space="preserve">норме и при </w:t>
      </w:r>
      <w:r w:rsidR="0065485E">
        <w:rPr>
          <w:rFonts w:ascii="Times New Roman" w:hAnsi="Times New Roman" w:cs="Times New Roman"/>
          <w:sz w:val="28"/>
          <w:szCs w:val="28"/>
        </w:rPr>
        <w:t>их</w:t>
      </w:r>
      <w:r w:rsidRPr="00B2417C">
        <w:rPr>
          <w:rFonts w:ascii="Times New Roman" w:hAnsi="Times New Roman" w:cs="Times New Roman"/>
          <w:sz w:val="28"/>
          <w:szCs w:val="28"/>
        </w:rPr>
        <w:t xml:space="preserve"> деформаци</w:t>
      </w:r>
      <w:r>
        <w:rPr>
          <w:rFonts w:ascii="Times New Roman" w:hAnsi="Times New Roman" w:cs="Times New Roman"/>
          <w:sz w:val="28"/>
          <w:szCs w:val="28"/>
        </w:rPr>
        <w:t>ях</w:t>
      </w:r>
      <w:r w:rsidR="0065485E">
        <w:rPr>
          <w:rFonts w:ascii="Times New Roman" w:hAnsi="Times New Roman" w:cs="Times New Roman"/>
          <w:sz w:val="28"/>
          <w:szCs w:val="28"/>
        </w:rPr>
        <w:t>,</w:t>
      </w:r>
      <w:r>
        <w:rPr>
          <w:rFonts w:ascii="Times New Roman" w:hAnsi="Times New Roman" w:cs="Times New Roman"/>
          <w:sz w:val="28"/>
          <w:szCs w:val="28"/>
        </w:rPr>
        <w:t xml:space="preserve"> у детей с</w:t>
      </w:r>
      <w:r w:rsidRPr="00B2417C">
        <w:rPr>
          <w:rFonts w:ascii="Times New Roman" w:hAnsi="Times New Roman" w:cs="Times New Roman"/>
          <w:sz w:val="28"/>
          <w:szCs w:val="28"/>
        </w:rPr>
        <w:t xml:space="preserve"> </w:t>
      </w:r>
      <w:r>
        <w:rPr>
          <w:rFonts w:ascii="Times New Roman" w:hAnsi="Times New Roman" w:cs="Times New Roman"/>
          <w:sz w:val="28"/>
          <w:szCs w:val="28"/>
        </w:rPr>
        <w:t>сужением верхней челюсти</w:t>
      </w:r>
      <w:r w:rsidR="00867972">
        <w:rPr>
          <w:rFonts w:ascii="Times New Roman" w:hAnsi="Times New Roman" w:cs="Times New Roman"/>
          <w:sz w:val="28"/>
          <w:szCs w:val="28"/>
        </w:rPr>
        <w:t>.</w:t>
      </w:r>
      <w:r w:rsidRPr="00B2417C">
        <w:rPr>
          <w:rFonts w:ascii="Times New Roman" w:hAnsi="Times New Roman" w:cs="Times New Roman"/>
          <w:sz w:val="28"/>
          <w:szCs w:val="28"/>
        </w:rPr>
        <w:t xml:space="preserve"> </w:t>
      </w:r>
      <w:r>
        <w:rPr>
          <w:rFonts w:ascii="Times New Roman" w:hAnsi="Times New Roman" w:cs="Times New Roman"/>
          <w:sz w:val="28"/>
          <w:szCs w:val="28"/>
        </w:rPr>
        <w:t>П</w:t>
      </w:r>
      <w:r w:rsidRPr="00B2417C">
        <w:rPr>
          <w:rFonts w:ascii="Times New Roman" w:hAnsi="Times New Roman" w:cs="Times New Roman"/>
          <w:sz w:val="28"/>
          <w:szCs w:val="28"/>
        </w:rPr>
        <w:t>о показани</w:t>
      </w:r>
      <w:r>
        <w:rPr>
          <w:rFonts w:ascii="Times New Roman" w:hAnsi="Times New Roman" w:cs="Times New Roman"/>
          <w:sz w:val="28"/>
          <w:szCs w:val="28"/>
        </w:rPr>
        <w:t>ям, телерентгенография проводилась</w:t>
      </w:r>
      <w:r w:rsidRPr="00B2417C">
        <w:rPr>
          <w:rFonts w:ascii="Times New Roman" w:hAnsi="Times New Roman" w:cs="Times New Roman"/>
          <w:sz w:val="28"/>
          <w:szCs w:val="28"/>
        </w:rPr>
        <w:t xml:space="preserve"> в 2-х проекциях</w:t>
      </w:r>
      <w:r>
        <w:rPr>
          <w:rFonts w:ascii="Times New Roman" w:hAnsi="Times New Roman" w:cs="Times New Roman"/>
          <w:sz w:val="28"/>
          <w:szCs w:val="28"/>
        </w:rPr>
        <w:t>:</w:t>
      </w:r>
      <w:r w:rsidRPr="00B2417C">
        <w:rPr>
          <w:rFonts w:ascii="Times New Roman" w:hAnsi="Times New Roman" w:cs="Times New Roman"/>
          <w:sz w:val="28"/>
          <w:szCs w:val="28"/>
        </w:rPr>
        <w:t xml:space="preserve"> </w:t>
      </w:r>
      <w:r w:rsidR="00A35813" w:rsidRPr="00B2417C">
        <w:rPr>
          <w:rFonts w:ascii="Times New Roman" w:hAnsi="Times New Roman" w:cs="Times New Roman"/>
          <w:sz w:val="28"/>
          <w:szCs w:val="28"/>
        </w:rPr>
        <w:t>боков</w:t>
      </w:r>
      <w:r w:rsidR="00A35813">
        <w:rPr>
          <w:rFonts w:ascii="Times New Roman" w:hAnsi="Times New Roman" w:cs="Times New Roman"/>
          <w:sz w:val="28"/>
          <w:szCs w:val="28"/>
        </w:rPr>
        <w:t>ую</w:t>
      </w:r>
      <w:r w:rsidR="00A35813" w:rsidRPr="00B2417C">
        <w:rPr>
          <w:rFonts w:ascii="Times New Roman" w:hAnsi="Times New Roman" w:cs="Times New Roman"/>
          <w:sz w:val="28"/>
          <w:szCs w:val="28"/>
        </w:rPr>
        <w:t xml:space="preserve"> </w:t>
      </w:r>
      <w:r w:rsidR="00A35813">
        <w:rPr>
          <w:rFonts w:ascii="Times New Roman" w:hAnsi="Times New Roman" w:cs="Times New Roman"/>
          <w:sz w:val="28"/>
          <w:szCs w:val="28"/>
        </w:rPr>
        <w:t xml:space="preserve">телерентгенографию применяли </w:t>
      </w:r>
      <w:r w:rsidRPr="00B2417C">
        <w:rPr>
          <w:rFonts w:ascii="Times New Roman" w:hAnsi="Times New Roman" w:cs="Times New Roman"/>
          <w:sz w:val="28"/>
          <w:szCs w:val="28"/>
        </w:rPr>
        <w:t xml:space="preserve">для изучения </w:t>
      </w:r>
      <w:r>
        <w:rPr>
          <w:rFonts w:ascii="Times New Roman" w:hAnsi="Times New Roman" w:cs="Times New Roman"/>
          <w:sz w:val="28"/>
          <w:szCs w:val="28"/>
        </w:rPr>
        <w:t>отклонений риномаксиллярного комплекса</w:t>
      </w:r>
      <w:r w:rsidRPr="00B2417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B2417C">
        <w:rPr>
          <w:rFonts w:ascii="Times New Roman" w:hAnsi="Times New Roman" w:cs="Times New Roman"/>
          <w:sz w:val="28"/>
          <w:szCs w:val="28"/>
        </w:rPr>
        <w:t>сагиттальн</w:t>
      </w:r>
      <w:r>
        <w:rPr>
          <w:rFonts w:ascii="Times New Roman" w:hAnsi="Times New Roman" w:cs="Times New Roman"/>
          <w:sz w:val="28"/>
          <w:szCs w:val="28"/>
        </w:rPr>
        <w:t>ой</w:t>
      </w:r>
      <w:r w:rsidRPr="00B2417C">
        <w:rPr>
          <w:rFonts w:ascii="Times New Roman" w:hAnsi="Times New Roman" w:cs="Times New Roman"/>
          <w:sz w:val="28"/>
          <w:szCs w:val="28"/>
        </w:rPr>
        <w:t xml:space="preserve"> и вертикальн</w:t>
      </w:r>
      <w:r>
        <w:rPr>
          <w:rFonts w:ascii="Times New Roman" w:hAnsi="Times New Roman" w:cs="Times New Roman"/>
          <w:sz w:val="28"/>
          <w:szCs w:val="28"/>
        </w:rPr>
        <w:t>ой</w:t>
      </w:r>
      <w:r w:rsidRPr="00B2417C">
        <w:rPr>
          <w:rFonts w:ascii="Times New Roman" w:hAnsi="Times New Roman" w:cs="Times New Roman"/>
          <w:sz w:val="28"/>
          <w:szCs w:val="28"/>
        </w:rPr>
        <w:t xml:space="preserve"> </w:t>
      </w:r>
      <w:r w:rsidR="00342340">
        <w:rPr>
          <w:rFonts w:ascii="Times New Roman" w:hAnsi="Times New Roman" w:cs="Times New Roman"/>
          <w:sz w:val="28"/>
          <w:szCs w:val="28"/>
        </w:rPr>
        <w:t>плоскостях; а</w:t>
      </w:r>
      <w:r>
        <w:rPr>
          <w:rFonts w:ascii="Times New Roman" w:hAnsi="Times New Roman" w:cs="Times New Roman"/>
          <w:sz w:val="28"/>
          <w:szCs w:val="28"/>
        </w:rPr>
        <w:t xml:space="preserve"> </w:t>
      </w:r>
      <w:r w:rsidR="00342340" w:rsidRPr="00B2417C">
        <w:rPr>
          <w:rFonts w:ascii="Times New Roman" w:hAnsi="Times New Roman" w:cs="Times New Roman"/>
          <w:sz w:val="28"/>
          <w:szCs w:val="28"/>
        </w:rPr>
        <w:t>ф</w:t>
      </w:r>
      <w:r w:rsidR="00342340">
        <w:rPr>
          <w:rFonts w:ascii="Times New Roman" w:hAnsi="Times New Roman" w:cs="Times New Roman"/>
          <w:sz w:val="28"/>
          <w:szCs w:val="28"/>
        </w:rPr>
        <w:t>ронтальную</w:t>
      </w:r>
      <w:r w:rsidR="00342340" w:rsidRPr="00B2417C">
        <w:rPr>
          <w:rFonts w:ascii="Times New Roman" w:hAnsi="Times New Roman" w:cs="Times New Roman"/>
          <w:sz w:val="28"/>
          <w:szCs w:val="28"/>
        </w:rPr>
        <w:t xml:space="preserve"> </w:t>
      </w:r>
      <w:r w:rsidR="00342340">
        <w:rPr>
          <w:rFonts w:ascii="Times New Roman" w:hAnsi="Times New Roman" w:cs="Times New Roman"/>
          <w:sz w:val="28"/>
          <w:szCs w:val="28"/>
        </w:rPr>
        <w:t xml:space="preserve">телерентгенографию – </w:t>
      </w:r>
      <w:r w:rsidRPr="00B2417C">
        <w:rPr>
          <w:rFonts w:ascii="Times New Roman" w:hAnsi="Times New Roman" w:cs="Times New Roman"/>
          <w:sz w:val="28"/>
          <w:szCs w:val="28"/>
        </w:rPr>
        <w:t xml:space="preserve">для изучения </w:t>
      </w:r>
      <w:r>
        <w:rPr>
          <w:rFonts w:ascii="Times New Roman" w:hAnsi="Times New Roman" w:cs="Times New Roman"/>
          <w:sz w:val="28"/>
          <w:szCs w:val="28"/>
        </w:rPr>
        <w:t xml:space="preserve">отклонений данного комплекса в </w:t>
      </w:r>
      <w:r w:rsidRPr="00B2417C">
        <w:rPr>
          <w:rFonts w:ascii="Times New Roman" w:hAnsi="Times New Roman" w:cs="Times New Roman"/>
          <w:sz w:val="28"/>
          <w:szCs w:val="28"/>
        </w:rPr>
        <w:t>трансверсальн</w:t>
      </w:r>
      <w:r>
        <w:rPr>
          <w:rFonts w:ascii="Times New Roman" w:hAnsi="Times New Roman" w:cs="Times New Roman"/>
          <w:sz w:val="28"/>
          <w:szCs w:val="28"/>
        </w:rPr>
        <w:t>ой</w:t>
      </w:r>
      <w:r w:rsidRPr="00B2417C">
        <w:rPr>
          <w:rFonts w:ascii="Times New Roman" w:hAnsi="Times New Roman" w:cs="Times New Roman"/>
          <w:sz w:val="28"/>
          <w:szCs w:val="28"/>
        </w:rPr>
        <w:t xml:space="preserve"> и фронтальн</w:t>
      </w:r>
      <w:r>
        <w:rPr>
          <w:rFonts w:ascii="Times New Roman" w:hAnsi="Times New Roman" w:cs="Times New Roman"/>
          <w:sz w:val="28"/>
          <w:szCs w:val="28"/>
        </w:rPr>
        <w:t>ой</w:t>
      </w:r>
      <w:r w:rsidRPr="00B2417C">
        <w:rPr>
          <w:rFonts w:ascii="Times New Roman" w:hAnsi="Times New Roman" w:cs="Times New Roman"/>
          <w:sz w:val="28"/>
          <w:szCs w:val="28"/>
        </w:rPr>
        <w:t xml:space="preserve"> </w:t>
      </w:r>
      <w:r>
        <w:rPr>
          <w:rFonts w:ascii="Times New Roman" w:hAnsi="Times New Roman" w:cs="Times New Roman"/>
          <w:sz w:val="28"/>
          <w:szCs w:val="28"/>
        </w:rPr>
        <w:t>плоскостях</w:t>
      </w:r>
      <w:r w:rsidR="00342340">
        <w:rPr>
          <w:rFonts w:ascii="Times New Roman" w:hAnsi="Times New Roman" w:cs="Times New Roman"/>
          <w:sz w:val="28"/>
          <w:szCs w:val="28"/>
        </w:rPr>
        <w:t>.</w:t>
      </w:r>
      <w:r w:rsidRPr="00B2417C">
        <w:rPr>
          <w:rFonts w:ascii="Times New Roman" w:hAnsi="Times New Roman" w:cs="Times New Roman"/>
          <w:sz w:val="28"/>
          <w:szCs w:val="28"/>
        </w:rPr>
        <w:t xml:space="preserve"> </w:t>
      </w:r>
    </w:p>
    <w:p w14:paraId="08B64455" w14:textId="35C7CC73" w:rsidR="00250DA8" w:rsidRDefault="00250DA8"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Выявленный, с использованием боковой телерентгенографии, </w:t>
      </w:r>
      <w:r w:rsidRPr="003839E5">
        <w:rPr>
          <w:rFonts w:ascii="Times New Roman" w:hAnsi="Times New Roman" w:cs="Times New Roman"/>
          <w:sz w:val="28"/>
          <w:szCs w:val="28"/>
        </w:rPr>
        <w:t>уров</w:t>
      </w:r>
      <w:r>
        <w:rPr>
          <w:rFonts w:ascii="Times New Roman" w:hAnsi="Times New Roman" w:cs="Times New Roman"/>
          <w:sz w:val="28"/>
          <w:szCs w:val="28"/>
        </w:rPr>
        <w:t>ень</w:t>
      </w:r>
      <w:r w:rsidRPr="003839E5">
        <w:rPr>
          <w:rFonts w:ascii="Times New Roman" w:hAnsi="Times New Roman" w:cs="Times New Roman"/>
          <w:sz w:val="28"/>
          <w:szCs w:val="28"/>
        </w:rPr>
        <w:t xml:space="preserve"> высоты твердого неба</w:t>
      </w:r>
      <w:r w:rsidR="00342340">
        <w:rPr>
          <w:rFonts w:ascii="Times New Roman" w:hAnsi="Times New Roman" w:cs="Times New Roman"/>
          <w:sz w:val="28"/>
          <w:szCs w:val="28"/>
        </w:rPr>
        <w:t>,</w:t>
      </w:r>
      <w:r w:rsidRPr="003839E5">
        <w:rPr>
          <w:rFonts w:ascii="Times New Roman" w:hAnsi="Times New Roman" w:cs="Times New Roman"/>
          <w:sz w:val="28"/>
          <w:szCs w:val="28"/>
        </w:rPr>
        <w:t xml:space="preserve"> у детей с </w:t>
      </w:r>
      <w:r w:rsidRPr="00B26E37">
        <w:rPr>
          <w:rFonts w:ascii="Times New Roman" w:hAnsi="Times New Roman" w:cs="Times New Roman"/>
          <w:sz w:val="28"/>
          <w:szCs w:val="28"/>
        </w:rPr>
        <w:t>выраженной</w:t>
      </w:r>
      <w:r w:rsidRPr="003839E5">
        <w:rPr>
          <w:rFonts w:ascii="Times New Roman" w:hAnsi="Times New Roman" w:cs="Times New Roman"/>
          <w:sz w:val="28"/>
          <w:szCs w:val="28"/>
        </w:rPr>
        <w:t xml:space="preserve"> формой сужения верхней челюсти</w:t>
      </w:r>
      <w:r w:rsidR="00342340">
        <w:rPr>
          <w:rFonts w:ascii="Times New Roman" w:hAnsi="Times New Roman" w:cs="Times New Roman"/>
          <w:sz w:val="28"/>
          <w:szCs w:val="28"/>
        </w:rPr>
        <w:t>,</w:t>
      </w:r>
      <w:r>
        <w:rPr>
          <w:rFonts w:ascii="Times New Roman" w:hAnsi="Times New Roman" w:cs="Times New Roman"/>
          <w:sz w:val="28"/>
          <w:szCs w:val="28"/>
        </w:rPr>
        <w:t xml:space="preserve"> оценивался по методике</w:t>
      </w:r>
      <w:r w:rsidRPr="009F3207">
        <w:rPr>
          <w:rFonts w:ascii="Times New Roman" w:hAnsi="Times New Roman" w:cs="Times New Roman"/>
          <w:sz w:val="28"/>
          <w:szCs w:val="28"/>
        </w:rPr>
        <w:t xml:space="preserve"> А.А. Эль-Нофелли (1964)</w:t>
      </w:r>
      <w:r>
        <w:rPr>
          <w:rFonts w:ascii="Times New Roman" w:hAnsi="Times New Roman" w:cs="Times New Roman"/>
          <w:sz w:val="28"/>
          <w:szCs w:val="28"/>
        </w:rPr>
        <w:t xml:space="preserve">, а </w:t>
      </w:r>
      <w:r w:rsidRPr="009F3207">
        <w:rPr>
          <w:rFonts w:ascii="Times New Roman" w:hAnsi="Times New Roman" w:cs="Times New Roman"/>
          <w:sz w:val="28"/>
          <w:szCs w:val="28"/>
        </w:rPr>
        <w:t>определени</w:t>
      </w:r>
      <w:r>
        <w:rPr>
          <w:rFonts w:ascii="Times New Roman" w:hAnsi="Times New Roman" w:cs="Times New Roman"/>
          <w:sz w:val="28"/>
          <w:szCs w:val="28"/>
        </w:rPr>
        <w:t>е</w:t>
      </w:r>
      <w:r w:rsidRPr="009F3207">
        <w:rPr>
          <w:rFonts w:ascii="Times New Roman" w:hAnsi="Times New Roman" w:cs="Times New Roman"/>
          <w:sz w:val="28"/>
          <w:szCs w:val="28"/>
        </w:rPr>
        <w:t xml:space="preserve"> соотношения высоты полости носа и верхней челюсти</w:t>
      </w:r>
      <w:r w:rsidR="00342340">
        <w:rPr>
          <w:rFonts w:ascii="Times New Roman" w:hAnsi="Times New Roman" w:cs="Times New Roman"/>
          <w:sz w:val="28"/>
          <w:szCs w:val="28"/>
        </w:rPr>
        <w:t xml:space="preserve"> оценивался</w:t>
      </w:r>
      <w:r>
        <w:rPr>
          <w:rFonts w:ascii="Times New Roman" w:hAnsi="Times New Roman" w:cs="Times New Roman"/>
          <w:sz w:val="28"/>
          <w:szCs w:val="28"/>
        </w:rPr>
        <w:t xml:space="preserve"> по </w:t>
      </w:r>
      <w:r w:rsidRPr="009F3207">
        <w:rPr>
          <w:rFonts w:ascii="Times New Roman" w:hAnsi="Times New Roman" w:cs="Times New Roman"/>
          <w:sz w:val="28"/>
          <w:szCs w:val="28"/>
        </w:rPr>
        <w:t>методик</w:t>
      </w:r>
      <w:r>
        <w:rPr>
          <w:rFonts w:ascii="Times New Roman" w:hAnsi="Times New Roman" w:cs="Times New Roman"/>
          <w:sz w:val="28"/>
          <w:szCs w:val="28"/>
        </w:rPr>
        <w:t>е</w:t>
      </w:r>
      <w:r w:rsidRPr="009F3207">
        <w:rPr>
          <w:rFonts w:ascii="Times New Roman" w:hAnsi="Times New Roman" w:cs="Times New Roman"/>
          <w:sz w:val="28"/>
          <w:szCs w:val="28"/>
        </w:rPr>
        <w:t xml:space="preserve"> Е.Н.</w:t>
      </w:r>
      <w:r>
        <w:rPr>
          <w:rFonts w:ascii="Times New Roman" w:hAnsi="Times New Roman" w:cs="Times New Roman"/>
          <w:sz w:val="28"/>
          <w:szCs w:val="28"/>
        </w:rPr>
        <w:t xml:space="preserve"> </w:t>
      </w:r>
      <w:r w:rsidRPr="009F3207">
        <w:rPr>
          <w:rFonts w:ascii="Times New Roman" w:hAnsi="Times New Roman" w:cs="Times New Roman"/>
          <w:sz w:val="28"/>
          <w:szCs w:val="28"/>
        </w:rPr>
        <w:t>Жулева (1986).</w:t>
      </w:r>
    </w:p>
    <w:p w14:paraId="536834C3" w14:textId="77777777" w:rsidR="00250DA8" w:rsidRDefault="00250DA8" w:rsidP="00AD1596">
      <w:pPr>
        <w:spacing w:after="0" w:line="240" w:lineRule="auto"/>
        <w:ind w:firstLine="567"/>
        <w:jc w:val="both"/>
        <w:rPr>
          <w:rFonts w:ascii="Times New Roman" w:hAnsi="Times New Roman" w:cs="Times New Roman"/>
          <w:sz w:val="28"/>
          <w:szCs w:val="28"/>
        </w:rPr>
      </w:pPr>
    </w:p>
    <w:p w14:paraId="5FBD0C68" w14:textId="547B68A7" w:rsidR="00250DA8" w:rsidRDefault="00250DA8"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Нами </w:t>
      </w:r>
      <w:r w:rsidR="00B4346B">
        <w:rPr>
          <w:rFonts w:ascii="Times New Roman" w:hAnsi="Times New Roman" w:cs="Times New Roman"/>
          <w:sz w:val="28"/>
          <w:szCs w:val="28"/>
        </w:rPr>
        <w:t xml:space="preserve">был </w:t>
      </w:r>
      <w:r>
        <w:rPr>
          <w:rFonts w:ascii="Times New Roman" w:hAnsi="Times New Roman" w:cs="Times New Roman"/>
          <w:sz w:val="28"/>
          <w:szCs w:val="28"/>
        </w:rPr>
        <w:t xml:space="preserve">разработан </w:t>
      </w:r>
      <w:r w:rsidRPr="007C0A86">
        <w:rPr>
          <w:rFonts w:ascii="Times New Roman" w:hAnsi="Times New Roman" w:cs="Times New Roman"/>
          <w:b/>
          <w:sz w:val="28"/>
          <w:szCs w:val="28"/>
        </w:rPr>
        <w:t>«</w:t>
      </w:r>
      <w:r>
        <w:rPr>
          <w:rFonts w:ascii="Times New Roman" w:hAnsi="Times New Roman" w:cs="Times New Roman"/>
          <w:b/>
          <w:sz w:val="28"/>
          <w:szCs w:val="28"/>
        </w:rPr>
        <w:t>Способ прижизненного определения</w:t>
      </w:r>
      <w:r w:rsidRPr="000D28F1">
        <w:rPr>
          <w:rFonts w:ascii="Times New Roman" w:hAnsi="Times New Roman" w:cs="Times New Roman"/>
          <w:b/>
          <w:sz w:val="28"/>
          <w:szCs w:val="28"/>
        </w:rPr>
        <w:t xml:space="preserve"> истинной толщины твердого неба</w:t>
      </w:r>
      <w:r>
        <w:rPr>
          <w:rFonts w:ascii="Times New Roman" w:hAnsi="Times New Roman" w:cs="Times New Roman"/>
          <w:b/>
          <w:sz w:val="28"/>
          <w:szCs w:val="28"/>
        </w:rPr>
        <w:t>»</w:t>
      </w:r>
      <w:r w:rsidRPr="00407AA6">
        <w:rPr>
          <w:rFonts w:ascii="Times New Roman" w:hAnsi="Times New Roman" w:cs="Times New Roman"/>
          <w:sz w:val="28"/>
          <w:szCs w:val="28"/>
        </w:rPr>
        <w:t xml:space="preserve"> методом </w:t>
      </w:r>
      <w:r w:rsidRPr="000D28F1">
        <w:rPr>
          <w:rFonts w:ascii="Times New Roman" w:hAnsi="Times New Roman" w:cs="Times New Roman"/>
          <w:sz w:val="28"/>
          <w:szCs w:val="28"/>
        </w:rPr>
        <w:t xml:space="preserve">фронтальной телерентгенографии на основе нейтральной </w:t>
      </w:r>
      <w:r>
        <w:rPr>
          <w:rFonts w:ascii="Times New Roman" w:hAnsi="Times New Roman" w:cs="Times New Roman"/>
          <w:sz w:val="28"/>
          <w:szCs w:val="28"/>
        </w:rPr>
        <w:t>(</w:t>
      </w:r>
      <w:r w:rsidRPr="000D28F1">
        <w:rPr>
          <w:rFonts w:ascii="Times New Roman" w:hAnsi="Times New Roman" w:cs="Times New Roman"/>
          <w:sz w:val="28"/>
          <w:szCs w:val="28"/>
        </w:rPr>
        <w:t>середина между носолобной и носоподбородочной</w:t>
      </w:r>
      <w:r>
        <w:rPr>
          <w:rFonts w:ascii="Times New Roman" w:hAnsi="Times New Roman" w:cs="Times New Roman"/>
          <w:sz w:val="28"/>
          <w:szCs w:val="28"/>
        </w:rPr>
        <w:t>)</w:t>
      </w:r>
      <w:r w:rsidRPr="000D28F1">
        <w:rPr>
          <w:rFonts w:ascii="Times New Roman" w:hAnsi="Times New Roman" w:cs="Times New Roman"/>
          <w:sz w:val="28"/>
          <w:szCs w:val="28"/>
        </w:rPr>
        <w:t xml:space="preserve"> укладки</w:t>
      </w:r>
      <w:r>
        <w:rPr>
          <w:rFonts w:ascii="Times New Roman" w:hAnsi="Times New Roman" w:cs="Times New Roman"/>
          <w:sz w:val="28"/>
          <w:szCs w:val="28"/>
        </w:rPr>
        <w:t xml:space="preserve"> </w:t>
      </w:r>
      <w:r w:rsidRPr="000D28F1">
        <w:rPr>
          <w:rFonts w:ascii="Times New Roman" w:hAnsi="Times New Roman" w:cs="Times New Roman"/>
          <w:sz w:val="28"/>
          <w:szCs w:val="28"/>
        </w:rPr>
        <w:t>головы.</w:t>
      </w:r>
      <w:r w:rsidRPr="00762BA7">
        <w:rPr>
          <w:rFonts w:ascii="Times New Roman" w:hAnsi="Times New Roman" w:cs="Times New Roman"/>
          <w:sz w:val="28"/>
          <w:szCs w:val="28"/>
        </w:rPr>
        <w:t xml:space="preserve"> </w:t>
      </w:r>
      <w:r>
        <w:rPr>
          <w:rFonts w:ascii="Times New Roman" w:hAnsi="Times New Roman" w:cs="Times New Roman"/>
          <w:sz w:val="28"/>
          <w:szCs w:val="28"/>
        </w:rPr>
        <w:t xml:space="preserve">Указанная </w:t>
      </w:r>
      <w:r w:rsidR="00B4346B">
        <w:rPr>
          <w:rFonts w:ascii="Times New Roman" w:hAnsi="Times New Roman" w:cs="Times New Roman"/>
          <w:sz w:val="28"/>
          <w:szCs w:val="28"/>
        </w:rPr>
        <w:t>укладка головы</w:t>
      </w:r>
      <w:r w:rsidR="0065485E">
        <w:rPr>
          <w:rFonts w:ascii="Times New Roman" w:hAnsi="Times New Roman" w:cs="Times New Roman"/>
          <w:sz w:val="28"/>
          <w:szCs w:val="28"/>
        </w:rPr>
        <w:t>,</w:t>
      </w:r>
      <w:r w:rsidR="00B4346B">
        <w:rPr>
          <w:rFonts w:ascii="Times New Roman" w:hAnsi="Times New Roman" w:cs="Times New Roman"/>
          <w:sz w:val="28"/>
          <w:szCs w:val="28"/>
        </w:rPr>
        <w:t xml:space="preserve"> </w:t>
      </w:r>
      <w:r w:rsidRPr="009F3207">
        <w:rPr>
          <w:rFonts w:ascii="Times New Roman" w:hAnsi="Times New Roman" w:cs="Times New Roman"/>
          <w:sz w:val="28"/>
          <w:szCs w:val="28"/>
        </w:rPr>
        <w:t>обеспечив</w:t>
      </w:r>
      <w:r w:rsidR="00C43D75">
        <w:rPr>
          <w:rFonts w:ascii="Times New Roman" w:hAnsi="Times New Roman" w:cs="Times New Roman"/>
          <w:sz w:val="28"/>
          <w:szCs w:val="28"/>
        </w:rPr>
        <w:t xml:space="preserve"> параллельное </w:t>
      </w:r>
      <w:r w:rsidRPr="009F3207">
        <w:rPr>
          <w:rFonts w:ascii="Times New Roman" w:hAnsi="Times New Roman" w:cs="Times New Roman"/>
          <w:sz w:val="28"/>
          <w:szCs w:val="28"/>
        </w:rPr>
        <w:t>направлени</w:t>
      </w:r>
      <w:r>
        <w:rPr>
          <w:rFonts w:ascii="Times New Roman" w:hAnsi="Times New Roman" w:cs="Times New Roman"/>
          <w:sz w:val="28"/>
          <w:szCs w:val="28"/>
        </w:rPr>
        <w:t>е</w:t>
      </w:r>
      <w:r w:rsidRPr="009F3207">
        <w:rPr>
          <w:rFonts w:ascii="Times New Roman" w:hAnsi="Times New Roman" w:cs="Times New Roman"/>
          <w:sz w:val="28"/>
          <w:szCs w:val="28"/>
        </w:rPr>
        <w:t xml:space="preserve"> рентгеновского луча </w:t>
      </w:r>
      <w:r w:rsidR="00C43D75">
        <w:rPr>
          <w:rFonts w:ascii="Times New Roman" w:hAnsi="Times New Roman" w:cs="Times New Roman"/>
          <w:sz w:val="28"/>
          <w:szCs w:val="28"/>
        </w:rPr>
        <w:t xml:space="preserve">относительно </w:t>
      </w:r>
      <w:r w:rsidR="00FC2E6C" w:rsidRPr="009F3207">
        <w:rPr>
          <w:rFonts w:ascii="Times New Roman" w:hAnsi="Times New Roman" w:cs="Times New Roman"/>
          <w:sz w:val="28"/>
          <w:szCs w:val="28"/>
        </w:rPr>
        <w:t>сагиттальн</w:t>
      </w:r>
      <w:r w:rsidR="00FC2E6C">
        <w:rPr>
          <w:rFonts w:ascii="Times New Roman" w:hAnsi="Times New Roman" w:cs="Times New Roman"/>
          <w:sz w:val="28"/>
          <w:szCs w:val="28"/>
        </w:rPr>
        <w:t>ой плоскости</w:t>
      </w:r>
      <w:r w:rsidR="00FC2E6C" w:rsidRPr="009F3207">
        <w:rPr>
          <w:rFonts w:ascii="Times New Roman" w:hAnsi="Times New Roman" w:cs="Times New Roman"/>
          <w:sz w:val="28"/>
          <w:szCs w:val="28"/>
        </w:rPr>
        <w:t xml:space="preserve"> твердого неба</w:t>
      </w:r>
      <w:r w:rsidR="00FC2E6C">
        <w:rPr>
          <w:rFonts w:ascii="Times New Roman" w:hAnsi="Times New Roman" w:cs="Times New Roman"/>
          <w:sz w:val="28"/>
          <w:szCs w:val="28"/>
        </w:rPr>
        <w:t xml:space="preserve"> </w:t>
      </w:r>
      <w:r>
        <w:rPr>
          <w:rFonts w:ascii="Times New Roman" w:hAnsi="Times New Roman" w:cs="Times New Roman"/>
          <w:sz w:val="28"/>
          <w:szCs w:val="28"/>
        </w:rPr>
        <w:t>(рис.1.)</w:t>
      </w:r>
      <w:r w:rsidR="00B4346B">
        <w:rPr>
          <w:rFonts w:ascii="Times New Roman" w:hAnsi="Times New Roman" w:cs="Times New Roman"/>
          <w:sz w:val="28"/>
          <w:szCs w:val="28"/>
        </w:rPr>
        <w:t xml:space="preserve"> позвол</w:t>
      </w:r>
      <w:r w:rsidR="00C43D75">
        <w:rPr>
          <w:rFonts w:ascii="Times New Roman" w:hAnsi="Times New Roman" w:cs="Times New Roman"/>
          <w:sz w:val="28"/>
          <w:szCs w:val="28"/>
        </w:rPr>
        <w:t>ила</w:t>
      </w:r>
      <w:r w:rsidR="00B4346B">
        <w:rPr>
          <w:rFonts w:ascii="Times New Roman" w:hAnsi="Times New Roman" w:cs="Times New Roman"/>
          <w:sz w:val="28"/>
          <w:szCs w:val="28"/>
        </w:rPr>
        <w:t xml:space="preserve"> определить его истинные размеры</w:t>
      </w:r>
      <w:r>
        <w:rPr>
          <w:rFonts w:ascii="Times New Roman" w:hAnsi="Times New Roman" w:cs="Times New Roman"/>
          <w:sz w:val="28"/>
          <w:szCs w:val="28"/>
        </w:rPr>
        <w:t>.</w:t>
      </w:r>
    </w:p>
    <w:p w14:paraId="7291DD60" w14:textId="77777777" w:rsidR="00250DA8" w:rsidRDefault="00250DA8" w:rsidP="00250DA8">
      <w:pPr>
        <w:spacing w:after="0" w:line="240" w:lineRule="auto"/>
        <w:ind w:firstLine="709"/>
        <w:jc w:val="both"/>
        <w:rPr>
          <w:rFonts w:ascii="Times New Roman" w:hAnsi="Times New Roman" w:cs="Times New Roman"/>
          <w:sz w:val="28"/>
          <w:szCs w:val="28"/>
        </w:rPr>
      </w:pPr>
    </w:p>
    <w:p w14:paraId="60E6A5C8" w14:textId="77777777" w:rsidR="00250DA8" w:rsidRDefault="00250DA8" w:rsidP="00250DA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7E5AFF" wp14:editId="2875C09B">
            <wp:extent cx="4298315" cy="2304415"/>
            <wp:effectExtent l="0" t="0" r="6985"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315" cy="2304415"/>
                    </a:xfrm>
                    <a:prstGeom prst="rect">
                      <a:avLst/>
                    </a:prstGeom>
                    <a:noFill/>
                  </pic:spPr>
                </pic:pic>
              </a:graphicData>
            </a:graphic>
          </wp:inline>
        </w:drawing>
      </w:r>
    </w:p>
    <w:p w14:paraId="0B72D7E1" w14:textId="52BB0434" w:rsidR="00250DA8" w:rsidRDefault="00250DA8" w:rsidP="00AD1596">
      <w:pPr>
        <w:spacing w:after="0" w:line="240" w:lineRule="auto"/>
        <w:ind w:firstLine="567"/>
        <w:jc w:val="center"/>
        <w:rPr>
          <w:rFonts w:ascii="Times New Roman" w:hAnsi="Times New Roman" w:cs="Times New Roman"/>
          <w:b/>
          <w:sz w:val="28"/>
          <w:szCs w:val="28"/>
        </w:rPr>
      </w:pPr>
      <w:r w:rsidRPr="00B3242F">
        <w:rPr>
          <w:rFonts w:ascii="Times New Roman" w:hAnsi="Times New Roman" w:cs="Times New Roman"/>
          <w:b/>
          <w:sz w:val="28"/>
          <w:szCs w:val="28"/>
        </w:rPr>
        <w:t xml:space="preserve">Рисунок 1. </w:t>
      </w:r>
      <w:r w:rsidR="00644B77" w:rsidRPr="00644B77">
        <w:rPr>
          <w:rFonts w:ascii="Times New Roman" w:hAnsi="Times New Roman" w:cs="Times New Roman"/>
          <w:b/>
          <w:sz w:val="28"/>
          <w:szCs w:val="28"/>
        </w:rPr>
        <w:t>Укладка головы (предложенная нами), при фас ТРГ, обеспечив</w:t>
      </w:r>
      <w:r w:rsidR="00FC2E6C">
        <w:rPr>
          <w:rFonts w:ascii="Times New Roman" w:hAnsi="Times New Roman" w:cs="Times New Roman"/>
          <w:b/>
          <w:sz w:val="28"/>
          <w:szCs w:val="28"/>
        </w:rPr>
        <w:t>ш</w:t>
      </w:r>
      <w:r w:rsidR="00644B77" w:rsidRPr="00644B77">
        <w:rPr>
          <w:rFonts w:ascii="Times New Roman" w:hAnsi="Times New Roman" w:cs="Times New Roman"/>
          <w:b/>
          <w:sz w:val="28"/>
          <w:szCs w:val="28"/>
        </w:rPr>
        <w:t>ая параллел</w:t>
      </w:r>
      <w:r w:rsidR="0051489D" w:rsidRPr="0051489D">
        <w:rPr>
          <w:rFonts w:ascii="Times New Roman" w:hAnsi="Times New Roman" w:cs="Times New Roman"/>
          <w:b/>
          <w:sz w:val="28"/>
          <w:szCs w:val="28"/>
        </w:rPr>
        <w:t>ь</w:t>
      </w:r>
      <w:r w:rsidR="00644B77" w:rsidRPr="00644B77">
        <w:rPr>
          <w:rFonts w:ascii="Times New Roman" w:hAnsi="Times New Roman" w:cs="Times New Roman"/>
          <w:b/>
          <w:sz w:val="28"/>
          <w:szCs w:val="28"/>
        </w:rPr>
        <w:t xml:space="preserve">ное направление рентгеновского луча относительно </w:t>
      </w:r>
      <w:r w:rsidR="00FC2E6C" w:rsidRPr="00FC2E6C">
        <w:rPr>
          <w:rFonts w:ascii="Times New Roman" w:hAnsi="Times New Roman" w:cs="Times New Roman"/>
          <w:b/>
          <w:sz w:val="28"/>
          <w:szCs w:val="28"/>
        </w:rPr>
        <w:t xml:space="preserve">сагиттальной плоскости твердого неба </w:t>
      </w:r>
      <w:r w:rsidR="00644B77" w:rsidRPr="00644B77">
        <w:rPr>
          <w:rFonts w:ascii="Times New Roman" w:hAnsi="Times New Roman" w:cs="Times New Roman"/>
          <w:b/>
          <w:sz w:val="28"/>
          <w:szCs w:val="28"/>
        </w:rPr>
        <w:t>и позвол</w:t>
      </w:r>
      <w:r w:rsidR="00D916AE">
        <w:rPr>
          <w:rFonts w:ascii="Times New Roman" w:hAnsi="Times New Roman" w:cs="Times New Roman"/>
          <w:b/>
          <w:sz w:val="28"/>
          <w:szCs w:val="28"/>
        </w:rPr>
        <w:t>ивш</w:t>
      </w:r>
      <w:r w:rsidR="00644B77" w:rsidRPr="00644B77">
        <w:rPr>
          <w:rFonts w:ascii="Times New Roman" w:hAnsi="Times New Roman" w:cs="Times New Roman"/>
          <w:b/>
          <w:sz w:val="28"/>
          <w:szCs w:val="28"/>
        </w:rPr>
        <w:t xml:space="preserve">ая получить истинный размер толщины твердого неба. </w:t>
      </w:r>
    </w:p>
    <w:p w14:paraId="4FD08DA2" w14:textId="77777777" w:rsidR="00250DA8" w:rsidRDefault="00250DA8" w:rsidP="00AD1596">
      <w:pPr>
        <w:spacing w:after="0" w:line="240" w:lineRule="auto"/>
        <w:ind w:firstLine="567"/>
        <w:jc w:val="both"/>
        <w:rPr>
          <w:rFonts w:ascii="Times New Roman" w:hAnsi="Times New Roman" w:cs="Times New Roman"/>
          <w:sz w:val="28"/>
          <w:szCs w:val="28"/>
        </w:rPr>
      </w:pPr>
    </w:p>
    <w:p w14:paraId="0ED650DA" w14:textId="06718E2A" w:rsidR="00250DA8" w:rsidRDefault="00250DA8"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6632D3">
        <w:rPr>
          <w:rFonts w:ascii="Times New Roman" w:hAnsi="Times New Roman" w:cs="Times New Roman"/>
          <w:sz w:val="28"/>
          <w:szCs w:val="28"/>
        </w:rPr>
        <w:t xml:space="preserve"> </w:t>
      </w:r>
      <w:r w:rsidR="00032DF4">
        <w:rPr>
          <w:rFonts w:ascii="Times New Roman" w:hAnsi="Times New Roman" w:cs="Times New Roman"/>
          <w:sz w:val="28"/>
          <w:szCs w:val="28"/>
        </w:rPr>
        <w:t>использованием</w:t>
      </w:r>
      <w:r w:rsidRPr="006632D3">
        <w:rPr>
          <w:rFonts w:ascii="Times New Roman" w:hAnsi="Times New Roman" w:cs="Times New Roman"/>
          <w:sz w:val="28"/>
          <w:szCs w:val="28"/>
        </w:rPr>
        <w:t xml:space="preserve"> данного метода укладки </w:t>
      </w:r>
      <w:r w:rsidR="00032DF4">
        <w:rPr>
          <w:rFonts w:ascii="Times New Roman" w:hAnsi="Times New Roman" w:cs="Times New Roman"/>
          <w:sz w:val="28"/>
          <w:szCs w:val="28"/>
        </w:rPr>
        <w:t xml:space="preserve">головы </w:t>
      </w:r>
      <w:r w:rsidRPr="006632D3">
        <w:rPr>
          <w:rFonts w:ascii="Times New Roman" w:hAnsi="Times New Roman" w:cs="Times New Roman"/>
          <w:sz w:val="28"/>
          <w:szCs w:val="28"/>
        </w:rPr>
        <w:t>были выполнены 104 ф</w:t>
      </w:r>
      <w:r>
        <w:rPr>
          <w:rFonts w:ascii="Times New Roman" w:hAnsi="Times New Roman" w:cs="Times New Roman"/>
          <w:sz w:val="28"/>
          <w:szCs w:val="28"/>
        </w:rPr>
        <w:t>ронтальные телерентгенографии.</w:t>
      </w:r>
    </w:p>
    <w:p w14:paraId="4EE87C3C" w14:textId="77777777" w:rsidR="00250DA8" w:rsidRPr="00DC1893" w:rsidRDefault="00250DA8" w:rsidP="00AD1596">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03463F">
        <w:rPr>
          <w:rFonts w:ascii="Times New Roman" w:eastAsia="Times New Roman" w:hAnsi="Times New Roman" w:cs="Times New Roman"/>
          <w:color w:val="000000" w:themeColor="text1"/>
          <w:sz w:val="28"/>
          <w:szCs w:val="28"/>
          <w:lang w:eastAsia="ru-RU"/>
        </w:rPr>
        <w:t xml:space="preserve"> целью изучения </w:t>
      </w:r>
      <w:r w:rsidRPr="002B36A0">
        <w:rPr>
          <w:rFonts w:ascii="Times New Roman" w:eastAsia="Times New Roman" w:hAnsi="Times New Roman" w:cs="Times New Roman"/>
          <w:color w:val="000000" w:themeColor="text1"/>
          <w:sz w:val="28"/>
          <w:szCs w:val="28"/>
          <w:lang w:eastAsia="ru-RU"/>
        </w:rPr>
        <w:t xml:space="preserve">корреляционной </w:t>
      </w:r>
      <w:r>
        <w:rPr>
          <w:rFonts w:ascii="Times New Roman" w:eastAsia="Times New Roman" w:hAnsi="Times New Roman" w:cs="Times New Roman"/>
          <w:color w:val="000000" w:themeColor="text1"/>
          <w:sz w:val="28"/>
          <w:szCs w:val="28"/>
          <w:lang w:eastAsia="ru-RU"/>
        </w:rPr>
        <w:t>связи</w:t>
      </w:r>
      <w:r w:rsidRPr="002B36A0">
        <w:rPr>
          <w:rFonts w:ascii="Times New Roman" w:eastAsia="Times New Roman" w:hAnsi="Times New Roman" w:cs="Times New Roman"/>
          <w:color w:val="000000" w:themeColor="text1"/>
          <w:sz w:val="28"/>
          <w:szCs w:val="28"/>
          <w:lang w:eastAsia="ru-RU"/>
        </w:rPr>
        <w:t xml:space="preserve"> вер</w:t>
      </w:r>
      <w:r w:rsidRPr="0003463F">
        <w:rPr>
          <w:rFonts w:ascii="Times New Roman" w:eastAsia="Times New Roman" w:hAnsi="Times New Roman" w:cs="Times New Roman"/>
          <w:color w:val="000000" w:themeColor="text1"/>
          <w:sz w:val="28"/>
          <w:szCs w:val="28"/>
          <w:lang w:eastAsia="ru-RU"/>
        </w:rPr>
        <w:t xml:space="preserve">тикальных и трансверсальных размеров носовой полости, верхней челюсти и верхнего зубного ряда, а также для выявления истинных размеров костно-хрящевых структур </w:t>
      </w:r>
      <w:r>
        <w:rPr>
          <w:rFonts w:ascii="Times New Roman" w:eastAsia="Times New Roman" w:hAnsi="Times New Roman" w:cs="Times New Roman"/>
          <w:color w:val="000000" w:themeColor="text1"/>
          <w:sz w:val="28"/>
          <w:szCs w:val="28"/>
          <w:lang w:eastAsia="ru-RU"/>
        </w:rPr>
        <w:t xml:space="preserve">носоверхнечелюстного комплекса, в том числе ширины и высоты полости носа, нами был предложен второй – </w:t>
      </w:r>
      <w:r w:rsidRPr="007C0A86">
        <w:rPr>
          <w:rFonts w:ascii="Times New Roman" w:eastAsia="Times New Roman" w:hAnsi="Times New Roman" w:cs="Times New Roman"/>
          <w:b/>
          <w:color w:val="000000" w:themeColor="text1"/>
          <w:sz w:val="28"/>
          <w:szCs w:val="28"/>
          <w:lang w:eastAsia="ru-RU"/>
        </w:rPr>
        <w:t>«</w:t>
      </w:r>
      <w:r w:rsidRPr="00DC1893">
        <w:rPr>
          <w:rFonts w:ascii="Times New Roman" w:eastAsia="Times New Roman" w:hAnsi="Times New Roman" w:cs="Times New Roman"/>
          <w:b/>
          <w:color w:val="000000" w:themeColor="text1"/>
          <w:sz w:val="28"/>
          <w:szCs w:val="28"/>
          <w:lang w:eastAsia="ru-RU"/>
        </w:rPr>
        <w:t xml:space="preserve">Способ определения </w:t>
      </w:r>
      <w:r>
        <w:rPr>
          <w:rFonts w:ascii="Times New Roman" w:eastAsia="Times New Roman" w:hAnsi="Times New Roman" w:cs="Times New Roman"/>
          <w:b/>
          <w:color w:val="000000" w:themeColor="text1"/>
          <w:sz w:val="28"/>
          <w:szCs w:val="28"/>
          <w:lang w:eastAsia="ru-RU"/>
        </w:rPr>
        <w:t xml:space="preserve">нормальных </w:t>
      </w:r>
      <w:r w:rsidRPr="00DC1893">
        <w:rPr>
          <w:rFonts w:ascii="Times New Roman" w:eastAsia="Times New Roman" w:hAnsi="Times New Roman" w:cs="Times New Roman"/>
          <w:b/>
          <w:color w:val="000000" w:themeColor="text1"/>
          <w:sz w:val="28"/>
          <w:szCs w:val="28"/>
          <w:lang w:eastAsia="ru-RU"/>
        </w:rPr>
        <w:t>размеров риномаксиллярного комплекса</w:t>
      </w:r>
      <w:r>
        <w:rPr>
          <w:rFonts w:ascii="Times New Roman" w:eastAsia="Times New Roman" w:hAnsi="Times New Roman" w:cs="Times New Roman"/>
          <w:b/>
          <w:color w:val="000000" w:themeColor="text1"/>
          <w:sz w:val="28"/>
          <w:szCs w:val="28"/>
          <w:lang w:eastAsia="ru-RU"/>
        </w:rPr>
        <w:t xml:space="preserve">» </w:t>
      </w:r>
      <w:r w:rsidRPr="00DC1893">
        <w:rPr>
          <w:rFonts w:ascii="Times New Roman" w:eastAsia="Times New Roman" w:hAnsi="Times New Roman" w:cs="Times New Roman"/>
          <w:color w:val="000000" w:themeColor="text1"/>
          <w:sz w:val="28"/>
          <w:szCs w:val="28"/>
          <w:lang w:eastAsia="ru-RU"/>
        </w:rPr>
        <w:t xml:space="preserve">на основе сопоставления диагностических </w:t>
      </w:r>
      <w:r>
        <w:rPr>
          <w:rFonts w:ascii="Times New Roman" w:eastAsia="Times New Roman" w:hAnsi="Times New Roman" w:cs="Times New Roman"/>
          <w:color w:val="000000" w:themeColor="text1"/>
          <w:sz w:val="28"/>
          <w:szCs w:val="28"/>
          <w:lang w:eastAsia="ru-RU"/>
        </w:rPr>
        <w:t>«</w:t>
      </w:r>
      <w:r w:rsidRPr="00DC1893">
        <w:rPr>
          <w:rFonts w:ascii="Times New Roman" w:eastAsia="Times New Roman" w:hAnsi="Times New Roman" w:cs="Times New Roman"/>
          <w:color w:val="000000" w:themeColor="text1"/>
          <w:sz w:val="28"/>
          <w:szCs w:val="28"/>
          <w:lang w:eastAsia="ru-RU"/>
        </w:rPr>
        <w:t>треугольников</w:t>
      </w:r>
      <w:r>
        <w:rPr>
          <w:rFonts w:ascii="Times New Roman" w:eastAsia="Times New Roman" w:hAnsi="Times New Roman" w:cs="Times New Roman"/>
          <w:color w:val="000000" w:themeColor="text1"/>
          <w:sz w:val="28"/>
          <w:szCs w:val="28"/>
          <w:lang w:eastAsia="ru-RU"/>
        </w:rPr>
        <w:t>»</w:t>
      </w:r>
      <w:r w:rsidRPr="00DC1893">
        <w:rPr>
          <w:rFonts w:ascii="Times New Roman" w:eastAsia="Times New Roman" w:hAnsi="Times New Roman" w:cs="Times New Roman"/>
          <w:color w:val="000000" w:themeColor="text1"/>
          <w:sz w:val="28"/>
          <w:szCs w:val="28"/>
          <w:lang w:eastAsia="ru-RU"/>
        </w:rPr>
        <w:t xml:space="preserve"> во фронтальной телерентгенографии (рис. 2, 3).</w:t>
      </w:r>
    </w:p>
    <w:p w14:paraId="47F2D6C0" w14:textId="77777777" w:rsidR="00250DA8" w:rsidRDefault="00250DA8" w:rsidP="00250DA8">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14:anchorId="486AB73A" wp14:editId="4103F966">
            <wp:extent cx="2145665" cy="2091055"/>
            <wp:effectExtent l="0" t="0" r="6985"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5665" cy="2091055"/>
                    </a:xfrm>
                    <a:prstGeom prst="rect">
                      <a:avLst/>
                    </a:prstGeom>
                    <a:noFill/>
                  </pic:spPr>
                </pic:pic>
              </a:graphicData>
            </a:graphic>
          </wp:inline>
        </w:drawing>
      </w:r>
    </w:p>
    <w:p w14:paraId="4A254C21" w14:textId="77504E0C" w:rsidR="00250DA8" w:rsidRPr="00637C5E" w:rsidRDefault="00250DA8" w:rsidP="00AD1596">
      <w:pPr>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637C5E">
        <w:rPr>
          <w:rFonts w:ascii="Times New Roman" w:eastAsia="Times New Roman" w:hAnsi="Times New Roman" w:cs="Times New Roman"/>
          <w:b/>
          <w:color w:val="000000" w:themeColor="text1"/>
          <w:sz w:val="28"/>
          <w:szCs w:val="28"/>
          <w:lang w:eastAsia="ru-RU"/>
        </w:rPr>
        <w:t xml:space="preserve">Рисунок 2. </w:t>
      </w:r>
      <w:r w:rsidR="00644B77">
        <w:rPr>
          <w:rFonts w:ascii="Times New Roman" w:eastAsia="Times New Roman" w:hAnsi="Times New Roman" w:cs="Times New Roman"/>
          <w:b/>
          <w:color w:val="000000" w:themeColor="text1"/>
          <w:sz w:val="28"/>
          <w:szCs w:val="28"/>
          <w:lang w:eastAsia="ru-RU"/>
        </w:rPr>
        <w:t>Обозначение д</w:t>
      </w:r>
      <w:r w:rsidR="00644B77" w:rsidRPr="00637C5E">
        <w:rPr>
          <w:rFonts w:ascii="Times New Roman" w:eastAsia="Times New Roman" w:hAnsi="Times New Roman" w:cs="Times New Roman"/>
          <w:b/>
          <w:color w:val="000000" w:themeColor="text1"/>
          <w:sz w:val="28"/>
          <w:szCs w:val="28"/>
          <w:lang w:eastAsia="ru-RU"/>
        </w:rPr>
        <w:t>иагностически</w:t>
      </w:r>
      <w:r w:rsidR="00644B77">
        <w:rPr>
          <w:rFonts w:ascii="Times New Roman" w:eastAsia="Times New Roman" w:hAnsi="Times New Roman" w:cs="Times New Roman"/>
          <w:b/>
          <w:color w:val="000000" w:themeColor="text1"/>
          <w:sz w:val="28"/>
          <w:szCs w:val="28"/>
          <w:lang w:eastAsia="ru-RU"/>
        </w:rPr>
        <w:t>х</w:t>
      </w:r>
      <w:r w:rsidR="00644B77" w:rsidRPr="00637C5E">
        <w:rPr>
          <w:rFonts w:ascii="Times New Roman" w:eastAsia="Times New Roman" w:hAnsi="Times New Roman" w:cs="Times New Roman"/>
          <w:b/>
          <w:color w:val="000000" w:themeColor="text1"/>
          <w:sz w:val="28"/>
          <w:szCs w:val="28"/>
          <w:lang w:eastAsia="ru-RU"/>
        </w:rPr>
        <w:t xml:space="preserve"> </w:t>
      </w:r>
      <w:r w:rsidR="00644B77">
        <w:rPr>
          <w:rFonts w:ascii="Times New Roman" w:eastAsia="Times New Roman" w:hAnsi="Times New Roman" w:cs="Times New Roman"/>
          <w:b/>
          <w:color w:val="000000" w:themeColor="text1"/>
          <w:sz w:val="28"/>
          <w:szCs w:val="28"/>
          <w:lang w:eastAsia="ru-RU"/>
        </w:rPr>
        <w:t>«</w:t>
      </w:r>
      <w:r w:rsidR="00644B77" w:rsidRPr="00637C5E">
        <w:rPr>
          <w:rFonts w:ascii="Times New Roman" w:eastAsia="Times New Roman" w:hAnsi="Times New Roman" w:cs="Times New Roman"/>
          <w:b/>
          <w:color w:val="000000" w:themeColor="text1"/>
          <w:sz w:val="28"/>
          <w:szCs w:val="28"/>
          <w:lang w:eastAsia="ru-RU"/>
        </w:rPr>
        <w:t>треугольник</w:t>
      </w:r>
      <w:r w:rsidR="00644B77">
        <w:rPr>
          <w:rFonts w:ascii="Times New Roman" w:eastAsia="Times New Roman" w:hAnsi="Times New Roman" w:cs="Times New Roman"/>
          <w:b/>
          <w:color w:val="000000" w:themeColor="text1"/>
          <w:sz w:val="28"/>
          <w:szCs w:val="28"/>
          <w:lang w:eastAsia="ru-RU"/>
        </w:rPr>
        <w:t>ов»</w:t>
      </w:r>
      <w:r w:rsidR="00644B77" w:rsidRPr="00637C5E">
        <w:rPr>
          <w:rFonts w:ascii="Times New Roman" w:eastAsia="Times New Roman" w:hAnsi="Times New Roman" w:cs="Times New Roman"/>
          <w:b/>
          <w:color w:val="000000" w:themeColor="text1"/>
          <w:sz w:val="28"/>
          <w:szCs w:val="28"/>
          <w:lang w:eastAsia="ru-RU"/>
        </w:rPr>
        <w:t xml:space="preserve"> на фантомном материале лицевого черепа с нормальным строением анатомических структур </w:t>
      </w:r>
      <w:r w:rsidR="00644B77">
        <w:rPr>
          <w:rFonts w:ascii="Times New Roman" w:eastAsia="Times New Roman" w:hAnsi="Times New Roman" w:cs="Times New Roman"/>
          <w:b/>
          <w:color w:val="000000" w:themeColor="text1"/>
          <w:sz w:val="28"/>
          <w:szCs w:val="28"/>
          <w:lang w:eastAsia="ru-RU"/>
        </w:rPr>
        <w:t>риномаксиллярного комплекса</w:t>
      </w:r>
      <w:r w:rsidR="00644B77" w:rsidRPr="00637C5E">
        <w:rPr>
          <w:rFonts w:ascii="Times New Roman" w:eastAsia="Times New Roman" w:hAnsi="Times New Roman" w:cs="Times New Roman"/>
          <w:b/>
          <w:color w:val="000000" w:themeColor="text1"/>
          <w:sz w:val="28"/>
          <w:szCs w:val="28"/>
          <w:lang w:eastAsia="ru-RU"/>
        </w:rPr>
        <w:t xml:space="preserve"> </w:t>
      </w:r>
      <w:r w:rsidR="00644B77">
        <w:rPr>
          <w:rFonts w:ascii="Times New Roman" w:eastAsia="Times New Roman" w:hAnsi="Times New Roman" w:cs="Times New Roman"/>
          <w:b/>
          <w:color w:val="000000" w:themeColor="text1"/>
          <w:sz w:val="28"/>
          <w:szCs w:val="28"/>
          <w:lang w:eastAsia="ru-RU"/>
        </w:rPr>
        <w:t>на</w:t>
      </w:r>
      <w:r w:rsidR="00644B77" w:rsidRPr="00637C5E">
        <w:rPr>
          <w:rFonts w:ascii="Times New Roman" w:eastAsia="Times New Roman" w:hAnsi="Times New Roman" w:cs="Times New Roman"/>
          <w:b/>
          <w:color w:val="000000" w:themeColor="text1"/>
          <w:sz w:val="28"/>
          <w:szCs w:val="28"/>
          <w:lang w:eastAsia="ru-RU"/>
        </w:rPr>
        <w:t xml:space="preserve"> фронтальном разрезе</w:t>
      </w:r>
      <w:r w:rsidR="00C62EFA">
        <w:rPr>
          <w:rFonts w:ascii="Times New Roman" w:eastAsia="Times New Roman" w:hAnsi="Times New Roman" w:cs="Times New Roman"/>
          <w:b/>
          <w:color w:val="000000" w:themeColor="text1"/>
          <w:sz w:val="28"/>
          <w:szCs w:val="28"/>
          <w:lang w:eastAsia="ru-RU"/>
        </w:rPr>
        <w:t>,</w:t>
      </w:r>
      <w:r w:rsidR="00644B77" w:rsidRPr="00637C5E">
        <w:rPr>
          <w:rFonts w:ascii="Times New Roman" w:eastAsia="Times New Roman" w:hAnsi="Times New Roman" w:cs="Times New Roman"/>
          <w:b/>
          <w:color w:val="000000" w:themeColor="text1"/>
          <w:sz w:val="28"/>
          <w:szCs w:val="28"/>
          <w:lang w:eastAsia="ru-RU"/>
        </w:rPr>
        <w:t xml:space="preserve"> </w:t>
      </w:r>
      <w:r w:rsidR="00C62EFA">
        <w:rPr>
          <w:rFonts w:ascii="Times New Roman" w:eastAsia="Times New Roman" w:hAnsi="Times New Roman" w:cs="Times New Roman"/>
          <w:b/>
          <w:color w:val="000000" w:themeColor="text1"/>
          <w:sz w:val="28"/>
          <w:szCs w:val="28"/>
          <w:lang w:eastAsia="ru-RU"/>
        </w:rPr>
        <w:t xml:space="preserve">проведенном через </w:t>
      </w:r>
      <w:r w:rsidR="00644B77" w:rsidRPr="00637C5E">
        <w:rPr>
          <w:rFonts w:ascii="Times New Roman" w:eastAsia="Times New Roman" w:hAnsi="Times New Roman" w:cs="Times New Roman"/>
          <w:b/>
          <w:color w:val="000000" w:themeColor="text1"/>
          <w:sz w:val="28"/>
          <w:szCs w:val="28"/>
          <w:lang w:eastAsia="ru-RU"/>
        </w:rPr>
        <w:t>верхни</w:t>
      </w:r>
      <w:r w:rsidR="00C62EFA">
        <w:rPr>
          <w:rFonts w:ascii="Times New Roman" w:eastAsia="Times New Roman" w:hAnsi="Times New Roman" w:cs="Times New Roman"/>
          <w:b/>
          <w:color w:val="000000" w:themeColor="text1"/>
          <w:sz w:val="28"/>
          <w:szCs w:val="28"/>
          <w:lang w:eastAsia="ru-RU"/>
        </w:rPr>
        <w:t>е</w:t>
      </w:r>
      <w:r w:rsidR="00644B77" w:rsidRPr="00637C5E">
        <w:rPr>
          <w:rFonts w:ascii="Times New Roman" w:eastAsia="Times New Roman" w:hAnsi="Times New Roman" w:cs="Times New Roman"/>
          <w:b/>
          <w:color w:val="000000" w:themeColor="text1"/>
          <w:sz w:val="28"/>
          <w:szCs w:val="28"/>
          <w:lang w:eastAsia="ru-RU"/>
        </w:rPr>
        <w:t xml:space="preserve"> вторы</w:t>
      </w:r>
      <w:r w:rsidR="00C62EFA">
        <w:rPr>
          <w:rFonts w:ascii="Times New Roman" w:eastAsia="Times New Roman" w:hAnsi="Times New Roman" w:cs="Times New Roman"/>
          <w:b/>
          <w:color w:val="000000" w:themeColor="text1"/>
          <w:sz w:val="28"/>
          <w:szCs w:val="28"/>
          <w:lang w:eastAsia="ru-RU"/>
        </w:rPr>
        <w:t>е</w:t>
      </w:r>
      <w:r w:rsidR="00644B77" w:rsidRPr="00637C5E">
        <w:rPr>
          <w:rFonts w:ascii="Times New Roman" w:eastAsia="Times New Roman" w:hAnsi="Times New Roman" w:cs="Times New Roman"/>
          <w:b/>
          <w:color w:val="000000" w:themeColor="text1"/>
          <w:sz w:val="28"/>
          <w:szCs w:val="28"/>
          <w:lang w:eastAsia="ru-RU"/>
        </w:rPr>
        <w:t xml:space="preserve"> постоянны</w:t>
      </w:r>
      <w:r w:rsidR="00C62EFA">
        <w:rPr>
          <w:rFonts w:ascii="Times New Roman" w:eastAsia="Times New Roman" w:hAnsi="Times New Roman" w:cs="Times New Roman"/>
          <w:b/>
          <w:color w:val="000000" w:themeColor="text1"/>
          <w:sz w:val="28"/>
          <w:szCs w:val="28"/>
          <w:lang w:eastAsia="ru-RU"/>
        </w:rPr>
        <w:t>е</w:t>
      </w:r>
      <w:r w:rsidR="00644B77" w:rsidRPr="00637C5E">
        <w:rPr>
          <w:rFonts w:ascii="Times New Roman" w:eastAsia="Times New Roman" w:hAnsi="Times New Roman" w:cs="Times New Roman"/>
          <w:b/>
          <w:color w:val="000000" w:themeColor="text1"/>
          <w:sz w:val="28"/>
          <w:szCs w:val="28"/>
          <w:lang w:eastAsia="ru-RU"/>
        </w:rPr>
        <w:t xml:space="preserve"> моляр</w:t>
      </w:r>
      <w:r w:rsidR="00C62EFA">
        <w:rPr>
          <w:rFonts w:ascii="Times New Roman" w:eastAsia="Times New Roman" w:hAnsi="Times New Roman" w:cs="Times New Roman"/>
          <w:b/>
          <w:color w:val="000000" w:themeColor="text1"/>
          <w:sz w:val="28"/>
          <w:szCs w:val="28"/>
          <w:lang w:eastAsia="ru-RU"/>
        </w:rPr>
        <w:t>ы</w:t>
      </w:r>
      <w:r w:rsidRPr="00637C5E">
        <w:rPr>
          <w:rFonts w:ascii="Times New Roman" w:eastAsia="Times New Roman" w:hAnsi="Times New Roman" w:cs="Times New Roman"/>
          <w:b/>
          <w:color w:val="000000" w:themeColor="text1"/>
          <w:sz w:val="28"/>
          <w:szCs w:val="28"/>
          <w:lang w:eastAsia="ru-RU"/>
        </w:rPr>
        <w:t>.</w:t>
      </w:r>
    </w:p>
    <w:p w14:paraId="13E679AA" w14:textId="77777777" w:rsidR="00250DA8" w:rsidRDefault="00250DA8" w:rsidP="00AD1596">
      <w:pPr>
        <w:spacing w:after="0" w:line="240" w:lineRule="auto"/>
        <w:ind w:firstLine="567"/>
        <w:jc w:val="both"/>
        <w:rPr>
          <w:rFonts w:ascii="Times New Roman" w:hAnsi="Times New Roman" w:cs="Times New Roman"/>
          <w:sz w:val="28"/>
          <w:szCs w:val="28"/>
        </w:rPr>
      </w:pPr>
    </w:p>
    <w:p w14:paraId="0BD622E9" w14:textId="77777777" w:rsidR="00250DA8" w:rsidRDefault="00250DA8" w:rsidP="00AD1596">
      <w:pPr>
        <w:spacing w:after="0" w:line="240" w:lineRule="auto"/>
        <w:ind w:firstLine="567"/>
        <w:jc w:val="both"/>
        <w:rPr>
          <w:rFonts w:ascii="Times New Roman" w:hAnsi="Times New Roman" w:cs="Times New Roman"/>
          <w:sz w:val="28"/>
          <w:szCs w:val="28"/>
        </w:rPr>
      </w:pPr>
    </w:p>
    <w:p w14:paraId="3106084E" w14:textId="77777777" w:rsidR="00250DA8" w:rsidRDefault="00250DA8" w:rsidP="00250DA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08382EA" wp14:editId="60422213">
            <wp:extent cx="2871470" cy="2840990"/>
            <wp:effectExtent l="0" t="0" r="508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1470" cy="2840990"/>
                    </a:xfrm>
                    <a:prstGeom prst="rect">
                      <a:avLst/>
                    </a:prstGeom>
                    <a:noFill/>
                  </pic:spPr>
                </pic:pic>
              </a:graphicData>
            </a:graphic>
          </wp:inline>
        </w:drawing>
      </w:r>
    </w:p>
    <w:p w14:paraId="4F797300" w14:textId="53EC811C" w:rsidR="00250DA8" w:rsidRPr="00637C5E" w:rsidRDefault="00250DA8" w:rsidP="00AD1596">
      <w:pPr>
        <w:spacing w:after="0" w:line="240" w:lineRule="auto"/>
        <w:ind w:firstLine="567"/>
        <w:jc w:val="center"/>
        <w:rPr>
          <w:rFonts w:ascii="Times New Roman" w:hAnsi="Times New Roman" w:cs="Times New Roman"/>
          <w:b/>
          <w:sz w:val="28"/>
          <w:szCs w:val="28"/>
        </w:rPr>
      </w:pPr>
      <w:r w:rsidRPr="00637C5E">
        <w:rPr>
          <w:rFonts w:ascii="Times New Roman" w:hAnsi="Times New Roman" w:cs="Times New Roman"/>
          <w:b/>
          <w:sz w:val="28"/>
          <w:szCs w:val="28"/>
        </w:rPr>
        <w:t xml:space="preserve">Рисунок </w:t>
      </w:r>
      <w:r>
        <w:rPr>
          <w:rFonts w:ascii="Times New Roman" w:hAnsi="Times New Roman" w:cs="Times New Roman"/>
          <w:b/>
          <w:sz w:val="28"/>
          <w:szCs w:val="28"/>
          <w:lang w:val="uz-Cyrl-UZ"/>
        </w:rPr>
        <w:t>3</w:t>
      </w:r>
      <w:r w:rsidRPr="00637C5E">
        <w:rPr>
          <w:rFonts w:ascii="Times New Roman" w:hAnsi="Times New Roman" w:cs="Times New Roman"/>
          <w:b/>
          <w:sz w:val="28"/>
          <w:szCs w:val="28"/>
        </w:rPr>
        <w:t xml:space="preserve">. </w:t>
      </w:r>
      <w:r w:rsidR="00AD467E" w:rsidRPr="00AD467E">
        <w:rPr>
          <w:rFonts w:ascii="Times New Roman" w:hAnsi="Times New Roman" w:cs="Times New Roman"/>
          <w:b/>
          <w:sz w:val="28"/>
          <w:szCs w:val="28"/>
        </w:rPr>
        <w:t>Обозначение диагностических «треугольников» на фронтальной (фас) телерентгенограмме ребенка К., 13 лет с нормальным развитием и строением риномаксиллярного комплекса.</w:t>
      </w:r>
    </w:p>
    <w:p w14:paraId="013D989A" w14:textId="77777777" w:rsidR="00250DA8" w:rsidRDefault="00250DA8" w:rsidP="00AD1596">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3313F801" w14:textId="37305B8B" w:rsidR="00250DA8" w:rsidRDefault="00250DA8" w:rsidP="00AD159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Материалом для определения нормальных показателей строения риномаксиллярного комплекса служили 30 детей, в возрасте от 6 до 18 лет, с «идеальными морфометрическими показателями», т.е. симметричным лицом, без патологии ЛОР-органов и </w:t>
      </w:r>
      <w:r w:rsidR="00C62EFA">
        <w:rPr>
          <w:rFonts w:ascii="Times New Roman" w:eastAsia="Times New Roman" w:hAnsi="Times New Roman" w:cs="Times New Roman"/>
          <w:color w:val="000000" w:themeColor="text1"/>
          <w:sz w:val="28"/>
          <w:szCs w:val="28"/>
          <w:lang w:eastAsia="ru-RU"/>
        </w:rPr>
        <w:t>зубочелюстной системы</w:t>
      </w:r>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Впервые, определенные нами</w:t>
      </w:r>
      <w:r>
        <w:rPr>
          <w:rFonts w:ascii="Times New Roman" w:eastAsia="Times New Roman" w:hAnsi="Times New Roman" w:cs="Times New Roman"/>
          <w:color w:val="000000" w:themeColor="text1"/>
          <w:sz w:val="28"/>
          <w:szCs w:val="28"/>
          <w:lang w:eastAsia="ru-RU"/>
        </w:rPr>
        <w:t xml:space="preserve"> нормальные показатели </w:t>
      </w:r>
      <w:r>
        <w:rPr>
          <w:rFonts w:ascii="Times New Roman" w:hAnsi="Times New Roman" w:cs="Times New Roman"/>
          <w:sz w:val="28"/>
          <w:szCs w:val="28"/>
        </w:rPr>
        <w:t>длины сторон диагностических «треугольников» (табл. 6), размеры их углов (табл. 7) и площадей (табл. 8) сравнивали с этими же показателями у пациентов с искривлением перегородки носа при сужении верхней челюсти в динамике – до и после септопластики.</w:t>
      </w:r>
    </w:p>
    <w:p w14:paraId="201E10B7" w14:textId="77777777" w:rsidR="00250DA8" w:rsidRDefault="00250DA8" w:rsidP="00250DA8">
      <w:pPr>
        <w:spacing w:after="0" w:line="240" w:lineRule="auto"/>
        <w:ind w:firstLine="709"/>
        <w:jc w:val="both"/>
        <w:rPr>
          <w:rFonts w:ascii="Times New Roman" w:hAnsi="Times New Roman" w:cs="Times New Roman"/>
          <w:sz w:val="28"/>
          <w:szCs w:val="28"/>
        </w:rPr>
      </w:pPr>
    </w:p>
    <w:p w14:paraId="3C73ECFF" w14:textId="77777777" w:rsidR="00250DA8" w:rsidRPr="00D91C30" w:rsidRDefault="00250DA8" w:rsidP="00250DA8">
      <w:pPr>
        <w:spacing w:after="0" w:line="360" w:lineRule="auto"/>
        <w:jc w:val="both"/>
        <w:rPr>
          <w:rFonts w:eastAsia="Times New Roman"/>
          <w:szCs w:val="28"/>
          <w:lang w:eastAsia="ru-RU"/>
        </w:rPr>
        <w:sectPr w:rsidR="00250DA8" w:rsidRPr="00D91C30" w:rsidSect="001C051D">
          <w:footerReference w:type="default" r:id="rId48"/>
          <w:footnotePr>
            <w:numRestart w:val="eachSect"/>
          </w:footnotePr>
          <w:pgSz w:w="11906" w:h="16838"/>
          <w:pgMar w:top="1134" w:right="850" w:bottom="1134" w:left="1701" w:header="708" w:footer="708" w:gutter="0"/>
          <w:cols w:space="708"/>
          <w:docGrid w:linePitch="360"/>
        </w:sectPr>
      </w:pPr>
    </w:p>
    <w:p w14:paraId="4657D0C9" w14:textId="31F6076A" w:rsidR="00250DA8" w:rsidRDefault="00250DA8" w:rsidP="00250D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Таблица 6</w:t>
      </w:r>
      <w:r w:rsidRPr="00B06139">
        <w:rPr>
          <w:rFonts w:ascii="Times New Roman" w:hAnsi="Times New Roman" w:cs="Times New Roman"/>
          <w:b/>
          <w:sz w:val="28"/>
          <w:szCs w:val="28"/>
        </w:rPr>
        <w:t xml:space="preserve">. </w:t>
      </w:r>
      <w:r w:rsidR="00D34896">
        <w:rPr>
          <w:rFonts w:ascii="Times New Roman" w:hAnsi="Times New Roman" w:cs="Times New Roman"/>
          <w:b/>
          <w:sz w:val="28"/>
          <w:szCs w:val="28"/>
        </w:rPr>
        <w:t>С</w:t>
      </w:r>
      <w:r w:rsidR="00D34896" w:rsidRPr="00B06139">
        <w:rPr>
          <w:rFonts w:ascii="Times New Roman" w:hAnsi="Times New Roman" w:cs="Times New Roman"/>
          <w:b/>
          <w:sz w:val="28"/>
          <w:szCs w:val="28"/>
        </w:rPr>
        <w:t>оотношени</w:t>
      </w:r>
      <w:r w:rsidR="00D34896">
        <w:rPr>
          <w:rFonts w:ascii="Times New Roman" w:hAnsi="Times New Roman" w:cs="Times New Roman"/>
          <w:b/>
          <w:sz w:val="28"/>
          <w:szCs w:val="28"/>
        </w:rPr>
        <w:t>я</w:t>
      </w:r>
      <w:r w:rsidR="00D34896" w:rsidRPr="00B06139">
        <w:rPr>
          <w:rFonts w:ascii="Times New Roman" w:hAnsi="Times New Roman" w:cs="Times New Roman"/>
          <w:b/>
          <w:sz w:val="28"/>
          <w:szCs w:val="28"/>
        </w:rPr>
        <w:t xml:space="preserve"> </w:t>
      </w:r>
      <w:r w:rsidR="00D34896">
        <w:rPr>
          <w:rFonts w:ascii="Times New Roman" w:hAnsi="Times New Roman" w:cs="Times New Roman"/>
          <w:b/>
          <w:sz w:val="28"/>
          <w:szCs w:val="28"/>
        </w:rPr>
        <w:t>с</w:t>
      </w:r>
      <w:r w:rsidRPr="00B06139">
        <w:rPr>
          <w:rFonts w:ascii="Times New Roman" w:hAnsi="Times New Roman" w:cs="Times New Roman"/>
          <w:b/>
          <w:sz w:val="28"/>
          <w:szCs w:val="28"/>
        </w:rPr>
        <w:t>редни</w:t>
      </w:r>
      <w:r w:rsidR="00D34896">
        <w:rPr>
          <w:rFonts w:ascii="Times New Roman" w:hAnsi="Times New Roman" w:cs="Times New Roman"/>
          <w:b/>
          <w:sz w:val="28"/>
          <w:szCs w:val="28"/>
        </w:rPr>
        <w:t>х</w:t>
      </w:r>
      <w:r>
        <w:rPr>
          <w:rFonts w:ascii="Times New Roman" w:hAnsi="Times New Roman" w:cs="Times New Roman"/>
          <w:b/>
          <w:sz w:val="28"/>
          <w:szCs w:val="28"/>
        </w:rPr>
        <w:t xml:space="preserve"> </w:t>
      </w:r>
      <w:r w:rsidR="00D34896">
        <w:rPr>
          <w:rFonts w:ascii="Times New Roman" w:hAnsi="Times New Roman" w:cs="Times New Roman"/>
          <w:b/>
          <w:sz w:val="28"/>
          <w:szCs w:val="28"/>
        </w:rPr>
        <w:t>телерентгенограмм</w:t>
      </w:r>
      <w:r w:rsidR="00522352">
        <w:rPr>
          <w:rFonts w:ascii="Times New Roman" w:hAnsi="Times New Roman" w:cs="Times New Roman"/>
          <w:b/>
          <w:sz w:val="28"/>
          <w:szCs w:val="28"/>
        </w:rPr>
        <w:t>ометрических</w:t>
      </w:r>
      <w:r w:rsidR="00D34896">
        <w:rPr>
          <w:rFonts w:ascii="Times New Roman" w:hAnsi="Times New Roman" w:cs="Times New Roman"/>
          <w:b/>
          <w:sz w:val="28"/>
          <w:szCs w:val="28"/>
        </w:rPr>
        <w:t xml:space="preserve"> размеров </w:t>
      </w:r>
      <w:r w:rsidRPr="00B06139">
        <w:rPr>
          <w:rFonts w:ascii="Times New Roman" w:hAnsi="Times New Roman" w:cs="Times New Roman"/>
          <w:b/>
          <w:sz w:val="28"/>
          <w:szCs w:val="28"/>
        </w:rPr>
        <w:t xml:space="preserve">длины сторон диагностических </w:t>
      </w:r>
      <w:r>
        <w:rPr>
          <w:rFonts w:ascii="Times New Roman" w:hAnsi="Times New Roman" w:cs="Times New Roman"/>
          <w:b/>
          <w:sz w:val="28"/>
          <w:szCs w:val="28"/>
        </w:rPr>
        <w:t>«</w:t>
      </w:r>
      <w:r w:rsidRPr="00B06139">
        <w:rPr>
          <w:rFonts w:ascii="Times New Roman" w:hAnsi="Times New Roman" w:cs="Times New Roman"/>
          <w:b/>
          <w:sz w:val="28"/>
          <w:szCs w:val="28"/>
        </w:rPr>
        <w:t>треугольников</w:t>
      </w:r>
      <w:r>
        <w:rPr>
          <w:rFonts w:ascii="Times New Roman" w:hAnsi="Times New Roman" w:cs="Times New Roman"/>
          <w:b/>
          <w:sz w:val="28"/>
          <w:szCs w:val="28"/>
        </w:rPr>
        <w:t>»</w:t>
      </w:r>
      <w:r w:rsidR="00522352">
        <w:rPr>
          <w:rFonts w:ascii="Times New Roman" w:hAnsi="Times New Roman" w:cs="Times New Roman"/>
          <w:b/>
          <w:sz w:val="28"/>
          <w:szCs w:val="28"/>
        </w:rPr>
        <w:t xml:space="preserve"> у</w:t>
      </w:r>
      <w:r w:rsidRPr="00B06139">
        <w:rPr>
          <w:rFonts w:ascii="Times New Roman" w:hAnsi="Times New Roman" w:cs="Times New Roman"/>
          <w:b/>
          <w:sz w:val="28"/>
          <w:szCs w:val="28"/>
        </w:rPr>
        <w:t xml:space="preserve"> </w:t>
      </w:r>
      <w:r>
        <w:rPr>
          <w:rFonts w:ascii="Times New Roman" w:hAnsi="Times New Roman" w:cs="Times New Roman"/>
          <w:b/>
          <w:sz w:val="28"/>
          <w:szCs w:val="28"/>
        </w:rPr>
        <w:t>здоровых детей</w:t>
      </w:r>
      <w:r w:rsidR="006619CF">
        <w:rPr>
          <w:rFonts w:ascii="Times New Roman" w:hAnsi="Times New Roman" w:cs="Times New Roman"/>
          <w:b/>
          <w:sz w:val="28"/>
          <w:szCs w:val="28"/>
        </w:rPr>
        <w:t>, в виде обыкновенной дроби</w:t>
      </w:r>
      <w:r>
        <w:rPr>
          <w:rFonts w:ascii="Times New Roman" w:hAnsi="Times New Roman" w:cs="Times New Roman"/>
          <w:b/>
          <w:sz w:val="28"/>
          <w:szCs w:val="28"/>
        </w:rPr>
        <w:t>.</w:t>
      </w:r>
    </w:p>
    <w:tbl>
      <w:tblPr>
        <w:tblW w:w="5000" w:type="pct"/>
        <w:tblLook w:val="04A0" w:firstRow="1" w:lastRow="0" w:firstColumn="1" w:lastColumn="0" w:noHBand="0" w:noVBand="1"/>
      </w:tblPr>
      <w:tblGrid>
        <w:gridCol w:w="2216"/>
        <w:gridCol w:w="979"/>
        <w:gridCol w:w="1219"/>
        <w:gridCol w:w="979"/>
        <w:gridCol w:w="979"/>
        <w:gridCol w:w="1037"/>
        <w:gridCol w:w="1002"/>
        <w:gridCol w:w="988"/>
        <w:gridCol w:w="988"/>
        <w:gridCol w:w="988"/>
        <w:gridCol w:w="988"/>
        <w:gridCol w:w="957"/>
        <w:gridCol w:w="957"/>
      </w:tblGrid>
      <w:tr w:rsidR="00C9555E" w:rsidRPr="00EC74DF" w14:paraId="4999240F" w14:textId="087A8C5E" w:rsidTr="00C9555E">
        <w:trPr>
          <w:trHeight w:val="630"/>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17E98"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eastAsia="ru-RU"/>
              </w:rPr>
              <w:t>Условные обозначения сторон треугольников</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8926350"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D-D</w:t>
            </w:r>
            <w:r w:rsidRPr="00086C35">
              <w:rPr>
                <w:rFonts w:ascii="Times New Roman" w:eastAsia="Times New Roman" w:hAnsi="Times New Roman"/>
                <w:sz w:val="28"/>
                <w:szCs w:val="28"/>
                <w:vertAlign w:val="superscript"/>
                <w:lang w:eastAsia="ru-RU"/>
              </w:rPr>
              <w:t>1</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42F8C296"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Mx-mx</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5C4DDC1E"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E-e</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2024CC2"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d-d</w:t>
            </w:r>
            <w:r w:rsidRPr="00086C35">
              <w:rPr>
                <w:rFonts w:ascii="Times New Roman" w:eastAsia="Times New Roman" w:hAnsi="Times New Roman"/>
                <w:sz w:val="28"/>
                <w:szCs w:val="28"/>
                <w:vertAlign w:val="superscript"/>
                <w:lang w:val="en-US" w:eastAsia="ru-RU"/>
              </w:rPr>
              <w:t>1</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14:paraId="1D476A7F"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N-Mx</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57CD5091"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N-mx</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7A98C0FC"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N-d</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51307C7B"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N-d</w:t>
            </w:r>
            <w:r w:rsidRPr="00086C35">
              <w:rPr>
                <w:rFonts w:ascii="Times New Roman" w:eastAsia="Times New Roman" w:hAnsi="Times New Roman"/>
                <w:sz w:val="28"/>
                <w:szCs w:val="28"/>
                <w:vertAlign w:val="superscript"/>
                <w:lang w:val="en-US" w:eastAsia="ru-RU"/>
              </w:rPr>
              <w:t>1</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4C245B1E"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N-E</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14:paraId="29C85EF9"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N-e</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06F03E78" w14:textId="77777777" w:rsidR="00C9555E" w:rsidRPr="00086C35" w:rsidRDefault="00C9555E" w:rsidP="00250DA8">
            <w:pPr>
              <w:spacing w:after="0" w:line="240" w:lineRule="auto"/>
              <w:rPr>
                <w:rFonts w:ascii="Times New Roman" w:eastAsia="Times New Roman" w:hAnsi="Times New Roman"/>
                <w:sz w:val="28"/>
                <w:szCs w:val="28"/>
                <w:lang w:eastAsia="ru-RU"/>
              </w:rPr>
            </w:pPr>
            <w:r w:rsidRPr="00086C35">
              <w:rPr>
                <w:rFonts w:ascii="Times New Roman" w:eastAsia="Times New Roman" w:hAnsi="Times New Roman"/>
                <w:sz w:val="28"/>
                <w:szCs w:val="28"/>
                <w:lang w:val="en-US" w:eastAsia="ru-RU"/>
              </w:rPr>
              <w:t>mx-e</w:t>
            </w:r>
          </w:p>
        </w:tc>
        <w:tc>
          <w:tcPr>
            <w:tcW w:w="335" w:type="pct"/>
            <w:tcBorders>
              <w:top w:val="single" w:sz="4" w:space="0" w:color="auto"/>
              <w:left w:val="nil"/>
              <w:bottom w:val="single" w:sz="4" w:space="0" w:color="auto"/>
              <w:right w:val="single" w:sz="4" w:space="0" w:color="auto"/>
            </w:tcBorders>
          </w:tcPr>
          <w:p w14:paraId="6067B85B" w14:textId="77777777" w:rsidR="00C9555E" w:rsidRPr="00086C35" w:rsidRDefault="00C9555E" w:rsidP="00250DA8">
            <w:pPr>
              <w:spacing w:after="0" w:line="240" w:lineRule="auto"/>
              <w:rPr>
                <w:rFonts w:ascii="Times New Roman" w:eastAsia="Times New Roman" w:hAnsi="Times New Roman"/>
                <w:sz w:val="28"/>
                <w:szCs w:val="28"/>
                <w:lang w:val="en-US" w:eastAsia="ru-RU"/>
              </w:rPr>
            </w:pPr>
          </w:p>
        </w:tc>
      </w:tr>
      <w:tr w:rsidR="00C9555E" w:rsidRPr="00EC74DF" w14:paraId="33C3E0C5" w14:textId="6CFECA6A" w:rsidTr="00086C35">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13094292" w14:textId="77777777" w:rsidR="00C9555E" w:rsidRPr="00AA7681" w:rsidRDefault="00C9555E" w:rsidP="00250DA8">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D-D</w:t>
            </w:r>
            <w:r w:rsidRPr="00AA7681">
              <w:rPr>
                <w:rFonts w:ascii="Times New Roman" w:eastAsia="Times New Roman" w:hAnsi="Times New Roman"/>
                <w:sz w:val="28"/>
                <w:szCs w:val="28"/>
                <w:vertAlign w:val="superscript"/>
                <w:lang w:eastAsia="ru-RU"/>
              </w:rPr>
              <w:t>1</w:t>
            </w:r>
          </w:p>
        </w:tc>
        <w:tc>
          <w:tcPr>
            <w:tcW w:w="343" w:type="pct"/>
            <w:tcBorders>
              <w:top w:val="nil"/>
              <w:left w:val="nil"/>
              <w:bottom w:val="single" w:sz="4" w:space="0" w:color="auto"/>
              <w:right w:val="single" w:sz="4" w:space="0" w:color="auto"/>
            </w:tcBorders>
            <w:shd w:val="clear" w:color="000000" w:fill="FFFF00"/>
            <w:noWrap/>
            <w:vAlign w:val="center"/>
          </w:tcPr>
          <w:p w14:paraId="654B9CD3"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p>
        </w:tc>
        <w:tc>
          <w:tcPr>
            <w:tcW w:w="427" w:type="pct"/>
            <w:tcBorders>
              <w:top w:val="nil"/>
              <w:left w:val="nil"/>
              <w:bottom w:val="single" w:sz="4" w:space="0" w:color="auto"/>
              <w:right w:val="single" w:sz="4" w:space="0" w:color="auto"/>
            </w:tcBorders>
            <w:shd w:val="clear" w:color="auto" w:fill="C00000"/>
            <w:noWrap/>
            <w:vAlign w:val="center"/>
          </w:tcPr>
          <w:p w14:paraId="20CC36ED" w14:textId="51FAB4E7" w:rsidR="00C9555E" w:rsidRPr="00AA7681" w:rsidRDefault="00A310A7" w:rsidP="00AA7681">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9\</w:t>
            </w:r>
            <w:r w:rsidR="00C9555E" w:rsidRPr="00AA7681">
              <w:rPr>
                <w:rFonts w:ascii="Times New Roman" w:eastAsia="Times New Roman" w:hAnsi="Times New Roman"/>
                <w:sz w:val="28"/>
                <w:szCs w:val="28"/>
                <w:lang w:eastAsia="ru-RU"/>
              </w:rPr>
              <w:t>16</w:t>
            </w:r>
          </w:p>
        </w:tc>
        <w:tc>
          <w:tcPr>
            <w:tcW w:w="343" w:type="pct"/>
            <w:tcBorders>
              <w:top w:val="nil"/>
              <w:left w:val="nil"/>
              <w:bottom w:val="single" w:sz="4" w:space="0" w:color="auto"/>
              <w:right w:val="single" w:sz="4" w:space="0" w:color="auto"/>
            </w:tcBorders>
            <w:shd w:val="clear" w:color="auto" w:fill="C00000"/>
            <w:noWrap/>
            <w:vAlign w:val="center"/>
          </w:tcPr>
          <w:p w14:paraId="5563E7A1"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3\5</w:t>
            </w:r>
          </w:p>
        </w:tc>
        <w:tc>
          <w:tcPr>
            <w:tcW w:w="343" w:type="pct"/>
            <w:tcBorders>
              <w:top w:val="nil"/>
              <w:left w:val="nil"/>
              <w:bottom w:val="single" w:sz="4" w:space="0" w:color="auto"/>
              <w:right w:val="single" w:sz="4" w:space="0" w:color="auto"/>
            </w:tcBorders>
            <w:shd w:val="clear" w:color="auto" w:fill="C00000"/>
            <w:noWrap/>
            <w:vAlign w:val="center"/>
          </w:tcPr>
          <w:p w14:paraId="74B9FAE7"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9\11</w:t>
            </w:r>
          </w:p>
        </w:tc>
        <w:tc>
          <w:tcPr>
            <w:tcW w:w="363" w:type="pct"/>
            <w:tcBorders>
              <w:top w:val="nil"/>
              <w:left w:val="nil"/>
              <w:bottom w:val="single" w:sz="4" w:space="0" w:color="auto"/>
              <w:right w:val="single" w:sz="4" w:space="0" w:color="auto"/>
            </w:tcBorders>
            <w:shd w:val="clear" w:color="auto" w:fill="C00000"/>
            <w:noWrap/>
            <w:vAlign w:val="center"/>
          </w:tcPr>
          <w:p w14:paraId="1DDB73F2"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3\10</w:t>
            </w:r>
          </w:p>
        </w:tc>
        <w:tc>
          <w:tcPr>
            <w:tcW w:w="351" w:type="pct"/>
            <w:tcBorders>
              <w:top w:val="nil"/>
              <w:left w:val="nil"/>
              <w:bottom w:val="single" w:sz="4" w:space="0" w:color="auto"/>
              <w:right w:val="single" w:sz="4" w:space="0" w:color="auto"/>
            </w:tcBorders>
            <w:shd w:val="clear" w:color="auto" w:fill="C00000"/>
            <w:noWrap/>
            <w:vAlign w:val="center"/>
          </w:tcPr>
          <w:p w14:paraId="06FBC07E"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9\25</w:t>
            </w:r>
          </w:p>
        </w:tc>
        <w:tc>
          <w:tcPr>
            <w:tcW w:w="346" w:type="pct"/>
            <w:tcBorders>
              <w:top w:val="nil"/>
              <w:left w:val="nil"/>
              <w:bottom w:val="single" w:sz="4" w:space="0" w:color="auto"/>
              <w:right w:val="single" w:sz="4" w:space="0" w:color="auto"/>
            </w:tcBorders>
            <w:shd w:val="clear" w:color="auto" w:fill="C00000"/>
            <w:noWrap/>
            <w:vAlign w:val="center"/>
          </w:tcPr>
          <w:p w14:paraId="03145062"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9\25</w:t>
            </w:r>
          </w:p>
        </w:tc>
        <w:tc>
          <w:tcPr>
            <w:tcW w:w="346" w:type="pct"/>
            <w:tcBorders>
              <w:top w:val="nil"/>
              <w:left w:val="nil"/>
              <w:bottom w:val="single" w:sz="4" w:space="0" w:color="auto"/>
              <w:right w:val="single" w:sz="4" w:space="0" w:color="auto"/>
            </w:tcBorders>
            <w:shd w:val="clear" w:color="auto" w:fill="C00000"/>
            <w:noWrap/>
            <w:vAlign w:val="center"/>
          </w:tcPr>
          <w:p w14:paraId="3D5C7254"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2\5</w:t>
            </w:r>
          </w:p>
        </w:tc>
        <w:tc>
          <w:tcPr>
            <w:tcW w:w="346" w:type="pct"/>
            <w:tcBorders>
              <w:top w:val="nil"/>
              <w:left w:val="nil"/>
              <w:bottom w:val="single" w:sz="4" w:space="0" w:color="auto"/>
              <w:right w:val="single" w:sz="4" w:space="0" w:color="auto"/>
            </w:tcBorders>
            <w:shd w:val="clear" w:color="auto" w:fill="C00000"/>
            <w:noWrap/>
            <w:vAlign w:val="center"/>
          </w:tcPr>
          <w:p w14:paraId="1E9AD93C"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9\</w:t>
            </w:r>
            <w:r w:rsidRPr="00AA7681">
              <w:rPr>
                <w:rFonts w:ascii="Times New Roman" w:eastAsia="Times New Roman" w:hAnsi="Times New Roman"/>
                <w:sz w:val="28"/>
                <w:szCs w:val="28"/>
                <w:lang w:val="en-US" w:eastAsia="ru-RU"/>
              </w:rPr>
              <w:t>35</w:t>
            </w:r>
          </w:p>
        </w:tc>
        <w:tc>
          <w:tcPr>
            <w:tcW w:w="346" w:type="pct"/>
            <w:tcBorders>
              <w:top w:val="nil"/>
              <w:left w:val="nil"/>
              <w:bottom w:val="single" w:sz="4" w:space="0" w:color="auto"/>
              <w:right w:val="single" w:sz="4" w:space="0" w:color="auto"/>
            </w:tcBorders>
            <w:shd w:val="clear" w:color="auto" w:fill="C00000"/>
            <w:noWrap/>
            <w:vAlign w:val="center"/>
          </w:tcPr>
          <w:p w14:paraId="358C9FAD"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18\65</w:t>
            </w:r>
          </w:p>
        </w:tc>
        <w:tc>
          <w:tcPr>
            <w:tcW w:w="335" w:type="pct"/>
            <w:tcBorders>
              <w:top w:val="nil"/>
              <w:left w:val="nil"/>
              <w:bottom w:val="single" w:sz="4" w:space="0" w:color="auto"/>
              <w:right w:val="single" w:sz="4" w:space="0" w:color="auto"/>
            </w:tcBorders>
            <w:shd w:val="clear" w:color="auto" w:fill="C00000"/>
            <w:noWrap/>
            <w:vAlign w:val="center"/>
          </w:tcPr>
          <w:p w14:paraId="6ED67142"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r w:rsidRPr="00AA7681">
              <w:rPr>
                <w:rFonts w:ascii="Times New Roman" w:eastAsia="Times New Roman" w:hAnsi="Times New Roman"/>
                <w:sz w:val="28"/>
                <w:szCs w:val="28"/>
                <w:lang w:eastAsia="ru-RU"/>
              </w:rPr>
              <w:t>6\5</w:t>
            </w:r>
          </w:p>
        </w:tc>
        <w:tc>
          <w:tcPr>
            <w:tcW w:w="335" w:type="pct"/>
            <w:vMerge w:val="restart"/>
            <w:tcBorders>
              <w:top w:val="nil"/>
              <w:left w:val="nil"/>
              <w:right w:val="single" w:sz="4" w:space="0" w:color="auto"/>
            </w:tcBorders>
            <w:textDirection w:val="btLr"/>
          </w:tcPr>
          <w:p w14:paraId="05A838BA" w14:textId="2464CF76" w:rsidR="00C9555E" w:rsidRPr="00086C35" w:rsidRDefault="00C9555E" w:rsidP="00AC17EF">
            <w:pPr>
              <w:spacing w:after="0" w:line="240" w:lineRule="auto"/>
              <w:ind w:left="113" w:right="113"/>
              <w:jc w:val="center"/>
              <w:rPr>
                <w:rFonts w:ascii="Times New Roman" w:eastAsia="Times New Roman" w:hAnsi="Times New Roman"/>
                <w:sz w:val="28"/>
                <w:szCs w:val="28"/>
                <w:lang w:eastAsia="ru-RU"/>
              </w:rPr>
            </w:pPr>
            <w:r w:rsidRPr="00086C35">
              <w:rPr>
                <w:rFonts w:ascii="Times New Roman" w:eastAsia="Times New Roman" w:hAnsi="Times New Roman"/>
                <w:sz w:val="28"/>
                <w:szCs w:val="28"/>
                <w:lang w:eastAsia="ru-RU"/>
              </w:rPr>
              <w:t>Соотношения</w:t>
            </w:r>
          </w:p>
        </w:tc>
      </w:tr>
      <w:tr w:rsidR="00C9555E" w:rsidRPr="00EC74DF" w14:paraId="35B3A789" w14:textId="2194E08F" w:rsidTr="003623E9">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7C92BFB4" w14:textId="77777777" w:rsidR="00C9555E" w:rsidRPr="00AA7681" w:rsidRDefault="00C9555E" w:rsidP="00250DA8">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Mx-mx</w:t>
            </w:r>
          </w:p>
        </w:tc>
        <w:tc>
          <w:tcPr>
            <w:tcW w:w="343" w:type="pct"/>
            <w:tcBorders>
              <w:top w:val="nil"/>
              <w:left w:val="nil"/>
              <w:bottom w:val="single" w:sz="4" w:space="0" w:color="auto"/>
              <w:right w:val="single" w:sz="4" w:space="0" w:color="auto"/>
            </w:tcBorders>
            <w:shd w:val="clear" w:color="auto" w:fill="C00000"/>
            <w:noWrap/>
            <w:vAlign w:val="center"/>
          </w:tcPr>
          <w:p w14:paraId="24D149F0"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16\9</w:t>
            </w:r>
          </w:p>
        </w:tc>
        <w:tc>
          <w:tcPr>
            <w:tcW w:w="427" w:type="pct"/>
            <w:tcBorders>
              <w:top w:val="nil"/>
              <w:left w:val="nil"/>
              <w:bottom w:val="single" w:sz="4" w:space="0" w:color="auto"/>
              <w:right w:val="single" w:sz="4" w:space="0" w:color="auto"/>
            </w:tcBorders>
            <w:shd w:val="clear" w:color="000000" w:fill="FFFF00"/>
            <w:noWrap/>
            <w:vAlign w:val="center"/>
          </w:tcPr>
          <w:p w14:paraId="0C0E453F"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p>
        </w:tc>
        <w:tc>
          <w:tcPr>
            <w:tcW w:w="343" w:type="pct"/>
            <w:tcBorders>
              <w:top w:val="nil"/>
              <w:left w:val="nil"/>
              <w:bottom w:val="single" w:sz="4" w:space="0" w:color="auto"/>
              <w:right w:val="single" w:sz="4" w:space="0" w:color="auto"/>
            </w:tcBorders>
            <w:shd w:val="clear" w:color="auto" w:fill="00B0F0"/>
            <w:noWrap/>
            <w:vAlign w:val="center"/>
          </w:tcPr>
          <w:p w14:paraId="1A833930"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16\15</w:t>
            </w:r>
          </w:p>
        </w:tc>
        <w:tc>
          <w:tcPr>
            <w:tcW w:w="343" w:type="pct"/>
            <w:tcBorders>
              <w:top w:val="nil"/>
              <w:left w:val="nil"/>
              <w:bottom w:val="single" w:sz="4" w:space="0" w:color="auto"/>
              <w:right w:val="single" w:sz="4" w:space="0" w:color="auto"/>
            </w:tcBorders>
            <w:shd w:val="clear" w:color="auto" w:fill="00B0F0"/>
            <w:noWrap/>
            <w:vAlign w:val="center"/>
          </w:tcPr>
          <w:p w14:paraId="37359BDD"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16\11</w:t>
            </w:r>
          </w:p>
        </w:tc>
        <w:tc>
          <w:tcPr>
            <w:tcW w:w="363" w:type="pct"/>
            <w:tcBorders>
              <w:top w:val="nil"/>
              <w:left w:val="nil"/>
              <w:bottom w:val="single" w:sz="4" w:space="0" w:color="auto"/>
              <w:right w:val="single" w:sz="4" w:space="0" w:color="auto"/>
            </w:tcBorders>
            <w:shd w:val="clear" w:color="auto" w:fill="00B0F0"/>
            <w:noWrap/>
            <w:vAlign w:val="center"/>
          </w:tcPr>
          <w:p w14:paraId="1EA93452"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8\15</w:t>
            </w:r>
          </w:p>
        </w:tc>
        <w:tc>
          <w:tcPr>
            <w:tcW w:w="351" w:type="pct"/>
            <w:tcBorders>
              <w:top w:val="nil"/>
              <w:left w:val="nil"/>
              <w:bottom w:val="single" w:sz="4" w:space="0" w:color="auto"/>
              <w:right w:val="single" w:sz="4" w:space="0" w:color="auto"/>
            </w:tcBorders>
            <w:shd w:val="clear" w:color="auto" w:fill="00B0F0"/>
            <w:noWrap/>
            <w:vAlign w:val="center"/>
          </w:tcPr>
          <w:p w14:paraId="5C48E8C2"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16\25</w:t>
            </w:r>
          </w:p>
        </w:tc>
        <w:tc>
          <w:tcPr>
            <w:tcW w:w="346" w:type="pct"/>
            <w:tcBorders>
              <w:top w:val="nil"/>
              <w:left w:val="nil"/>
              <w:bottom w:val="single" w:sz="4" w:space="0" w:color="auto"/>
              <w:right w:val="single" w:sz="4" w:space="0" w:color="auto"/>
            </w:tcBorders>
            <w:shd w:val="clear" w:color="auto" w:fill="00B0F0"/>
            <w:noWrap/>
            <w:vAlign w:val="center"/>
          </w:tcPr>
          <w:p w14:paraId="74163271"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16\25</w:t>
            </w:r>
          </w:p>
        </w:tc>
        <w:tc>
          <w:tcPr>
            <w:tcW w:w="346" w:type="pct"/>
            <w:tcBorders>
              <w:top w:val="nil"/>
              <w:left w:val="nil"/>
              <w:bottom w:val="single" w:sz="4" w:space="0" w:color="auto"/>
              <w:right w:val="single" w:sz="4" w:space="0" w:color="auto"/>
            </w:tcBorders>
            <w:shd w:val="clear" w:color="auto" w:fill="00B0F0"/>
            <w:noWrap/>
            <w:vAlign w:val="center"/>
          </w:tcPr>
          <w:p w14:paraId="1299FC55"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32\45</w:t>
            </w:r>
          </w:p>
        </w:tc>
        <w:tc>
          <w:tcPr>
            <w:tcW w:w="346" w:type="pct"/>
            <w:tcBorders>
              <w:top w:val="nil"/>
              <w:left w:val="nil"/>
              <w:bottom w:val="single" w:sz="4" w:space="0" w:color="auto"/>
              <w:right w:val="single" w:sz="4" w:space="0" w:color="auto"/>
            </w:tcBorders>
            <w:shd w:val="clear" w:color="auto" w:fill="00B0F0"/>
            <w:noWrap/>
            <w:vAlign w:val="center"/>
          </w:tcPr>
          <w:p w14:paraId="38721648"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16\35</w:t>
            </w:r>
          </w:p>
        </w:tc>
        <w:tc>
          <w:tcPr>
            <w:tcW w:w="346" w:type="pct"/>
            <w:tcBorders>
              <w:top w:val="nil"/>
              <w:left w:val="nil"/>
              <w:bottom w:val="single" w:sz="4" w:space="0" w:color="auto"/>
              <w:right w:val="single" w:sz="4" w:space="0" w:color="auto"/>
            </w:tcBorders>
            <w:shd w:val="clear" w:color="auto" w:fill="00B0F0"/>
            <w:noWrap/>
            <w:vAlign w:val="center"/>
          </w:tcPr>
          <w:p w14:paraId="0BCD93FD"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32\65</w:t>
            </w:r>
          </w:p>
        </w:tc>
        <w:tc>
          <w:tcPr>
            <w:tcW w:w="335" w:type="pct"/>
            <w:tcBorders>
              <w:top w:val="nil"/>
              <w:left w:val="nil"/>
              <w:bottom w:val="single" w:sz="4" w:space="0" w:color="auto"/>
              <w:right w:val="single" w:sz="4" w:space="0" w:color="auto"/>
            </w:tcBorders>
            <w:shd w:val="clear" w:color="auto" w:fill="00B0F0"/>
            <w:noWrap/>
            <w:vAlign w:val="center"/>
          </w:tcPr>
          <w:p w14:paraId="68B2FD7E"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32\15</w:t>
            </w:r>
          </w:p>
        </w:tc>
        <w:tc>
          <w:tcPr>
            <w:tcW w:w="335" w:type="pct"/>
            <w:vMerge/>
            <w:tcBorders>
              <w:left w:val="nil"/>
              <w:right w:val="single" w:sz="4" w:space="0" w:color="auto"/>
            </w:tcBorders>
          </w:tcPr>
          <w:p w14:paraId="67778F22" w14:textId="77777777" w:rsidR="00C9555E" w:rsidRPr="0019236F" w:rsidRDefault="00C9555E" w:rsidP="00250DA8">
            <w:pPr>
              <w:spacing w:after="0" w:line="240" w:lineRule="auto"/>
              <w:jc w:val="center"/>
              <w:rPr>
                <w:rFonts w:ascii="Times New Roman" w:eastAsia="Times New Roman" w:hAnsi="Times New Roman"/>
                <w:color w:val="FF0000"/>
                <w:sz w:val="28"/>
                <w:szCs w:val="28"/>
                <w:lang w:val="en-US" w:eastAsia="ru-RU"/>
              </w:rPr>
            </w:pPr>
          </w:p>
        </w:tc>
      </w:tr>
      <w:tr w:rsidR="003623E9" w:rsidRPr="00EC74DF" w14:paraId="256C52CA" w14:textId="70BB0C9A" w:rsidTr="003623E9">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482F07AA" w14:textId="77777777" w:rsidR="00C9555E" w:rsidRPr="00AA7681" w:rsidRDefault="00C9555E" w:rsidP="00250DA8">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E-e</w:t>
            </w:r>
          </w:p>
        </w:tc>
        <w:tc>
          <w:tcPr>
            <w:tcW w:w="343" w:type="pct"/>
            <w:tcBorders>
              <w:top w:val="nil"/>
              <w:left w:val="nil"/>
              <w:bottom w:val="single" w:sz="4" w:space="0" w:color="auto"/>
              <w:right w:val="single" w:sz="4" w:space="0" w:color="auto"/>
            </w:tcBorders>
            <w:shd w:val="clear" w:color="auto" w:fill="C00000"/>
            <w:noWrap/>
            <w:vAlign w:val="center"/>
          </w:tcPr>
          <w:p w14:paraId="4F45D6E1"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5\3</w:t>
            </w:r>
          </w:p>
        </w:tc>
        <w:tc>
          <w:tcPr>
            <w:tcW w:w="427" w:type="pct"/>
            <w:tcBorders>
              <w:top w:val="nil"/>
              <w:left w:val="nil"/>
              <w:bottom w:val="single" w:sz="4" w:space="0" w:color="auto"/>
              <w:right w:val="single" w:sz="4" w:space="0" w:color="auto"/>
            </w:tcBorders>
            <w:shd w:val="clear" w:color="auto" w:fill="00B0F0"/>
            <w:noWrap/>
            <w:vAlign w:val="center"/>
          </w:tcPr>
          <w:p w14:paraId="45515293"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15\16</w:t>
            </w:r>
          </w:p>
        </w:tc>
        <w:tc>
          <w:tcPr>
            <w:tcW w:w="343" w:type="pct"/>
            <w:tcBorders>
              <w:top w:val="nil"/>
              <w:left w:val="nil"/>
              <w:bottom w:val="single" w:sz="4" w:space="0" w:color="auto"/>
              <w:right w:val="single" w:sz="4" w:space="0" w:color="auto"/>
            </w:tcBorders>
            <w:shd w:val="clear" w:color="000000" w:fill="FFFF00"/>
            <w:noWrap/>
            <w:vAlign w:val="center"/>
          </w:tcPr>
          <w:p w14:paraId="5BD9AD43"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p>
        </w:tc>
        <w:tc>
          <w:tcPr>
            <w:tcW w:w="343" w:type="pct"/>
            <w:tcBorders>
              <w:top w:val="nil"/>
              <w:left w:val="nil"/>
              <w:bottom w:val="single" w:sz="4" w:space="0" w:color="auto"/>
              <w:right w:val="single" w:sz="4" w:space="0" w:color="auto"/>
            </w:tcBorders>
            <w:shd w:val="clear" w:color="auto" w:fill="002060"/>
            <w:noWrap/>
            <w:vAlign w:val="center"/>
          </w:tcPr>
          <w:p w14:paraId="48D8D7B4"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15\11</w:t>
            </w:r>
          </w:p>
        </w:tc>
        <w:tc>
          <w:tcPr>
            <w:tcW w:w="363" w:type="pct"/>
            <w:tcBorders>
              <w:top w:val="nil"/>
              <w:left w:val="nil"/>
              <w:bottom w:val="single" w:sz="4" w:space="0" w:color="auto"/>
              <w:right w:val="single" w:sz="4" w:space="0" w:color="auto"/>
            </w:tcBorders>
            <w:shd w:val="clear" w:color="auto" w:fill="002060"/>
            <w:noWrap/>
            <w:vAlign w:val="center"/>
          </w:tcPr>
          <w:p w14:paraId="41D7F19A"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1\2</w:t>
            </w:r>
          </w:p>
        </w:tc>
        <w:tc>
          <w:tcPr>
            <w:tcW w:w="351" w:type="pct"/>
            <w:tcBorders>
              <w:top w:val="nil"/>
              <w:left w:val="nil"/>
              <w:bottom w:val="single" w:sz="4" w:space="0" w:color="auto"/>
              <w:right w:val="single" w:sz="4" w:space="0" w:color="auto"/>
            </w:tcBorders>
            <w:shd w:val="clear" w:color="auto" w:fill="002060"/>
            <w:noWrap/>
            <w:vAlign w:val="center"/>
          </w:tcPr>
          <w:p w14:paraId="145C794A"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3\5</w:t>
            </w:r>
          </w:p>
        </w:tc>
        <w:tc>
          <w:tcPr>
            <w:tcW w:w="346" w:type="pct"/>
            <w:tcBorders>
              <w:top w:val="nil"/>
              <w:left w:val="nil"/>
              <w:bottom w:val="single" w:sz="4" w:space="0" w:color="auto"/>
              <w:right w:val="single" w:sz="4" w:space="0" w:color="auto"/>
            </w:tcBorders>
            <w:shd w:val="clear" w:color="auto" w:fill="002060"/>
            <w:noWrap/>
            <w:vAlign w:val="center"/>
          </w:tcPr>
          <w:p w14:paraId="3AA5C547"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3\5</w:t>
            </w:r>
          </w:p>
        </w:tc>
        <w:tc>
          <w:tcPr>
            <w:tcW w:w="346" w:type="pct"/>
            <w:tcBorders>
              <w:top w:val="nil"/>
              <w:left w:val="nil"/>
              <w:bottom w:val="single" w:sz="4" w:space="0" w:color="auto"/>
              <w:right w:val="single" w:sz="4" w:space="0" w:color="auto"/>
            </w:tcBorders>
            <w:shd w:val="clear" w:color="auto" w:fill="002060"/>
            <w:noWrap/>
            <w:vAlign w:val="center"/>
          </w:tcPr>
          <w:p w14:paraId="048E13E2"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2\3</w:t>
            </w:r>
          </w:p>
        </w:tc>
        <w:tc>
          <w:tcPr>
            <w:tcW w:w="346" w:type="pct"/>
            <w:tcBorders>
              <w:top w:val="nil"/>
              <w:left w:val="nil"/>
              <w:bottom w:val="single" w:sz="4" w:space="0" w:color="auto"/>
              <w:right w:val="single" w:sz="4" w:space="0" w:color="auto"/>
            </w:tcBorders>
            <w:shd w:val="clear" w:color="auto" w:fill="002060"/>
            <w:noWrap/>
            <w:vAlign w:val="center"/>
          </w:tcPr>
          <w:p w14:paraId="599D6578"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3\7</w:t>
            </w:r>
          </w:p>
        </w:tc>
        <w:tc>
          <w:tcPr>
            <w:tcW w:w="346" w:type="pct"/>
            <w:tcBorders>
              <w:top w:val="nil"/>
              <w:left w:val="nil"/>
              <w:bottom w:val="single" w:sz="4" w:space="0" w:color="auto"/>
              <w:right w:val="single" w:sz="4" w:space="0" w:color="auto"/>
            </w:tcBorders>
            <w:shd w:val="clear" w:color="auto" w:fill="002060"/>
            <w:noWrap/>
            <w:vAlign w:val="center"/>
          </w:tcPr>
          <w:p w14:paraId="064A986B"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6\13</w:t>
            </w:r>
          </w:p>
        </w:tc>
        <w:tc>
          <w:tcPr>
            <w:tcW w:w="335" w:type="pct"/>
            <w:tcBorders>
              <w:top w:val="nil"/>
              <w:left w:val="nil"/>
              <w:bottom w:val="single" w:sz="4" w:space="0" w:color="auto"/>
              <w:right w:val="single" w:sz="4" w:space="0" w:color="auto"/>
            </w:tcBorders>
            <w:shd w:val="clear" w:color="auto" w:fill="002060"/>
            <w:noWrap/>
            <w:vAlign w:val="center"/>
          </w:tcPr>
          <w:p w14:paraId="76C602F4"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2\1</w:t>
            </w:r>
          </w:p>
        </w:tc>
        <w:tc>
          <w:tcPr>
            <w:tcW w:w="335" w:type="pct"/>
            <w:vMerge/>
            <w:tcBorders>
              <w:left w:val="nil"/>
              <w:right w:val="single" w:sz="4" w:space="0" w:color="auto"/>
            </w:tcBorders>
          </w:tcPr>
          <w:p w14:paraId="52DF5672" w14:textId="77777777" w:rsidR="00C9555E" w:rsidRPr="0019236F" w:rsidRDefault="00C9555E" w:rsidP="00250DA8">
            <w:pPr>
              <w:spacing w:after="0" w:line="240" w:lineRule="auto"/>
              <w:jc w:val="center"/>
              <w:rPr>
                <w:rFonts w:ascii="Times New Roman" w:eastAsia="Times New Roman" w:hAnsi="Times New Roman"/>
                <w:color w:val="00B050"/>
                <w:sz w:val="28"/>
                <w:szCs w:val="28"/>
                <w:lang w:val="en-US" w:eastAsia="ru-RU"/>
              </w:rPr>
            </w:pPr>
          </w:p>
        </w:tc>
      </w:tr>
      <w:tr w:rsidR="00C9555E" w:rsidRPr="00EC74DF" w14:paraId="7CF4D396" w14:textId="5D043FD5" w:rsidTr="003623E9">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47B0C482" w14:textId="77777777" w:rsidR="00C9555E" w:rsidRPr="00AA7681" w:rsidRDefault="00C9555E" w:rsidP="00250DA8">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d-d</w:t>
            </w:r>
            <w:r w:rsidRPr="00AA7681">
              <w:rPr>
                <w:rFonts w:ascii="Times New Roman" w:eastAsia="Times New Roman" w:hAnsi="Times New Roman"/>
                <w:sz w:val="28"/>
                <w:szCs w:val="28"/>
                <w:vertAlign w:val="superscript"/>
                <w:lang w:val="en-US" w:eastAsia="ru-RU"/>
              </w:rPr>
              <w:t>1</w:t>
            </w:r>
          </w:p>
        </w:tc>
        <w:tc>
          <w:tcPr>
            <w:tcW w:w="343" w:type="pct"/>
            <w:tcBorders>
              <w:top w:val="nil"/>
              <w:left w:val="nil"/>
              <w:bottom w:val="single" w:sz="4" w:space="0" w:color="auto"/>
              <w:right w:val="single" w:sz="4" w:space="0" w:color="auto"/>
            </w:tcBorders>
            <w:shd w:val="clear" w:color="auto" w:fill="C00000"/>
            <w:noWrap/>
            <w:vAlign w:val="center"/>
          </w:tcPr>
          <w:p w14:paraId="636F80BF"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11\9</w:t>
            </w:r>
          </w:p>
        </w:tc>
        <w:tc>
          <w:tcPr>
            <w:tcW w:w="427" w:type="pct"/>
            <w:tcBorders>
              <w:top w:val="nil"/>
              <w:left w:val="nil"/>
              <w:bottom w:val="single" w:sz="4" w:space="0" w:color="auto"/>
              <w:right w:val="single" w:sz="4" w:space="0" w:color="auto"/>
            </w:tcBorders>
            <w:shd w:val="clear" w:color="auto" w:fill="00B0F0"/>
            <w:noWrap/>
            <w:vAlign w:val="center"/>
          </w:tcPr>
          <w:p w14:paraId="47AB1134"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11\16</w:t>
            </w:r>
          </w:p>
        </w:tc>
        <w:tc>
          <w:tcPr>
            <w:tcW w:w="343" w:type="pct"/>
            <w:tcBorders>
              <w:top w:val="nil"/>
              <w:left w:val="nil"/>
              <w:bottom w:val="single" w:sz="4" w:space="0" w:color="auto"/>
              <w:right w:val="single" w:sz="4" w:space="0" w:color="auto"/>
            </w:tcBorders>
            <w:shd w:val="clear" w:color="auto" w:fill="002060"/>
            <w:noWrap/>
            <w:vAlign w:val="center"/>
          </w:tcPr>
          <w:p w14:paraId="08BFCE5D"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11\15</w:t>
            </w:r>
          </w:p>
        </w:tc>
        <w:tc>
          <w:tcPr>
            <w:tcW w:w="343" w:type="pct"/>
            <w:tcBorders>
              <w:top w:val="nil"/>
              <w:left w:val="nil"/>
              <w:bottom w:val="single" w:sz="4" w:space="0" w:color="auto"/>
              <w:right w:val="single" w:sz="4" w:space="0" w:color="auto"/>
            </w:tcBorders>
            <w:shd w:val="clear" w:color="000000" w:fill="FFFF00"/>
            <w:noWrap/>
            <w:vAlign w:val="center"/>
          </w:tcPr>
          <w:p w14:paraId="415C6A6D"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p>
        </w:tc>
        <w:tc>
          <w:tcPr>
            <w:tcW w:w="363" w:type="pct"/>
            <w:tcBorders>
              <w:top w:val="nil"/>
              <w:left w:val="nil"/>
              <w:bottom w:val="single" w:sz="4" w:space="0" w:color="auto"/>
              <w:right w:val="single" w:sz="4" w:space="0" w:color="auto"/>
            </w:tcBorders>
            <w:shd w:val="clear" w:color="auto" w:fill="92D050"/>
            <w:noWrap/>
            <w:vAlign w:val="center"/>
          </w:tcPr>
          <w:p w14:paraId="116BAA9F"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11\30</w:t>
            </w:r>
          </w:p>
        </w:tc>
        <w:tc>
          <w:tcPr>
            <w:tcW w:w="351" w:type="pct"/>
            <w:tcBorders>
              <w:top w:val="nil"/>
              <w:left w:val="nil"/>
              <w:bottom w:val="single" w:sz="4" w:space="0" w:color="auto"/>
              <w:right w:val="single" w:sz="4" w:space="0" w:color="auto"/>
            </w:tcBorders>
            <w:shd w:val="clear" w:color="auto" w:fill="92D050"/>
            <w:noWrap/>
            <w:vAlign w:val="center"/>
          </w:tcPr>
          <w:p w14:paraId="6A7D5320"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11\25</w:t>
            </w:r>
          </w:p>
        </w:tc>
        <w:tc>
          <w:tcPr>
            <w:tcW w:w="346" w:type="pct"/>
            <w:tcBorders>
              <w:top w:val="nil"/>
              <w:left w:val="nil"/>
              <w:bottom w:val="single" w:sz="4" w:space="0" w:color="auto"/>
              <w:right w:val="single" w:sz="4" w:space="0" w:color="auto"/>
            </w:tcBorders>
            <w:shd w:val="clear" w:color="auto" w:fill="92D050"/>
            <w:noWrap/>
            <w:vAlign w:val="center"/>
          </w:tcPr>
          <w:p w14:paraId="64EAE9C2"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11\25</w:t>
            </w:r>
          </w:p>
        </w:tc>
        <w:tc>
          <w:tcPr>
            <w:tcW w:w="346" w:type="pct"/>
            <w:tcBorders>
              <w:top w:val="nil"/>
              <w:left w:val="nil"/>
              <w:bottom w:val="single" w:sz="4" w:space="0" w:color="auto"/>
              <w:right w:val="single" w:sz="4" w:space="0" w:color="auto"/>
            </w:tcBorders>
            <w:shd w:val="clear" w:color="auto" w:fill="92D050"/>
            <w:noWrap/>
            <w:vAlign w:val="center"/>
          </w:tcPr>
          <w:p w14:paraId="2316B057"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22\45</w:t>
            </w:r>
          </w:p>
        </w:tc>
        <w:tc>
          <w:tcPr>
            <w:tcW w:w="346" w:type="pct"/>
            <w:tcBorders>
              <w:top w:val="nil"/>
              <w:left w:val="nil"/>
              <w:bottom w:val="single" w:sz="4" w:space="0" w:color="auto"/>
              <w:right w:val="single" w:sz="4" w:space="0" w:color="auto"/>
            </w:tcBorders>
            <w:shd w:val="clear" w:color="auto" w:fill="92D050"/>
            <w:noWrap/>
            <w:vAlign w:val="center"/>
          </w:tcPr>
          <w:p w14:paraId="3877AC8F"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11\35</w:t>
            </w:r>
          </w:p>
        </w:tc>
        <w:tc>
          <w:tcPr>
            <w:tcW w:w="346" w:type="pct"/>
            <w:tcBorders>
              <w:top w:val="nil"/>
              <w:left w:val="nil"/>
              <w:bottom w:val="single" w:sz="4" w:space="0" w:color="auto"/>
              <w:right w:val="single" w:sz="4" w:space="0" w:color="auto"/>
            </w:tcBorders>
            <w:shd w:val="clear" w:color="auto" w:fill="92D050"/>
            <w:noWrap/>
            <w:vAlign w:val="center"/>
          </w:tcPr>
          <w:p w14:paraId="6223B134"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22\65</w:t>
            </w:r>
          </w:p>
        </w:tc>
        <w:tc>
          <w:tcPr>
            <w:tcW w:w="335" w:type="pct"/>
            <w:tcBorders>
              <w:top w:val="nil"/>
              <w:left w:val="nil"/>
              <w:bottom w:val="single" w:sz="4" w:space="0" w:color="auto"/>
              <w:right w:val="single" w:sz="4" w:space="0" w:color="auto"/>
            </w:tcBorders>
            <w:shd w:val="clear" w:color="auto" w:fill="92D050"/>
            <w:noWrap/>
            <w:vAlign w:val="center"/>
          </w:tcPr>
          <w:p w14:paraId="0E520E21"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22\15</w:t>
            </w:r>
          </w:p>
        </w:tc>
        <w:tc>
          <w:tcPr>
            <w:tcW w:w="335" w:type="pct"/>
            <w:vMerge/>
            <w:tcBorders>
              <w:left w:val="nil"/>
              <w:right w:val="single" w:sz="4" w:space="0" w:color="auto"/>
            </w:tcBorders>
          </w:tcPr>
          <w:p w14:paraId="0711C837" w14:textId="77777777" w:rsidR="00C9555E" w:rsidRPr="005210FD" w:rsidRDefault="00C9555E" w:rsidP="00250DA8">
            <w:pPr>
              <w:spacing w:after="0" w:line="240" w:lineRule="auto"/>
              <w:jc w:val="center"/>
              <w:rPr>
                <w:rFonts w:ascii="Times New Roman" w:eastAsia="Times New Roman" w:hAnsi="Times New Roman"/>
                <w:color w:val="00B0F0"/>
                <w:sz w:val="28"/>
                <w:szCs w:val="28"/>
                <w:lang w:val="en-US" w:eastAsia="ru-RU"/>
              </w:rPr>
            </w:pPr>
          </w:p>
        </w:tc>
      </w:tr>
      <w:tr w:rsidR="00C9555E" w:rsidRPr="00EC74DF" w14:paraId="7EE5AE6E" w14:textId="503AA6CB" w:rsidTr="003623E9">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57662C42" w14:textId="77777777" w:rsidR="00C9555E" w:rsidRPr="00AA7681" w:rsidRDefault="00C9555E" w:rsidP="00250DA8">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N-Mx</w:t>
            </w:r>
          </w:p>
        </w:tc>
        <w:tc>
          <w:tcPr>
            <w:tcW w:w="343" w:type="pct"/>
            <w:tcBorders>
              <w:top w:val="nil"/>
              <w:left w:val="nil"/>
              <w:bottom w:val="single" w:sz="4" w:space="0" w:color="auto"/>
              <w:right w:val="single" w:sz="4" w:space="0" w:color="auto"/>
            </w:tcBorders>
            <w:shd w:val="clear" w:color="auto" w:fill="C00000"/>
            <w:noWrap/>
            <w:vAlign w:val="center"/>
          </w:tcPr>
          <w:p w14:paraId="05BCC91B"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10\3</w:t>
            </w:r>
          </w:p>
        </w:tc>
        <w:tc>
          <w:tcPr>
            <w:tcW w:w="427" w:type="pct"/>
            <w:tcBorders>
              <w:top w:val="nil"/>
              <w:left w:val="nil"/>
              <w:bottom w:val="single" w:sz="4" w:space="0" w:color="auto"/>
              <w:right w:val="single" w:sz="4" w:space="0" w:color="auto"/>
            </w:tcBorders>
            <w:shd w:val="clear" w:color="auto" w:fill="00B0F0"/>
            <w:noWrap/>
            <w:vAlign w:val="center"/>
          </w:tcPr>
          <w:p w14:paraId="367BBE37"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15\8</w:t>
            </w:r>
          </w:p>
        </w:tc>
        <w:tc>
          <w:tcPr>
            <w:tcW w:w="343" w:type="pct"/>
            <w:tcBorders>
              <w:top w:val="nil"/>
              <w:left w:val="nil"/>
              <w:bottom w:val="single" w:sz="4" w:space="0" w:color="auto"/>
              <w:right w:val="single" w:sz="4" w:space="0" w:color="auto"/>
            </w:tcBorders>
            <w:shd w:val="clear" w:color="auto" w:fill="002060"/>
            <w:noWrap/>
            <w:vAlign w:val="center"/>
          </w:tcPr>
          <w:p w14:paraId="443D20AB"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2\1</w:t>
            </w:r>
          </w:p>
        </w:tc>
        <w:tc>
          <w:tcPr>
            <w:tcW w:w="343" w:type="pct"/>
            <w:tcBorders>
              <w:top w:val="nil"/>
              <w:left w:val="nil"/>
              <w:bottom w:val="single" w:sz="4" w:space="0" w:color="auto"/>
              <w:right w:val="single" w:sz="4" w:space="0" w:color="auto"/>
            </w:tcBorders>
            <w:shd w:val="clear" w:color="auto" w:fill="92D050"/>
            <w:noWrap/>
            <w:vAlign w:val="center"/>
          </w:tcPr>
          <w:p w14:paraId="781B0E0B"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30\11</w:t>
            </w:r>
          </w:p>
        </w:tc>
        <w:tc>
          <w:tcPr>
            <w:tcW w:w="363" w:type="pct"/>
            <w:tcBorders>
              <w:top w:val="nil"/>
              <w:left w:val="nil"/>
              <w:bottom w:val="single" w:sz="4" w:space="0" w:color="auto"/>
              <w:right w:val="single" w:sz="4" w:space="0" w:color="auto"/>
            </w:tcBorders>
            <w:shd w:val="clear" w:color="000000" w:fill="FFFF00"/>
            <w:noWrap/>
            <w:vAlign w:val="center"/>
          </w:tcPr>
          <w:p w14:paraId="40F6B89A"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p>
        </w:tc>
        <w:tc>
          <w:tcPr>
            <w:tcW w:w="351" w:type="pct"/>
            <w:tcBorders>
              <w:top w:val="nil"/>
              <w:left w:val="nil"/>
              <w:bottom w:val="single" w:sz="4" w:space="0" w:color="auto"/>
              <w:right w:val="single" w:sz="4" w:space="0" w:color="auto"/>
            </w:tcBorders>
            <w:shd w:val="clear" w:color="auto" w:fill="00B050"/>
            <w:noWrap/>
            <w:vAlign w:val="center"/>
          </w:tcPr>
          <w:p w14:paraId="5414C87B"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6\5</w:t>
            </w:r>
          </w:p>
        </w:tc>
        <w:tc>
          <w:tcPr>
            <w:tcW w:w="346" w:type="pct"/>
            <w:tcBorders>
              <w:top w:val="nil"/>
              <w:left w:val="nil"/>
              <w:bottom w:val="single" w:sz="4" w:space="0" w:color="auto"/>
              <w:right w:val="single" w:sz="4" w:space="0" w:color="auto"/>
            </w:tcBorders>
            <w:shd w:val="clear" w:color="auto" w:fill="00B050"/>
            <w:noWrap/>
            <w:vAlign w:val="center"/>
          </w:tcPr>
          <w:p w14:paraId="3C5BFD09"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6\5</w:t>
            </w:r>
          </w:p>
        </w:tc>
        <w:tc>
          <w:tcPr>
            <w:tcW w:w="346" w:type="pct"/>
            <w:tcBorders>
              <w:top w:val="nil"/>
              <w:left w:val="nil"/>
              <w:bottom w:val="single" w:sz="4" w:space="0" w:color="auto"/>
              <w:right w:val="single" w:sz="4" w:space="0" w:color="auto"/>
            </w:tcBorders>
            <w:shd w:val="clear" w:color="auto" w:fill="00B050"/>
            <w:noWrap/>
            <w:vAlign w:val="center"/>
          </w:tcPr>
          <w:p w14:paraId="300720C1"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4\3</w:t>
            </w:r>
          </w:p>
        </w:tc>
        <w:tc>
          <w:tcPr>
            <w:tcW w:w="346" w:type="pct"/>
            <w:tcBorders>
              <w:top w:val="nil"/>
              <w:left w:val="nil"/>
              <w:bottom w:val="single" w:sz="4" w:space="0" w:color="auto"/>
              <w:right w:val="single" w:sz="4" w:space="0" w:color="auto"/>
            </w:tcBorders>
            <w:shd w:val="clear" w:color="auto" w:fill="00B050"/>
            <w:noWrap/>
            <w:vAlign w:val="center"/>
          </w:tcPr>
          <w:p w14:paraId="1C8067D4"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6\7</w:t>
            </w:r>
          </w:p>
        </w:tc>
        <w:tc>
          <w:tcPr>
            <w:tcW w:w="346" w:type="pct"/>
            <w:tcBorders>
              <w:top w:val="nil"/>
              <w:left w:val="nil"/>
              <w:bottom w:val="single" w:sz="4" w:space="0" w:color="auto"/>
              <w:right w:val="single" w:sz="4" w:space="0" w:color="auto"/>
            </w:tcBorders>
            <w:shd w:val="clear" w:color="auto" w:fill="00B050"/>
            <w:noWrap/>
            <w:vAlign w:val="center"/>
          </w:tcPr>
          <w:p w14:paraId="051BF015"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12\13</w:t>
            </w:r>
          </w:p>
        </w:tc>
        <w:tc>
          <w:tcPr>
            <w:tcW w:w="335" w:type="pct"/>
            <w:tcBorders>
              <w:top w:val="nil"/>
              <w:left w:val="nil"/>
              <w:bottom w:val="single" w:sz="4" w:space="0" w:color="auto"/>
              <w:right w:val="single" w:sz="4" w:space="0" w:color="auto"/>
            </w:tcBorders>
            <w:shd w:val="clear" w:color="auto" w:fill="00B050"/>
            <w:noWrap/>
            <w:vAlign w:val="center"/>
          </w:tcPr>
          <w:p w14:paraId="1BD614B9"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4\1</w:t>
            </w:r>
          </w:p>
        </w:tc>
        <w:tc>
          <w:tcPr>
            <w:tcW w:w="335" w:type="pct"/>
            <w:vMerge/>
            <w:tcBorders>
              <w:left w:val="nil"/>
              <w:right w:val="single" w:sz="4" w:space="0" w:color="auto"/>
            </w:tcBorders>
          </w:tcPr>
          <w:p w14:paraId="751D9827" w14:textId="77777777" w:rsidR="00C9555E" w:rsidRPr="005210FD" w:rsidRDefault="00C9555E" w:rsidP="00250DA8">
            <w:pPr>
              <w:spacing w:after="0" w:line="240" w:lineRule="auto"/>
              <w:jc w:val="center"/>
              <w:rPr>
                <w:rFonts w:ascii="Times New Roman" w:eastAsia="Times New Roman" w:hAnsi="Times New Roman"/>
                <w:color w:val="0070C0"/>
                <w:sz w:val="28"/>
                <w:szCs w:val="28"/>
                <w:lang w:val="en-US" w:eastAsia="ru-RU"/>
              </w:rPr>
            </w:pPr>
          </w:p>
        </w:tc>
      </w:tr>
      <w:tr w:rsidR="00C9555E" w:rsidRPr="00EC74DF" w14:paraId="25150619" w14:textId="0B630B47" w:rsidTr="003623E9">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4C61BF20" w14:textId="77777777" w:rsidR="00C9555E" w:rsidRPr="00AA7681" w:rsidRDefault="00C9555E" w:rsidP="00250DA8">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N-mx</w:t>
            </w:r>
          </w:p>
        </w:tc>
        <w:tc>
          <w:tcPr>
            <w:tcW w:w="343" w:type="pct"/>
            <w:tcBorders>
              <w:top w:val="nil"/>
              <w:left w:val="nil"/>
              <w:bottom w:val="single" w:sz="4" w:space="0" w:color="auto"/>
              <w:right w:val="single" w:sz="4" w:space="0" w:color="auto"/>
            </w:tcBorders>
            <w:shd w:val="clear" w:color="auto" w:fill="C00000"/>
            <w:noWrap/>
            <w:vAlign w:val="center"/>
          </w:tcPr>
          <w:p w14:paraId="5CEE108E"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25\9</w:t>
            </w:r>
          </w:p>
        </w:tc>
        <w:tc>
          <w:tcPr>
            <w:tcW w:w="427" w:type="pct"/>
            <w:tcBorders>
              <w:top w:val="nil"/>
              <w:left w:val="nil"/>
              <w:bottom w:val="single" w:sz="4" w:space="0" w:color="auto"/>
              <w:right w:val="single" w:sz="4" w:space="0" w:color="auto"/>
            </w:tcBorders>
            <w:shd w:val="clear" w:color="auto" w:fill="00B0F0"/>
            <w:noWrap/>
            <w:vAlign w:val="center"/>
          </w:tcPr>
          <w:p w14:paraId="33FE00F0"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25\16</w:t>
            </w:r>
          </w:p>
        </w:tc>
        <w:tc>
          <w:tcPr>
            <w:tcW w:w="343" w:type="pct"/>
            <w:tcBorders>
              <w:top w:val="nil"/>
              <w:left w:val="nil"/>
              <w:bottom w:val="single" w:sz="4" w:space="0" w:color="auto"/>
              <w:right w:val="single" w:sz="4" w:space="0" w:color="auto"/>
            </w:tcBorders>
            <w:shd w:val="clear" w:color="auto" w:fill="002060"/>
            <w:noWrap/>
            <w:vAlign w:val="center"/>
          </w:tcPr>
          <w:p w14:paraId="3276B980"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5\3</w:t>
            </w:r>
          </w:p>
        </w:tc>
        <w:tc>
          <w:tcPr>
            <w:tcW w:w="343" w:type="pct"/>
            <w:tcBorders>
              <w:top w:val="nil"/>
              <w:left w:val="nil"/>
              <w:bottom w:val="single" w:sz="4" w:space="0" w:color="auto"/>
              <w:right w:val="single" w:sz="4" w:space="0" w:color="auto"/>
            </w:tcBorders>
            <w:shd w:val="clear" w:color="auto" w:fill="92D050"/>
            <w:noWrap/>
            <w:vAlign w:val="center"/>
          </w:tcPr>
          <w:p w14:paraId="0FB733D4"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25\11</w:t>
            </w:r>
          </w:p>
        </w:tc>
        <w:tc>
          <w:tcPr>
            <w:tcW w:w="363" w:type="pct"/>
            <w:tcBorders>
              <w:top w:val="nil"/>
              <w:left w:val="nil"/>
              <w:bottom w:val="single" w:sz="4" w:space="0" w:color="auto"/>
              <w:right w:val="single" w:sz="4" w:space="0" w:color="auto"/>
            </w:tcBorders>
            <w:shd w:val="clear" w:color="auto" w:fill="00B050"/>
            <w:noWrap/>
            <w:vAlign w:val="center"/>
          </w:tcPr>
          <w:p w14:paraId="024BF4B5"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5\6</w:t>
            </w:r>
          </w:p>
        </w:tc>
        <w:tc>
          <w:tcPr>
            <w:tcW w:w="351" w:type="pct"/>
            <w:tcBorders>
              <w:top w:val="nil"/>
              <w:left w:val="nil"/>
              <w:bottom w:val="single" w:sz="4" w:space="0" w:color="auto"/>
              <w:right w:val="single" w:sz="4" w:space="0" w:color="auto"/>
            </w:tcBorders>
            <w:shd w:val="clear" w:color="000000" w:fill="FFFF00"/>
            <w:noWrap/>
            <w:vAlign w:val="center"/>
          </w:tcPr>
          <w:p w14:paraId="36F76912"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p>
        </w:tc>
        <w:tc>
          <w:tcPr>
            <w:tcW w:w="346" w:type="pct"/>
            <w:tcBorders>
              <w:top w:val="nil"/>
              <w:left w:val="nil"/>
              <w:bottom w:val="single" w:sz="4" w:space="0" w:color="auto"/>
              <w:right w:val="single" w:sz="4" w:space="0" w:color="auto"/>
            </w:tcBorders>
            <w:shd w:val="clear" w:color="auto" w:fill="00B0F0"/>
            <w:noWrap/>
            <w:vAlign w:val="center"/>
          </w:tcPr>
          <w:p w14:paraId="4C869C8D"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w:t>
            </w:r>
          </w:p>
        </w:tc>
        <w:tc>
          <w:tcPr>
            <w:tcW w:w="346" w:type="pct"/>
            <w:tcBorders>
              <w:top w:val="nil"/>
              <w:left w:val="nil"/>
              <w:bottom w:val="single" w:sz="4" w:space="0" w:color="auto"/>
              <w:right w:val="single" w:sz="4" w:space="0" w:color="auto"/>
            </w:tcBorders>
            <w:shd w:val="clear" w:color="auto" w:fill="00B0F0"/>
            <w:noWrap/>
            <w:vAlign w:val="center"/>
          </w:tcPr>
          <w:p w14:paraId="6330A2DD"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10\9</w:t>
            </w:r>
          </w:p>
        </w:tc>
        <w:tc>
          <w:tcPr>
            <w:tcW w:w="346" w:type="pct"/>
            <w:tcBorders>
              <w:top w:val="nil"/>
              <w:left w:val="nil"/>
              <w:bottom w:val="single" w:sz="4" w:space="0" w:color="auto"/>
              <w:right w:val="single" w:sz="4" w:space="0" w:color="auto"/>
            </w:tcBorders>
            <w:shd w:val="clear" w:color="auto" w:fill="00B0F0"/>
            <w:noWrap/>
            <w:vAlign w:val="center"/>
          </w:tcPr>
          <w:p w14:paraId="5BE4E9BA"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5\7</w:t>
            </w:r>
          </w:p>
        </w:tc>
        <w:tc>
          <w:tcPr>
            <w:tcW w:w="346" w:type="pct"/>
            <w:tcBorders>
              <w:top w:val="nil"/>
              <w:left w:val="nil"/>
              <w:bottom w:val="single" w:sz="4" w:space="0" w:color="auto"/>
              <w:right w:val="single" w:sz="4" w:space="0" w:color="auto"/>
            </w:tcBorders>
            <w:shd w:val="clear" w:color="auto" w:fill="00B0F0"/>
            <w:noWrap/>
            <w:vAlign w:val="center"/>
          </w:tcPr>
          <w:p w14:paraId="77E75E8E"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10\13</w:t>
            </w:r>
          </w:p>
        </w:tc>
        <w:tc>
          <w:tcPr>
            <w:tcW w:w="335" w:type="pct"/>
            <w:tcBorders>
              <w:top w:val="nil"/>
              <w:left w:val="nil"/>
              <w:bottom w:val="single" w:sz="4" w:space="0" w:color="auto"/>
              <w:right w:val="single" w:sz="4" w:space="0" w:color="auto"/>
            </w:tcBorders>
            <w:shd w:val="clear" w:color="auto" w:fill="00B0F0"/>
            <w:noWrap/>
            <w:vAlign w:val="center"/>
          </w:tcPr>
          <w:p w14:paraId="02237390"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10\3</w:t>
            </w:r>
          </w:p>
        </w:tc>
        <w:tc>
          <w:tcPr>
            <w:tcW w:w="335" w:type="pct"/>
            <w:vMerge/>
            <w:tcBorders>
              <w:left w:val="nil"/>
              <w:right w:val="single" w:sz="4" w:space="0" w:color="auto"/>
            </w:tcBorders>
          </w:tcPr>
          <w:p w14:paraId="71B4670D" w14:textId="77777777" w:rsidR="00C9555E" w:rsidRPr="005210FD" w:rsidRDefault="00C9555E" w:rsidP="00250DA8">
            <w:pPr>
              <w:spacing w:after="0" w:line="240" w:lineRule="auto"/>
              <w:jc w:val="center"/>
              <w:rPr>
                <w:rFonts w:ascii="Times New Roman" w:eastAsia="Times New Roman" w:hAnsi="Times New Roman"/>
                <w:color w:val="002060"/>
                <w:sz w:val="28"/>
                <w:szCs w:val="28"/>
                <w:lang w:val="en-US" w:eastAsia="ru-RU"/>
              </w:rPr>
            </w:pPr>
          </w:p>
        </w:tc>
      </w:tr>
      <w:tr w:rsidR="00C9555E" w:rsidRPr="00EC74DF" w14:paraId="426619E9" w14:textId="30E249C5" w:rsidTr="003623E9">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3297BC0F" w14:textId="77777777" w:rsidR="00C9555E" w:rsidRPr="00AA7681" w:rsidRDefault="00C9555E" w:rsidP="00250DA8">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N-d</w:t>
            </w:r>
          </w:p>
        </w:tc>
        <w:tc>
          <w:tcPr>
            <w:tcW w:w="343" w:type="pct"/>
            <w:tcBorders>
              <w:top w:val="nil"/>
              <w:left w:val="nil"/>
              <w:bottom w:val="single" w:sz="4" w:space="0" w:color="auto"/>
              <w:right w:val="single" w:sz="4" w:space="0" w:color="auto"/>
            </w:tcBorders>
            <w:shd w:val="clear" w:color="auto" w:fill="C00000"/>
            <w:noWrap/>
            <w:vAlign w:val="center"/>
          </w:tcPr>
          <w:p w14:paraId="0216672A"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25\9</w:t>
            </w:r>
          </w:p>
        </w:tc>
        <w:tc>
          <w:tcPr>
            <w:tcW w:w="427" w:type="pct"/>
            <w:tcBorders>
              <w:top w:val="nil"/>
              <w:left w:val="nil"/>
              <w:bottom w:val="single" w:sz="4" w:space="0" w:color="auto"/>
              <w:right w:val="single" w:sz="4" w:space="0" w:color="auto"/>
            </w:tcBorders>
            <w:shd w:val="clear" w:color="auto" w:fill="00B0F0"/>
            <w:noWrap/>
            <w:vAlign w:val="center"/>
          </w:tcPr>
          <w:p w14:paraId="30807653"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25\16</w:t>
            </w:r>
          </w:p>
        </w:tc>
        <w:tc>
          <w:tcPr>
            <w:tcW w:w="343" w:type="pct"/>
            <w:tcBorders>
              <w:top w:val="nil"/>
              <w:left w:val="nil"/>
              <w:bottom w:val="single" w:sz="4" w:space="0" w:color="auto"/>
              <w:right w:val="single" w:sz="4" w:space="0" w:color="auto"/>
            </w:tcBorders>
            <w:shd w:val="clear" w:color="auto" w:fill="002060"/>
            <w:noWrap/>
            <w:vAlign w:val="center"/>
          </w:tcPr>
          <w:p w14:paraId="4B480D3E"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5\3</w:t>
            </w:r>
          </w:p>
        </w:tc>
        <w:tc>
          <w:tcPr>
            <w:tcW w:w="343" w:type="pct"/>
            <w:tcBorders>
              <w:top w:val="nil"/>
              <w:left w:val="nil"/>
              <w:bottom w:val="single" w:sz="4" w:space="0" w:color="auto"/>
              <w:right w:val="single" w:sz="4" w:space="0" w:color="auto"/>
            </w:tcBorders>
            <w:shd w:val="clear" w:color="auto" w:fill="92D050"/>
            <w:noWrap/>
            <w:vAlign w:val="center"/>
          </w:tcPr>
          <w:p w14:paraId="2630F21F"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25\11</w:t>
            </w:r>
          </w:p>
        </w:tc>
        <w:tc>
          <w:tcPr>
            <w:tcW w:w="363" w:type="pct"/>
            <w:tcBorders>
              <w:top w:val="nil"/>
              <w:left w:val="nil"/>
              <w:bottom w:val="single" w:sz="4" w:space="0" w:color="auto"/>
              <w:right w:val="single" w:sz="4" w:space="0" w:color="auto"/>
            </w:tcBorders>
            <w:shd w:val="clear" w:color="auto" w:fill="00B050"/>
            <w:noWrap/>
            <w:vAlign w:val="center"/>
          </w:tcPr>
          <w:p w14:paraId="3EC546A2"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5\6</w:t>
            </w:r>
          </w:p>
        </w:tc>
        <w:tc>
          <w:tcPr>
            <w:tcW w:w="351" w:type="pct"/>
            <w:tcBorders>
              <w:top w:val="nil"/>
              <w:left w:val="nil"/>
              <w:bottom w:val="single" w:sz="4" w:space="0" w:color="auto"/>
              <w:right w:val="single" w:sz="4" w:space="0" w:color="auto"/>
            </w:tcBorders>
            <w:shd w:val="clear" w:color="auto" w:fill="00B0F0"/>
            <w:noWrap/>
            <w:vAlign w:val="center"/>
          </w:tcPr>
          <w:p w14:paraId="3133979C"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1\1</w:t>
            </w:r>
          </w:p>
        </w:tc>
        <w:tc>
          <w:tcPr>
            <w:tcW w:w="346" w:type="pct"/>
            <w:tcBorders>
              <w:top w:val="nil"/>
              <w:left w:val="nil"/>
              <w:bottom w:val="single" w:sz="4" w:space="0" w:color="auto"/>
              <w:right w:val="single" w:sz="4" w:space="0" w:color="auto"/>
            </w:tcBorders>
            <w:shd w:val="clear" w:color="000000" w:fill="FFFF00"/>
            <w:noWrap/>
            <w:vAlign w:val="center"/>
          </w:tcPr>
          <w:p w14:paraId="234BFE96"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p>
        </w:tc>
        <w:tc>
          <w:tcPr>
            <w:tcW w:w="346" w:type="pct"/>
            <w:tcBorders>
              <w:top w:val="nil"/>
              <w:left w:val="nil"/>
              <w:bottom w:val="single" w:sz="4" w:space="0" w:color="auto"/>
              <w:right w:val="single" w:sz="4" w:space="0" w:color="auto"/>
            </w:tcBorders>
            <w:shd w:val="clear" w:color="auto" w:fill="0070C0"/>
            <w:noWrap/>
            <w:vAlign w:val="center"/>
          </w:tcPr>
          <w:p w14:paraId="35727BD6"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10\9</w:t>
            </w:r>
          </w:p>
        </w:tc>
        <w:tc>
          <w:tcPr>
            <w:tcW w:w="346" w:type="pct"/>
            <w:tcBorders>
              <w:top w:val="nil"/>
              <w:left w:val="nil"/>
              <w:bottom w:val="single" w:sz="4" w:space="0" w:color="auto"/>
              <w:right w:val="single" w:sz="4" w:space="0" w:color="auto"/>
            </w:tcBorders>
            <w:shd w:val="clear" w:color="auto" w:fill="0070C0"/>
            <w:noWrap/>
            <w:vAlign w:val="center"/>
          </w:tcPr>
          <w:p w14:paraId="04059531"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5\7</w:t>
            </w:r>
          </w:p>
        </w:tc>
        <w:tc>
          <w:tcPr>
            <w:tcW w:w="346" w:type="pct"/>
            <w:tcBorders>
              <w:top w:val="nil"/>
              <w:left w:val="nil"/>
              <w:bottom w:val="single" w:sz="4" w:space="0" w:color="auto"/>
              <w:right w:val="single" w:sz="4" w:space="0" w:color="auto"/>
            </w:tcBorders>
            <w:shd w:val="clear" w:color="auto" w:fill="0070C0"/>
            <w:noWrap/>
            <w:vAlign w:val="center"/>
          </w:tcPr>
          <w:p w14:paraId="6539211C"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10\13</w:t>
            </w:r>
          </w:p>
        </w:tc>
        <w:tc>
          <w:tcPr>
            <w:tcW w:w="335" w:type="pct"/>
            <w:tcBorders>
              <w:top w:val="nil"/>
              <w:left w:val="nil"/>
              <w:bottom w:val="single" w:sz="4" w:space="0" w:color="auto"/>
              <w:right w:val="single" w:sz="4" w:space="0" w:color="auto"/>
            </w:tcBorders>
            <w:shd w:val="clear" w:color="auto" w:fill="0070C0"/>
            <w:noWrap/>
            <w:vAlign w:val="center"/>
          </w:tcPr>
          <w:p w14:paraId="5BB824BC"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10\3</w:t>
            </w:r>
          </w:p>
        </w:tc>
        <w:tc>
          <w:tcPr>
            <w:tcW w:w="335" w:type="pct"/>
            <w:vMerge/>
            <w:tcBorders>
              <w:left w:val="nil"/>
              <w:right w:val="single" w:sz="4" w:space="0" w:color="auto"/>
            </w:tcBorders>
          </w:tcPr>
          <w:p w14:paraId="7434E1B5" w14:textId="77777777" w:rsidR="00C9555E" w:rsidRPr="005210FD" w:rsidRDefault="00C9555E" w:rsidP="00250DA8">
            <w:pPr>
              <w:spacing w:after="0" w:line="240" w:lineRule="auto"/>
              <w:jc w:val="center"/>
              <w:rPr>
                <w:rFonts w:ascii="Times New Roman" w:eastAsia="Times New Roman" w:hAnsi="Times New Roman"/>
                <w:color w:val="002060"/>
                <w:sz w:val="28"/>
                <w:szCs w:val="28"/>
                <w:lang w:val="en-US" w:eastAsia="ru-RU"/>
              </w:rPr>
            </w:pPr>
          </w:p>
        </w:tc>
      </w:tr>
      <w:tr w:rsidR="00C9555E" w:rsidRPr="00EC74DF" w14:paraId="317C2831" w14:textId="2BC3C01C" w:rsidTr="003623E9">
        <w:trPr>
          <w:trHeight w:val="37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61FCE2C6" w14:textId="77777777" w:rsidR="00C9555E" w:rsidRPr="00AA7681" w:rsidRDefault="00C9555E" w:rsidP="00250DA8">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N-d</w:t>
            </w:r>
            <w:r w:rsidRPr="00AA7681">
              <w:rPr>
                <w:rFonts w:ascii="Times New Roman" w:eastAsia="Times New Roman" w:hAnsi="Times New Roman"/>
                <w:sz w:val="28"/>
                <w:szCs w:val="28"/>
                <w:vertAlign w:val="superscript"/>
                <w:lang w:val="en-US" w:eastAsia="ru-RU"/>
              </w:rPr>
              <w:t>1</w:t>
            </w:r>
          </w:p>
        </w:tc>
        <w:tc>
          <w:tcPr>
            <w:tcW w:w="343" w:type="pct"/>
            <w:tcBorders>
              <w:top w:val="nil"/>
              <w:left w:val="nil"/>
              <w:bottom w:val="single" w:sz="4" w:space="0" w:color="auto"/>
              <w:right w:val="single" w:sz="4" w:space="0" w:color="auto"/>
            </w:tcBorders>
            <w:shd w:val="clear" w:color="auto" w:fill="C00000"/>
            <w:noWrap/>
            <w:vAlign w:val="center"/>
          </w:tcPr>
          <w:p w14:paraId="3D94ABAF"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5\2</w:t>
            </w:r>
          </w:p>
        </w:tc>
        <w:tc>
          <w:tcPr>
            <w:tcW w:w="427" w:type="pct"/>
            <w:tcBorders>
              <w:top w:val="nil"/>
              <w:left w:val="nil"/>
              <w:bottom w:val="single" w:sz="4" w:space="0" w:color="auto"/>
              <w:right w:val="single" w:sz="4" w:space="0" w:color="auto"/>
            </w:tcBorders>
            <w:shd w:val="clear" w:color="auto" w:fill="00B0F0"/>
            <w:noWrap/>
            <w:vAlign w:val="center"/>
          </w:tcPr>
          <w:p w14:paraId="0B8B25AE"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45\32</w:t>
            </w:r>
          </w:p>
        </w:tc>
        <w:tc>
          <w:tcPr>
            <w:tcW w:w="343" w:type="pct"/>
            <w:tcBorders>
              <w:top w:val="nil"/>
              <w:left w:val="nil"/>
              <w:bottom w:val="single" w:sz="4" w:space="0" w:color="auto"/>
              <w:right w:val="single" w:sz="4" w:space="0" w:color="auto"/>
            </w:tcBorders>
            <w:shd w:val="clear" w:color="auto" w:fill="002060"/>
            <w:noWrap/>
            <w:vAlign w:val="center"/>
          </w:tcPr>
          <w:p w14:paraId="7431342A"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3\2</w:t>
            </w:r>
          </w:p>
        </w:tc>
        <w:tc>
          <w:tcPr>
            <w:tcW w:w="343" w:type="pct"/>
            <w:tcBorders>
              <w:top w:val="nil"/>
              <w:left w:val="nil"/>
              <w:bottom w:val="single" w:sz="4" w:space="0" w:color="auto"/>
              <w:right w:val="single" w:sz="4" w:space="0" w:color="auto"/>
            </w:tcBorders>
            <w:shd w:val="clear" w:color="auto" w:fill="92D050"/>
            <w:noWrap/>
            <w:vAlign w:val="center"/>
          </w:tcPr>
          <w:p w14:paraId="1EAB12B1"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45\22</w:t>
            </w:r>
          </w:p>
        </w:tc>
        <w:tc>
          <w:tcPr>
            <w:tcW w:w="363" w:type="pct"/>
            <w:tcBorders>
              <w:top w:val="nil"/>
              <w:left w:val="nil"/>
              <w:bottom w:val="single" w:sz="4" w:space="0" w:color="auto"/>
              <w:right w:val="single" w:sz="4" w:space="0" w:color="auto"/>
            </w:tcBorders>
            <w:shd w:val="clear" w:color="auto" w:fill="00B050"/>
            <w:noWrap/>
            <w:vAlign w:val="center"/>
          </w:tcPr>
          <w:p w14:paraId="23F8C547"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3\4</w:t>
            </w:r>
          </w:p>
        </w:tc>
        <w:tc>
          <w:tcPr>
            <w:tcW w:w="351" w:type="pct"/>
            <w:tcBorders>
              <w:top w:val="nil"/>
              <w:left w:val="nil"/>
              <w:bottom w:val="single" w:sz="4" w:space="0" w:color="auto"/>
              <w:right w:val="single" w:sz="4" w:space="0" w:color="auto"/>
            </w:tcBorders>
            <w:shd w:val="clear" w:color="auto" w:fill="00B0F0"/>
            <w:noWrap/>
            <w:vAlign w:val="center"/>
          </w:tcPr>
          <w:p w14:paraId="19B4F862"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9\10</w:t>
            </w:r>
          </w:p>
        </w:tc>
        <w:tc>
          <w:tcPr>
            <w:tcW w:w="346" w:type="pct"/>
            <w:tcBorders>
              <w:top w:val="nil"/>
              <w:left w:val="nil"/>
              <w:bottom w:val="single" w:sz="4" w:space="0" w:color="auto"/>
              <w:right w:val="single" w:sz="4" w:space="0" w:color="auto"/>
            </w:tcBorders>
            <w:shd w:val="clear" w:color="auto" w:fill="0070C0"/>
            <w:noWrap/>
            <w:vAlign w:val="center"/>
          </w:tcPr>
          <w:p w14:paraId="4EA974EF"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9\10</w:t>
            </w:r>
          </w:p>
        </w:tc>
        <w:tc>
          <w:tcPr>
            <w:tcW w:w="346" w:type="pct"/>
            <w:tcBorders>
              <w:top w:val="nil"/>
              <w:left w:val="nil"/>
              <w:bottom w:val="single" w:sz="4" w:space="0" w:color="auto"/>
              <w:right w:val="single" w:sz="4" w:space="0" w:color="auto"/>
            </w:tcBorders>
            <w:shd w:val="clear" w:color="000000" w:fill="FFFF00"/>
            <w:noWrap/>
            <w:vAlign w:val="center"/>
          </w:tcPr>
          <w:p w14:paraId="55F7CA8B"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p>
        </w:tc>
        <w:tc>
          <w:tcPr>
            <w:tcW w:w="346" w:type="pct"/>
            <w:tcBorders>
              <w:top w:val="nil"/>
              <w:left w:val="nil"/>
              <w:bottom w:val="single" w:sz="4" w:space="0" w:color="auto"/>
              <w:right w:val="single" w:sz="4" w:space="0" w:color="auto"/>
            </w:tcBorders>
            <w:shd w:val="clear" w:color="auto" w:fill="002060"/>
            <w:noWrap/>
            <w:vAlign w:val="center"/>
          </w:tcPr>
          <w:p w14:paraId="1E22088C"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9\14</w:t>
            </w:r>
          </w:p>
        </w:tc>
        <w:tc>
          <w:tcPr>
            <w:tcW w:w="346" w:type="pct"/>
            <w:tcBorders>
              <w:top w:val="nil"/>
              <w:left w:val="nil"/>
              <w:bottom w:val="single" w:sz="4" w:space="0" w:color="auto"/>
              <w:right w:val="single" w:sz="4" w:space="0" w:color="auto"/>
            </w:tcBorders>
            <w:shd w:val="clear" w:color="auto" w:fill="002060"/>
            <w:noWrap/>
            <w:vAlign w:val="center"/>
          </w:tcPr>
          <w:p w14:paraId="1AAE925E"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9\13</w:t>
            </w:r>
          </w:p>
        </w:tc>
        <w:tc>
          <w:tcPr>
            <w:tcW w:w="335" w:type="pct"/>
            <w:tcBorders>
              <w:top w:val="nil"/>
              <w:left w:val="nil"/>
              <w:bottom w:val="single" w:sz="4" w:space="0" w:color="auto"/>
              <w:right w:val="single" w:sz="4" w:space="0" w:color="auto"/>
            </w:tcBorders>
            <w:shd w:val="clear" w:color="auto" w:fill="002060"/>
            <w:noWrap/>
            <w:vAlign w:val="center"/>
          </w:tcPr>
          <w:p w14:paraId="3631D9C5"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3\1</w:t>
            </w:r>
          </w:p>
        </w:tc>
        <w:tc>
          <w:tcPr>
            <w:tcW w:w="335" w:type="pct"/>
            <w:vMerge/>
            <w:tcBorders>
              <w:left w:val="nil"/>
              <w:right w:val="single" w:sz="4" w:space="0" w:color="auto"/>
            </w:tcBorders>
          </w:tcPr>
          <w:p w14:paraId="0FADC69F" w14:textId="77777777" w:rsidR="00C9555E" w:rsidRPr="00FB05DF" w:rsidRDefault="00C9555E" w:rsidP="00250DA8">
            <w:pPr>
              <w:spacing w:after="0" w:line="240" w:lineRule="auto"/>
              <w:jc w:val="center"/>
              <w:rPr>
                <w:rFonts w:ascii="Times New Roman" w:eastAsia="Times New Roman" w:hAnsi="Times New Roman"/>
                <w:sz w:val="28"/>
                <w:szCs w:val="28"/>
                <w:lang w:val="en-US" w:eastAsia="ru-RU"/>
              </w:rPr>
            </w:pPr>
          </w:p>
        </w:tc>
      </w:tr>
      <w:tr w:rsidR="00C9555E" w:rsidRPr="00EC74DF" w14:paraId="7224D64F" w14:textId="18A96A13" w:rsidTr="003623E9">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031EC08A" w14:textId="77777777" w:rsidR="00C9555E" w:rsidRPr="00AA7681" w:rsidRDefault="00C9555E" w:rsidP="00250DA8">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N-E</w:t>
            </w:r>
          </w:p>
        </w:tc>
        <w:tc>
          <w:tcPr>
            <w:tcW w:w="343" w:type="pct"/>
            <w:tcBorders>
              <w:top w:val="nil"/>
              <w:left w:val="nil"/>
              <w:bottom w:val="single" w:sz="4" w:space="0" w:color="auto"/>
              <w:right w:val="single" w:sz="4" w:space="0" w:color="auto"/>
            </w:tcBorders>
            <w:shd w:val="clear" w:color="auto" w:fill="C00000"/>
            <w:noWrap/>
            <w:vAlign w:val="center"/>
          </w:tcPr>
          <w:p w14:paraId="4DCD0E5A"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35\9</w:t>
            </w:r>
          </w:p>
        </w:tc>
        <w:tc>
          <w:tcPr>
            <w:tcW w:w="427" w:type="pct"/>
            <w:tcBorders>
              <w:top w:val="nil"/>
              <w:left w:val="nil"/>
              <w:bottom w:val="single" w:sz="4" w:space="0" w:color="auto"/>
              <w:right w:val="single" w:sz="4" w:space="0" w:color="auto"/>
            </w:tcBorders>
            <w:shd w:val="clear" w:color="auto" w:fill="00B0F0"/>
            <w:noWrap/>
            <w:vAlign w:val="center"/>
          </w:tcPr>
          <w:p w14:paraId="4EAC7095"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35\16</w:t>
            </w:r>
          </w:p>
        </w:tc>
        <w:tc>
          <w:tcPr>
            <w:tcW w:w="343" w:type="pct"/>
            <w:tcBorders>
              <w:top w:val="nil"/>
              <w:left w:val="nil"/>
              <w:bottom w:val="single" w:sz="4" w:space="0" w:color="auto"/>
              <w:right w:val="single" w:sz="4" w:space="0" w:color="auto"/>
            </w:tcBorders>
            <w:shd w:val="clear" w:color="auto" w:fill="002060"/>
            <w:noWrap/>
            <w:vAlign w:val="center"/>
          </w:tcPr>
          <w:p w14:paraId="4867E576"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7\3</w:t>
            </w:r>
          </w:p>
        </w:tc>
        <w:tc>
          <w:tcPr>
            <w:tcW w:w="343" w:type="pct"/>
            <w:tcBorders>
              <w:top w:val="nil"/>
              <w:left w:val="nil"/>
              <w:bottom w:val="single" w:sz="4" w:space="0" w:color="auto"/>
              <w:right w:val="single" w:sz="4" w:space="0" w:color="auto"/>
            </w:tcBorders>
            <w:shd w:val="clear" w:color="auto" w:fill="92D050"/>
            <w:noWrap/>
            <w:vAlign w:val="center"/>
          </w:tcPr>
          <w:p w14:paraId="54DAB7D5"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35\11</w:t>
            </w:r>
          </w:p>
        </w:tc>
        <w:tc>
          <w:tcPr>
            <w:tcW w:w="363" w:type="pct"/>
            <w:tcBorders>
              <w:top w:val="nil"/>
              <w:left w:val="nil"/>
              <w:bottom w:val="single" w:sz="4" w:space="0" w:color="auto"/>
              <w:right w:val="single" w:sz="4" w:space="0" w:color="auto"/>
            </w:tcBorders>
            <w:shd w:val="clear" w:color="auto" w:fill="00B050"/>
            <w:noWrap/>
            <w:vAlign w:val="center"/>
          </w:tcPr>
          <w:p w14:paraId="65CB49A8"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7\6</w:t>
            </w:r>
          </w:p>
        </w:tc>
        <w:tc>
          <w:tcPr>
            <w:tcW w:w="351" w:type="pct"/>
            <w:tcBorders>
              <w:top w:val="nil"/>
              <w:left w:val="nil"/>
              <w:bottom w:val="single" w:sz="4" w:space="0" w:color="auto"/>
              <w:right w:val="single" w:sz="4" w:space="0" w:color="auto"/>
            </w:tcBorders>
            <w:shd w:val="clear" w:color="auto" w:fill="00B0F0"/>
            <w:noWrap/>
            <w:vAlign w:val="center"/>
          </w:tcPr>
          <w:p w14:paraId="42D5A5B8"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7\5</w:t>
            </w:r>
          </w:p>
        </w:tc>
        <w:tc>
          <w:tcPr>
            <w:tcW w:w="346" w:type="pct"/>
            <w:tcBorders>
              <w:top w:val="nil"/>
              <w:left w:val="nil"/>
              <w:bottom w:val="single" w:sz="4" w:space="0" w:color="auto"/>
              <w:right w:val="single" w:sz="4" w:space="0" w:color="auto"/>
            </w:tcBorders>
            <w:shd w:val="clear" w:color="auto" w:fill="0070C0"/>
            <w:noWrap/>
            <w:vAlign w:val="center"/>
          </w:tcPr>
          <w:p w14:paraId="19436F12"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7\5</w:t>
            </w:r>
          </w:p>
        </w:tc>
        <w:tc>
          <w:tcPr>
            <w:tcW w:w="346" w:type="pct"/>
            <w:tcBorders>
              <w:top w:val="nil"/>
              <w:left w:val="nil"/>
              <w:bottom w:val="single" w:sz="4" w:space="0" w:color="auto"/>
              <w:right w:val="single" w:sz="4" w:space="0" w:color="auto"/>
            </w:tcBorders>
            <w:shd w:val="clear" w:color="auto" w:fill="002060"/>
            <w:noWrap/>
            <w:vAlign w:val="center"/>
          </w:tcPr>
          <w:p w14:paraId="4B08B63E"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14\9</w:t>
            </w:r>
          </w:p>
        </w:tc>
        <w:tc>
          <w:tcPr>
            <w:tcW w:w="346" w:type="pct"/>
            <w:tcBorders>
              <w:top w:val="nil"/>
              <w:left w:val="nil"/>
              <w:bottom w:val="single" w:sz="4" w:space="0" w:color="auto"/>
              <w:right w:val="single" w:sz="4" w:space="0" w:color="auto"/>
            </w:tcBorders>
            <w:shd w:val="clear" w:color="000000" w:fill="FFFF00"/>
            <w:noWrap/>
            <w:vAlign w:val="center"/>
          </w:tcPr>
          <w:p w14:paraId="284444E9"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p>
        </w:tc>
        <w:tc>
          <w:tcPr>
            <w:tcW w:w="346" w:type="pct"/>
            <w:tcBorders>
              <w:top w:val="nil"/>
              <w:left w:val="nil"/>
              <w:bottom w:val="single" w:sz="4" w:space="0" w:color="auto"/>
              <w:right w:val="single" w:sz="4" w:space="0" w:color="auto"/>
            </w:tcBorders>
            <w:shd w:val="clear" w:color="auto" w:fill="7030A0"/>
            <w:noWrap/>
            <w:vAlign w:val="center"/>
          </w:tcPr>
          <w:p w14:paraId="5E14770F"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14\13</w:t>
            </w:r>
          </w:p>
        </w:tc>
        <w:tc>
          <w:tcPr>
            <w:tcW w:w="335" w:type="pct"/>
            <w:tcBorders>
              <w:top w:val="nil"/>
              <w:left w:val="nil"/>
              <w:bottom w:val="single" w:sz="4" w:space="0" w:color="auto"/>
              <w:right w:val="single" w:sz="4" w:space="0" w:color="auto"/>
            </w:tcBorders>
            <w:shd w:val="clear" w:color="auto" w:fill="7030A0"/>
            <w:noWrap/>
            <w:vAlign w:val="center"/>
          </w:tcPr>
          <w:p w14:paraId="5228612D"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14\3</w:t>
            </w:r>
          </w:p>
        </w:tc>
        <w:tc>
          <w:tcPr>
            <w:tcW w:w="335" w:type="pct"/>
            <w:vMerge/>
            <w:tcBorders>
              <w:left w:val="nil"/>
              <w:right w:val="single" w:sz="4" w:space="0" w:color="auto"/>
            </w:tcBorders>
          </w:tcPr>
          <w:p w14:paraId="36572A1A" w14:textId="77777777" w:rsidR="00C9555E" w:rsidRPr="005210FD" w:rsidRDefault="00C9555E" w:rsidP="00250DA8">
            <w:pPr>
              <w:spacing w:after="0" w:line="240" w:lineRule="auto"/>
              <w:jc w:val="center"/>
              <w:rPr>
                <w:rFonts w:ascii="Times New Roman" w:eastAsia="Times New Roman" w:hAnsi="Times New Roman"/>
                <w:color w:val="7030A0"/>
                <w:sz w:val="28"/>
                <w:szCs w:val="28"/>
                <w:lang w:val="en-US" w:eastAsia="ru-RU"/>
              </w:rPr>
            </w:pPr>
          </w:p>
        </w:tc>
      </w:tr>
      <w:tr w:rsidR="00C9555E" w:rsidRPr="00EC74DF" w14:paraId="34841F57" w14:textId="48F7010F" w:rsidTr="003623E9">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0A3E822C" w14:textId="77777777" w:rsidR="00C9555E" w:rsidRPr="00AA7681" w:rsidRDefault="00C9555E" w:rsidP="00250DA8">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N-e</w:t>
            </w:r>
          </w:p>
        </w:tc>
        <w:tc>
          <w:tcPr>
            <w:tcW w:w="343" w:type="pct"/>
            <w:tcBorders>
              <w:top w:val="nil"/>
              <w:left w:val="nil"/>
              <w:bottom w:val="single" w:sz="4" w:space="0" w:color="auto"/>
              <w:right w:val="single" w:sz="4" w:space="0" w:color="auto"/>
            </w:tcBorders>
            <w:shd w:val="clear" w:color="auto" w:fill="C00000"/>
            <w:noWrap/>
            <w:vAlign w:val="center"/>
          </w:tcPr>
          <w:p w14:paraId="1B149400"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65\18</w:t>
            </w:r>
          </w:p>
        </w:tc>
        <w:tc>
          <w:tcPr>
            <w:tcW w:w="427" w:type="pct"/>
            <w:tcBorders>
              <w:top w:val="nil"/>
              <w:left w:val="nil"/>
              <w:bottom w:val="single" w:sz="4" w:space="0" w:color="auto"/>
              <w:right w:val="single" w:sz="4" w:space="0" w:color="auto"/>
            </w:tcBorders>
            <w:shd w:val="clear" w:color="auto" w:fill="00B0F0"/>
            <w:noWrap/>
            <w:vAlign w:val="center"/>
          </w:tcPr>
          <w:p w14:paraId="7F7E7872"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65\32</w:t>
            </w:r>
          </w:p>
        </w:tc>
        <w:tc>
          <w:tcPr>
            <w:tcW w:w="343" w:type="pct"/>
            <w:tcBorders>
              <w:top w:val="nil"/>
              <w:left w:val="nil"/>
              <w:bottom w:val="single" w:sz="4" w:space="0" w:color="auto"/>
              <w:right w:val="single" w:sz="4" w:space="0" w:color="auto"/>
            </w:tcBorders>
            <w:shd w:val="clear" w:color="auto" w:fill="002060"/>
            <w:noWrap/>
            <w:vAlign w:val="center"/>
          </w:tcPr>
          <w:p w14:paraId="31DFB350"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13\6</w:t>
            </w:r>
          </w:p>
        </w:tc>
        <w:tc>
          <w:tcPr>
            <w:tcW w:w="343" w:type="pct"/>
            <w:tcBorders>
              <w:top w:val="nil"/>
              <w:left w:val="nil"/>
              <w:bottom w:val="single" w:sz="4" w:space="0" w:color="auto"/>
              <w:right w:val="single" w:sz="4" w:space="0" w:color="auto"/>
            </w:tcBorders>
            <w:shd w:val="clear" w:color="auto" w:fill="92D050"/>
            <w:noWrap/>
            <w:vAlign w:val="center"/>
          </w:tcPr>
          <w:p w14:paraId="6DEECE50"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65\22</w:t>
            </w:r>
          </w:p>
        </w:tc>
        <w:tc>
          <w:tcPr>
            <w:tcW w:w="363" w:type="pct"/>
            <w:tcBorders>
              <w:top w:val="nil"/>
              <w:left w:val="nil"/>
              <w:bottom w:val="single" w:sz="4" w:space="0" w:color="auto"/>
              <w:right w:val="single" w:sz="4" w:space="0" w:color="auto"/>
            </w:tcBorders>
            <w:shd w:val="clear" w:color="auto" w:fill="00B050"/>
            <w:noWrap/>
            <w:vAlign w:val="center"/>
          </w:tcPr>
          <w:p w14:paraId="7D6DD37C"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13\12</w:t>
            </w:r>
          </w:p>
        </w:tc>
        <w:tc>
          <w:tcPr>
            <w:tcW w:w="351" w:type="pct"/>
            <w:tcBorders>
              <w:top w:val="nil"/>
              <w:left w:val="nil"/>
              <w:bottom w:val="single" w:sz="4" w:space="0" w:color="auto"/>
              <w:right w:val="single" w:sz="4" w:space="0" w:color="auto"/>
            </w:tcBorders>
            <w:shd w:val="clear" w:color="auto" w:fill="00B0F0"/>
            <w:noWrap/>
            <w:vAlign w:val="center"/>
          </w:tcPr>
          <w:p w14:paraId="79574922"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13\10</w:t>
            </w:r>
          </w:p>
        </w:tc>
        <w:tc>
          <w:tcPr>
            <w:tcW w:w="346" w:type="pct"/>
            <w:tcBorders>
              <w:top w:val="nil"/>
              <w:left w:val="nil"/>
              <w:bottom w:val="single" w:sz="4" w:space="0" w:color="auto"/>
              <w:right w:val="single" w:sz="4" w:space="0" w:color="auto"/>
            </w:tcBorders>
            <w:shd w:val="clear" w:color="auto" w:fill="0070C0"/>
            <w:noWrap/>
            <w:vAlign w:val="center"/>
          </w:tcPr>
          <w:p w14:paraId="249D9EC1"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13\10</w:t>
            </w:r>
          </w:p>
        </w:tc>
        <w:tc>
          <w:tcPr>
            <w:tcW w:w="346" w:type="pct"/>
            <w:tcBorders>
              <w:top w:val="nil"/>
              <w:left w:val="nil"/>
              <w:bottom w:val="single" w:sz="4" w:space="0" w:color="auto"/>
              <w:right w:val="single" w:sz="4" w:space="0" w:color="auto"/>
            </w:tcBorders>
            <w:shd w:val="clear" w:color="auto" w:fill="002060"/>
            <w:noWrap/>
            <w:vAlign w:val="center"/>
          </w:tcPr>
          <w:p w14:paraId="4DE02043"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13\9</w:t>
            </w:r>
          </w:p>
        </w:tc>
        <w:tc>
          <w:tcPr>
            <w:tcW w:w="346" w:type="pct"/>
            <w:tcBorders>
              <w:top w:val="nil"/>
              <w:left w:val="nil"/>
              <w:bottom w:val="single" w:sz="4" w:space="0" w:color="auto"/>
              <w:right w:val="single" w:sz="4" w:space="0" w:color="auto"/>
            </w:tcBorders>
            <w:shd w:val="clear" w:color="auto" w:fill="7030A0"/>
            <w:noWrap/>
            <w:vAlign w:val="center"/>
          </w:tcPr>
          <w:p w14:paraId="2A42957D"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13\14</w:t>
            </w:r>
          </w:p>
        </w:tc>
        <w:tc>
          <w:tcPr>
            <w:tcW w:w="346" w:type="pct"/>
            <w:tcBorders>
              <w:top w:val="nil"/>
              <w:left w:val="nil"/>
              <w:bottom w:val="single" w:sz="4" w:space="0" w:color="auto"/>
              <w:right w:val="single" w:sz="4" w:space="0" w:color="auto"/>
            </w:tcBorders>
            <w:shd w:val="clear" w:color="000000" w:fill="FFFF00"/>
            <w:noWrap/>
            <w:vAlign w:val="center"/>
          </w:tcPr>
          <w:p w14:paraId="576DAC82"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p>
        </w:tc>
        <w:tc>
          <w:tcPr>
            <w:tcW w:w="335" w:type="pct"/>
            <w:tcBorders>
              <w:top w:val="nil"/>
              <w:left w:val="nil"/>
              <w:bottom w:val="single" w:sz="4" w:space="0" w:color="auto"/>
              <w:right w:val="single" w:sz="4" w:space="0" w:color="auto"/>
            </w:tcBorders>
            <w:shd w:val="clear" w:color="auto" w:fill="C00000"/>
            <w:noWrap/>
            <w:vAlign w:val="center"/>
          </w:tcPr>
          <w:p w14:paraId="257FD7BC" w14:textId="77777777" w:rsidR="00C9555E" w:rsidRPr="00AA7681" w:rsidRDefault="00C9555E" w:rsidP="00AA7681">
            <w:pPr>
              <w:spacing w:after="0" w:line="240" w:lineRule="auto"/>
              <w:jc w:val="center"/>
              <w:rPr>
                <w:rFonts w:ascii="Times New Roman" w:eastAsia="Times New Roman" w:hAnsi="Times New Roman"/>
                <w:sz w:val="28"/>
                <w:szCs w:val="28"/>
                <w:highlight w:val="green"/>
                <w:lang w:val="en-US" w:eastAsia="ru-RU"/>
              </w:rPr>
            </w:pPr>
            <w:r w:rsidRPr="00AA7681">
              <w:rPr>
                <w:rFonts w:ascii="Times New Roman" w:eastAsia="Times New Roman" w:hAnsi="Times New Roman"/>
                <w:sz w:val="28"/>
                <w:szCs w:val="28"/>
                <w:lang w:val="en-US" w:eastAsia="ru-RU"/>
              </w:rPr>
              <w:t>13\3</w:t>
            </w:r>
          </w:p>
        </w:tc>
        <w:tc>
          <w:tcPr>
            <w:tcW w:w="335" w:type="pct"/>
            <w:vMerge/>
            <w:tcBorders>
              <w:left w:val="nil"/>
              <w:right w:val="single" w:sz="4" w:space="0" w:color="auto"/>
            </w:tcBorders>
          </w:tcPr>
          <w:p w14:paraId="46F07F94" w14:textId="77777777" w:rsidR="00C9555E" w:rsidRPr="00B70EBC" w:rsidRDefault="00C9555E" w:rsidP="00250DA8">
            <w:pPr>
              <w:spacing w:after="0" w:line="240" w:lineRule="auto"/>
              <w:jc w:val="center"/>
              <w:rPr>
                <w:rFonts w:ascii="Times New Roman" w:eastAsia="Times New Roman" w:hAnsi="Times New Roman"/>
                <w:sz w:val="28"/>
                <w:szCs w:val="28"/>
                <w:lang w:val="en-US" w:eastAsia="ru-RU"/>
              </w:rPr>
            </w:pPr>
          </w:p>
        </w:tc>
      </w:tr>
      <w:tr w:rsidR="00C9555E" w:rsidRPr="00EC74DF" w14:paraId="0BBA3D81" w14:textId="135B3685" w:rsidTr="003623E9">
        <w:trPr>
          <w:trHeight w:val="315"/>
        </w:trPr>
        <w:tc>
          <w:tcPr>
            <w:tcW w:w="776" w:type="pct"/>
            <w:tcBorders>
              <w:top w:val="nil"/>
              <w:left w:val="single" w:sz="4" w:space="0" w:color="auto"/>
              <w:bottom w:val="single" w:sz="4" w:space="0" w:color="auto"/>
              <w:right w:val="single" w:sz="4" w:space="0" w:color="auto"/>
            </w:tcBorders>
            <w:shd w:val="clear" w:color="auto" w:fill="auto"/>
            <w:vAlign w:val="center"/>
            <w:hideMark/>
          </w:tcPr>
          <w:p w14:paraId="4BB3107D" w14:textId="77777777" w:rsidR="00C9555E" w:rsidRPr="00AA7681" w:rsidRDefault="00C9555E" w:rsidP="00250DA8">
            <w:pPr>
              <w:spacing w:after="0" w:line="240" w:lineRule="auto"/>
              <w:rPr>
                <w:rFonts w:ascii="Times New Roman" w:eastAsia="Times New Roman" w:hAnsi="Times New Roman"/>
                <w:sz w:val="28"/>
                <w:szCs w:val="28"/>
                <w:lang w:eastAsia="ru-RU"/>
              </w:rPr>
            </w:pPr>
            <w:r w:rsidRPr="00AA7681">
              <w:rPr>
                <w:rFonts w:ascii="Times New Roman" w:eastAsia="Times New Roman" w:hAnsi="Times New Roman"/>
                <w:sz w:val="28"/>
                <w:szCs w:val="28"/>
                <w:lang w:val="en-US" w:eastAsia="ru-RU"/>
              </w:rPr>
              <w:t>mx-e</w:t>
            </w:r>
          </w:p>
        </w:tc>
        <w:tc>
          <w:tcPr>
            <w:tcW w:w="343" w:type="pct"/>
            <w:tcBorders>
              <w:top w:val="nil"/>
              <w:left w:val="nil"/>
              <w:bottom w:val="single" w:sz="4" w:space="0" w:color="auto"/>
              <w:right w:val="single" w:sz="4" w:space="0" w:color="auto"/>
            </w:tcBorders>
            <w:shd w:val="clear" w:color="auto" w:fill="C00000"/>
            <w:noWrap/>
            <w:vAlign w:val="center"/>
          </w:tcPr>
          <w:p w14:paraId="2F8C7AFB"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5\6</w:t>
            </w:r>
          </w:p>
        </w:tc>
        <w:tc>
          <w:tcPr>
            <w:tcW w:w="427" w:type="pct"/>
            <w:tcBorders>
              <w:top w:val="nil"/>
              <w:left w:val="nil"/>
              <w:bottom w:val="single" w:sz="4" w:space="0" w:color="auto"/>
              <w:right w:val="single" w:sz="4" w:space="0" w:color="auto"/>
            </w:tcBorders>
            <w:shd w:val="clear" w:color="auto" w:fill="00B0F0"/>
            <w:noWrap/>
            <w:vAlign w:val="center"/>
          </w:tcPr>
          <w:p w14:paraId="3B56B46B"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15\32</w:t>
            </w:r>
          </w:p>
        </w:tc>
        <w:tc>
          <w:tcPr>
            <w:tcW w:w="343" w:type="pct"/>
            <w:tcBorders>
              <w:top w:val="nil"/>
              <w:left w:val="nil"/>
              <w:bottom w:val="single" w:sz="4" w:space="0" w:color="auto"/>
              <w:right w:val="single" w:sz="4" w:space="0" w:color="auto"/>
            </w:tcBorders>
            <w:shd w:val="clear" w:color="auto" w:fill="002060"/>
            <w:noWrap/>
            <w:vAlign w:val="center"/>
          </w:tcPr>
          <w:p w14:paraId="0854406B"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1\2</w:t>
            </w:r>
          </w:p>
        </w:tc>
        <w:tc>
          <w:tcPr>
            <w:tcW w:w="343" w:type="pct"/>
            <w:tcBorders>
              <w:top w:val="nil"/>
              <w:left w:val="nil"/>
              <w:bottom w:val="single" w:sz="4" w:space="0" w:color="auto"/>
              <w:right w:val="single" w:sz="4" w:space="0" w:color="auto"/>
            </w:tcBorders>
            <w:shd w:val="clear" w:color="auto" w:fill="92D050"/>
            <w:noWrap/>
            <w:vAlign w:val="center"/>
          </w:tcPr>
          <w:p w14:paraId="233810A8"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15\22</w:t>
            </w:r>
          </w:p>
        </w:tc>
        <w:tc>
          <w:tcPr>
            <w:tcW w:w="363" w:type="pct"/>
            <w:tcBorders>
              <w:top w:val="nil"/>
              <w:left w:val="nil"/>
              <w:bottom w:val="single" w:sz="4" w:space="0" w:color="auto"/>
              <w:right w:val="single" w:sz="4" w:space="0" w:color="auto"/>
            </w:tcBorders>
            <w:shd w:val="clear" w:color="auto" w:fill="00B050"/>
            <w:noWrap/>
            <w:vAlign w:val="center"/>
          </w:tcPr>
          <w:p w14:paraId="38E3B0F5"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1\4</w:t>
            </w:r>
          </w:p>
        </w:tc>
        <w:tc>
          <w:tcPr>
            <w:tcW w:w="351" w:type="pct"/>
            <w:tcBorders>
              <w:top w:val="nil"/>
              <w:left w:val="nil"/>
              <w:bottom w:val="single" w:sz="4" w:space="0" w:color="auto"/>
              <w:right w:val="single" w:sz="4" w:space="0" w:color="auto"/>
            </w:tcBorders>
            <w:shd w:val="clear" w:color="auto" w:fill="00B0F0"/>
            <w:noWrap/>
            <w:vAlign w:val="center"/>
          </w:tcPr>
          <w:p w14:paraId="12087C20"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3\10</w:t>
            </w:r>
          </w:p>
        </w:tc>
        <w:tc>
          <w:tcPr>
            <w:tcW w:w="346" w:type="pct"/>
            <w:tcBorders>
              <w:top w:val="nil"/>
              <w:left w:val="nil"/>
              <w:bottom w:val="single" w:sz="4" w:space="0" w:color="auto"/>
              <w:right w:val="single" w:sz="4" w:space="0" w:color="auto"/>
            </w:tcBorders>
            <w:shd w:val="clear" w:color="auto" w:fill="0070C0"/>
            <w:noWrap/>
            <w:vAlign w:val="center"/>
          </w:tcPr>
          <w:p w14:paraId="6A8E9849"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3\10</w:t>
            </w:r>
          </w:p>
        </w:tc>
        <w:tc>
          <w:tcPr>
            <w:tcW w:w="346" w:type="pct"/>
            <w:tcBorders>
              <w:top w:val="nil"/>
              <w:left w:val="nil"/>
              <w:bottom w:val="single" w:sz="4" w:space="0" w:color="auto"/>
              <w:right w:val="single" w:sz="4" w:space="0" w:color="auto"/>
            </w:tcBorders>
            <w:shd w:val="clear" w:color="auto" w:fill="002060"/>
            <w:noWrap/>
            <w:vAlign w:val="center"/>
          </w:tcPr>
          <w:p w14:paraId="7B751F5A"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1\3</w:t>
            </w:r>
          </w:p>
        </w:tc>
        <w:tc>
          <w:tcPr>
            <w:tcW w:w="346" w:type="pct"/>
            <w:tcBorders>
              <w:top w:val="nil"/>
              <w:left w:val="nil"/>
              <w:bottom w:val="single" w:sz="4" w:space="0" w:color="auto"/>
              <w:right w:val="single" w:sz="4" w:space="0" w:color="auto"/>
            </w:tcBorders>
            <w:shd w:val="clear" w:color="auto" w:fill="7030A0"/>
            <w:noWrap/>
            <w:vAlign w:val="center"/>
          </w:tcPr>
          <w:p w14:paraId="5740C30B" w14:textId="77777777" w:rsidR="00C9555E" w:rsidRPr="00AA7681" w:rsidRDefault="00C9555E" w:rsidP="00AA7681">
            <w:pPr>
              <w:spacing w:after="0" w:line="240" w:lineRule="auto"/>
              <w:jc w:val="center"/>
              <w:rPr>
                <w:rFonts w:ascii="Times New Roman" w:eastAsia="Times New Roman" w:hAnsi="Times New Roman"/>
                <w:sz w:val="28"/>
                <w:szCs w:val="28"/>
                <w:lang w:val="en-US" w:eastAsia="ru-RU"/>
              </w:rPr>
            </w:pPr>
            <w:r w:rsidRPr="00AA7681">
              <w:rPr>
                <w:rFonts w:ascii="Times New Roman" w:eastAsia="Times New Roman" w:hAnsi="Times New Roman"/>
                <w:sz w:val="28"/>
                <w:szCs w:val="28"/>
                <w:lang w:val="en-US" w:eastAsia="ru-RU"/>
              </w:rPr>
              <w:t>3\14</w:t>
            </w:r>
          </w:p>
        </w:tc>
        <w:tc>
          <w:tcPr>
            <w:tcW w:w="346" w:type="pct"/>
            <w:tcBorders>
              <w:top w:val="nil"/>
              <w:left w:val="nil"/>
              <w:bottom w:val="single" w:sz="4" w:space="0" w:color="auto"/>
              <w:right w:val="single" w:sz="4" w:space="0" w:color="auto"/>
            </w:tcBorders>
            <w:shd w:val="clear" w:color="auto" w:fill="C00000"/>
            <w:noWrap/>
            <w:vAlign w:val="center"/>
          </w:tcPr>
          <w:p w14:paraId="6A8766DE" w14:textId="77777777" w:rsidR="00C9555E" w:rsidRPr="00AA7681" w:rsidRDefault="00C9555E" w:rsidP="00AA7681">
            <w:pPr>
              <w:spacing w:after="0" w:line="240" w:lineRule="auto"/>
              <w:jc w:val="center"/>
              <w:rPr>
                <w:rFonts w:ascii="Times New Roman" w:eastAsia="Times New Roman" w:hAnsi="Times New Roman"/>
                <w:sz w:val="28"/>
                <w:szCs w:val="28"/>
                <w:highlight w:val="green"/>
                <w:lang w:val="en-US" w:eastAsia="ru-RU"/>
              </w:rPr>
            </w:pPr>
            <w:r w:rsidRPr="00AA7681">
              <w:rPr>
                <w:rFonts w:ascii="Times New Roman" w:eastAsia="Times New Roman" w:hAnsi="Times New Roman"/>
                <w:sz w:val="28"/>
                <w:szCs w:val="28"/>
                <w:lang w:val="en-US" w:eastAsia="ru-RU"/>
              </w:rPr>
              <w:t>3\13</w:t>
            </w:r>
          </w:p>
        </w:tc>
        <w:tc>
          <w:tcPr>
            <w:tcW w:w="335" w:type="pct"/>
            <w:tcBorders>
              <w:top w:val="nil"/>
              <w:left w:val="nil"/>
              <w:bottom w:val="single" w:sz="4" w:space="0" w:color="auto"/>
              <w:right w:val="single" w:sz="4" w:space="0" w:color="auto"/>
            </w:tcBorders>
            <w:shd w:val="clear" w:color="000000" w:fill="FFFF00"/>
            <w:noWrap/>
            <w:vAlign w:val="center"/>
          </w:tcPr>
          <w:p w14:paraId="678245BC" w14:textId="77777777" w:rsidR="00C9555E" w:rsidRPr="00AA7681" w:rsidRDefault="00C9555E" w:rsidP="00AA7681">
            <w:pPr>
              <w:spacing w:after="0" w:line="240" w:lineRule="auto"/>
              <w:jc w:val="center"/>
              <w:rPr>
                <w:rFonts w:ascii="Times New Roman" w:eastAsia="Times New Roman" w:hAnsi="Times New Roman"/>
                <w:sz w:val="28"/>
                <w:szCs w:val="28"/>
                <w:lang w:eastAsia="ru-RU"/>
              </w:rPr>
            </w:pPr>
          </w:p>
        </w:tc>
        <w:tc>
          <w:tcPr>
            <w:tcW w:w="335" w:type="pct"/>
            <w:vMerge/>
            <w:tcBorders>
              <w:left w:val="nil"/>
              <w:bottom w:val="single" w:sz="4" w:space="0" w:color="auto"/>
              <w:right w:val="single" w:sz="4" w:space="0" w:color="auto"/>
            </w:tcBorders>
            <w:shd w:val="clear" w:color="000000" w:fill="FFFF00"/>
          </w:tcPr>
          <w:p w14:paraId="2D47596B" w14:textId="77777777" w:rsidR="00C9555E" w:rsidRPr="00B06139" w:rsidRDefault="00C9555E" w:rsidP="00250DA8">
            <w:pPr>
              <w:spacing w:after="0" w:line="240" w:lineRule="auto"/>
              <w:jc w:val="center"/>
              <w:rPr>
                <w:rFonts w:ascii="Times New Roman" w:eastAsia="Times New Roman" w:hAnsi="Times New Roman"/>
                <w:sz w:val="28"/>
                <w:szCs w:val="28"/>
                <w:lang w:eastAsia="ru-RU"/>
              </w:rPr>
            </w:pPr>
          </w:p>
        </w:tc>
      </w:tr>
    </w:tbl>
    <w:p w14:paraId="02D6292D" w14:textId="3B688F4E" w:rsidR="00250DA8" w:rsidRPr="004E60D5" w:rsidRDefault="00DF3EE7" w:rsidP="00AD1596">
      <w:pPr>
        <w:spacing w:after="0" w:line="240" w:lineRule="auto"/>
        <w:ind w:firstLine="567"/>
        <w:jc w:val="both"/>
        <w:rPr>
          <w:rFonts w:ascii="Times New Roman" w:hAnsi="Times New Roman" w:cs="Times New Roman"/>
          <w:sz w:val="16"/>
          <w:szCs w:val="16"/>
        </w:rPr>
      </w:pPr>
      <w:r w:rsidRPr="004E60D5">
        <w:rPr>
          <w:rFonts w:ascii="Times New Roman" w:hAnsi="Times New Roman" w:cs="Times New Roman"/>
          <w:sz w:val="16"/>
          <w:szCs w:val="16"/>
        </w:rPr>
        <w:t>При расчетах можно ограничиться использованием данных, отраженных по одну (любую) сторону от диагонали, обозначенной желтым цветом.</w:t>
      </w:r>
      <w:r w:rsidR="00803A9B" w:rsidRPr="004E60D5">
        <w:rPr>
          <w:rFonts w:ascii="Times New Roman" w:hAnsi="Times New Roman" w:cs="Times New Roman"/>
          <w:sz w:val="16"/>
          <w:szCs w:val="16"/>
        </w:rPr>
        <w:t xml:space="preserve"> В </w:t>
      </w:r>
      <w:r w:rsidR="002F13D7" w:rsidRPr="004E60D5">
        <w:rPr>
          <w:rFonts w:ascii="Times New Roman" w:hAnsi="Times New Roman" w:cs="Times New Roman"/>
          <w:sz w:val="16"/>
          <w:szCs w:val="16"/>
        </w:rPr>
        <w:t xml:space="preserve">окрашенных </w:t>
      </w:r>
      <w:r w:rsidR="00803A9B" w:rsidRPr="004E60D5">
        <w:rPr>
          <w:rFonts w:ascii="Times New Roman" w:hAnsi="Times New Roman" w:cs="Times New Roman"/>
          <w:sz w:val="16"/>
          <w:szCs w:val="16"/>
        </w:rPr>
        <w:t>клетк</w:t>
      </w:r>
      <w:r w:rsidR="007C29B8" w:rsidRPr="004E60D5">
        <w:rPr>
          <w:rFonts w:ascii="Times New Roman" w:hAnsi="Times New Roman" w:cs="Times New Roman"/>
          <w:sz w:val="16"/>
          <w:szCs w:val="16"/>
        </w:rPr>
        <w:t>ах</w:t>
      </w:r>
      <w:r w:rsidR="00803A9B" w:rsidRPr="004E60D5">
        <w:rPr>
          <w:rFonts w:ascii="Times New Roman" w:hAnsi="Times New Roman" w:cs="Times New Roman"/>
          <w:sz w:val="16"/>
          <w:szCs w:val="16"/>
        </w:rPr>
        <w:t xml:space="preserve"> на пересечении столбцов и строк</w:t>
      </w:r>
      <w:r w:rsidR="002F13D7" w:rsidRPr="004E60D5">
        <w:rPr>
          <w:rFonts w:ascii="Times New Roman" w:hAnsi="Times New Roman" w:cs="Times New Roman"/>
          <w:sz w:val="16"/>
          <w:szCs w:val="16"/>
        </w:rPr>
        <w:t xml:space="preserve"> таблицы</w:t>
      </w:r>
      <w:r w:rsidR="00803A9B" w:rsidRPr="004E60D5">
        <w:rPr>
          <w:rFonts w:ascii="Times New Roman" w:hAnsi="Times New Roman" w:cs="Times New Roman"/>
          <w:sz w:val="16"/>
          <w:szCs w:val="16"/>
        </w:rPr>
        <w:t xml:space="preserve">, </w:t>
      </w:r>
      <w:r w:rsidR="00A02F17" w:rsidRPr="004E60D5">
        <w:rPr>
          <w:rFonts w:ascii="Times New Roman" w:hAnsi="Times New Roman" w:cs="Times New Roman"/>
          <w:sz w:val="16"/>
          <w:szCs w:val="16"/>
        </w:rPr>
        <w:t>представлен</w:t>
      </w:r>
      <w:r w:rsidR="00EC6BBD" w:rsidRPr="004E60D5">
        <w:rPr>
          <w:rFonts w:ascii="Times New Roman" w:hAnsi="Times New Roman" w:cs="Times New Roman"/>
          <w:sz w:val="16"/>
          <w:szCs w:val="16"/>
        </w:rPr>
        <w:t>ы</w:t>
      </w:r>
      <w:r w:rsidR="00A02F17" w:rsidRPr="004E60D5">
        <w:rPr>
          <w:rFonts w:ascii="Times New Roman" w:hAnsi="Times New Roman" w:cs="Times New Roman"/>
          <w:sz w:val="16"/>
          <w:szCs w:val="16"/>
        </w:rPr>
        <w:t xml:space="preserve"> </w:t>
      </w:r>
      <w:r w:rsidR="00803A9B" w:rsidRPr="004E60D5">
        <w:rPr>
          <w:rFonts w:ascii="Times New Roman" w:hAnsi="Times New Roman" w:cs="Times New Roman"/>
          <w:sz w:val="16"/>
          <w:szCs w:val="16"/>
        </w:rPr>
        <w:t>соот</w:t>
      </w:r>
      <w:r w:rsidR="00A02F17" w:rsidRPr="004E60D5">
        <w:rPr>
          <w:rFonts w:ascii="Times New Roman" w:hAnsi="Times New Roman" w:cs="Times New Roman"/>
          <w:sz w:val="16"/>
          <w:szCs w:val="16"/>
        </w:rPr>
        <w:t>ношени</w:t>
      </w:r>
      <w:r w:rsidR="00EC6BBD" w:rsidRPr="004E60D5">
        <w:rPr>
          <w:rFonts w:ascii="Times New Roman" w:hAnsi="Times New Roman" w:cs="Times New Roman"/>
          <w:sz w:val="16"/>
          <w:szCs w:val="16"/>
        </w:rPr>
        <w:t>я</w:t>
      </w:r>
      <w:r w:rsidR="00624B54" w:rsidRPr="004E60D5">
        <w:rPr>
          <w:rFonts w:ascii="Times New Roman" w:hAnsi="Times New Roman" w:cs="Times New Roman"/>
          <w:sz w:val="16"/>
          <w:szCs w:val="16"/>
        </w:rPr>
        <w:t xml:space="preserve"> </w:t>
      </w:r>
      <w:r w:rsidR="00803A9B" w:rsidRPr="004E60D5">
        <w:rPr>
          <w:rFonts w:ascii="Times New Roman" w:hAnsi="Times New Roman" w:cs="Times New Roman"/>
          <w:sz w:val="16"/>
          <w:szCs w:val="16"/>
        </w:rPr>
        <w:t xml:space="preserve">сторон </w:t>
      </w:r>
      <w:r w:rsidR="00624B54" w:rsidRPr="004E60D5">
        <w:rPr>
          <w:rFonts w:ascii="Times New Roman" w:hAnsi="Times New Roman" w:cs="Times New Roman"/>
          <w:sz w:val="16"/>
          <w:szCs w:val="16"/>
        </w:rPr>
        <w:t xml:space="preserve">диагностических </w:t>
      </w:r>
      <w:r w:rsidR="00803A9B" w:rsidRPr="004E60D5">
        <w:rPr>
          <w:rFonts w:ascii="Times New Roman" w:hAnsi="Times New Roman" w:cs="Times New Roman"/>
          <w:sz w:val="16"/>
          <w:szCs w:val="16"/>
        </w:rPr>
        <w:t>треугольник</w:t>
      </w:r>
      <w:r w:rsidR="00A02F17" w:rsidRPr="004E60D5">
        <w:rPr>
          <w:rFonts w:ascii="Times New Roman" w:hAnsi="Times New Roman" w:cs="Times New Roman"/>
          <w:sz w:val="16"/>
          <w:szCs w:val="16"/>
        </w:rPr>
        <w:t xml:space="preserve">ов </w:t>
      </w:r>
      <w:r w:rsidR="003623E9" w:rsidRPr="004E60D5">
        <w:rPr>
          <w:rFonts w:ascii="Times New Roman" w:hAnsi="Times New Roman" w:cs="Times New Roman"/>
          <w:sz w:val="16"/>
          <w:szCs w:val="16"/>
        </w:rPr>
        <w:t>в виде простой дроби</w:t>
      </w:r>
      <w:r w:rsidR="00A02F17" w:rsidRPr="004E60D5">
        <w:rPr>
          <w:rFonts w:ascii="Times New Roman" w:hAnsi="Times New Roman" w:cs="Times New Roman"/>
          <w:sz w:val="16"/>
          <w:szCs w:val="16"/>
        </w:rPr>
        <w:t xml:space="preserve">, где в числителе обозначены </w:t>
      </w:r>
      <w:r w:rsidR="0087271C" w:rsidRPr="004E60D5">
        <w:rPr>
          <w:rFonts w:ascii="Times New Roman" w:hAnsi="Times New Roman" w:cs="Times New Roman"/>
          <w:sz w:val="16"/>
          <w:szCs w:val="16"/>
        </w:rPr>
        <w:t>значения сторон треугольников, указанных в первом вертикальном</w:t>
      </w:r>
      <w:r w:rsidR="005F7440" w:rsidRPr="004E60D5">
        <w:rPr>
          <w:rFonts w:ascii="Times New Roman" w:hAnsi="Times New Roman" w:cs="Times New Roman"/>
          <w:sz w:val="16"/>
          <w:szCs w:val="16"/>
        </w:rPr>
        <w:t xml:space="preserve">, неокрашенном </w:t>
      </w:r>
      <w:r w:rsidR="0087271C" w:rsidRPr="004E60D5">
        <w:rPr>
          <w:rFonts w:ascii="Times New Roman" w:hAnsi="Times New Roman" w:cs="Times New Roman"/>
          <w:sz w:val="16"/>
          <w:szCs w:val="16"/>
        </w:rPr>
        <w:t>столбце таблицы</w:t>
      </w:r>
      <w:r w:rsidR="005F7440" w:rsidRPr="004E60D5">
        <w:rPr>
          <w:rFonts w:ascii="Times New Roman" w:hAnsi="Times New Roman" w:cs="Times New Roman"/>
          <w:sz w:val="16"/>
          <w:szCs w:val="16"/>
        </w:rPr>
        <w:t>, а в знаменателе – стороны треугольников, указанных в горизонтальной, неокрашенной верхней строке</w:t>
      </w:r>
      <w:r w:rsidR="003623E9" w:rsidRPr="004E60D5">
        <w:rPr>
          <w:rFonts w:ascii="Times New Roman" w:hAnsi="Times New Roman" w:cs="Times New Roman"/>
          <w:sz w:val="16"/>
          <w:szCs w:val="16"/>
        </w:rPr>
        <w:t>.</w:t>
      </w:r>
      <w:r w:rsidR="00803A9B" w:rsidRPr="004E60D5">
        <w:rPr>
          <w:rFonts w:ascii="Times New Roman" w:hAnsi="Times New Roman" w:cs="Times New Roman"/>
          <w:sz w:val="16"/>
          <w:szCs w:val="16"/>
        </w:rPr>
        <w:t xml:space="preserve"> </w:t>
      </w:r>
      <w:r w:rsidR="00EC6BBD" w:rsidRPr="004E60D5">
        <w:rPr>
          <w:rFonts w:ascii="Times New Roman" w:hAnsi="Times New Roman" w:cs="Times New Roman"/>
          <w:sz w:val="16"/>
          <w:szCs w:val="16"/>
        </w:rPr>
        <w:t>В правой,</w:t>
      </w:r>
      <w:r w:rsidR="007C29B8" w:rsidRPr="004E60D5">
        <w:rPr>
          <w:rFonts w:ascii="Times New Roman" w:hAnsi="Times New Roman" w:cs="Times New Roman"/>
          <w:sz w:val="16"/>
          <w:szCs w:val="16"/>
        </w:rPr>
        <w:t xml:space="preserve"> от диагонали</w:t>
      </w:r>
      <w:r w:rsidR="00EC6BBD" w:rsidRPr="004E60D5">
        <w:rPr>
          <w:rFonts w:ascii="Times New Roman" w:hAnsi="Times New Roman" w:cs="Times New Roman"/>
          <w:sz w:val="16"/>
          <w:szCs w:val="16"/>
        </w:rPr>
        <w:t>, части таблицы указаны соотношения, где в числителе обозначены значения сторон треугольников, указанных в первом вер</w:t>
      </w:r>
      <w:r w:rsidR="00920038" w:rsidRPr="004E60D5">
        <w:rPr>
          <w:rFonts w:ascii="Times New Roman" w:hAnsi="Times New Roman" w:cs="Times New Roman"/>
          <w:sz w:val="16"/>
          <w:szCs w:val="16"/>
        </w:rPr>
        <w:t>хней</w:t>
      </w:r>
      <w:r w:rsidR="00EC6BBD" w:rsidRPr="004E60D5">
        <w:rPr>
          <w:rFonts w:ascii="Times New Roman" w:hAnsi="Times New Roman" w:cs="Times New Roman"/>
          <w:sz w:val="16"/>
          <w:szCs w:val="16"/>
        </w:rPr>
        <w:t xml:space="preserve">, </w:t>
      </w:r>
      <w:r w:rsidR="00920038" w:rsidRPr="004E60D5">
        <w:rPr>
          <w:rFonts w:ascii="Times New Roman" w:hAnsi="Times New Roman" w:cs="Times New Roman"/>
          <w:sz w:val="16"/>
          <w:szCs w:val="16"/>
        </w:rPr>
        <w:t xml:space="preserve">горизонтальной, </w:t>
      </w:r>
      <w:r w:rsidR="00EC6BBD" w:rsidRPr="004E60D5">
        <w:rPr>
          <w:rFonts w:ascii="Times New Roman" w:hAnsi="Times New Roman" w:cs="Times New Roman"/>
          <w:sz w:val="16"/>
          <w:szCs w:val="16"/>
        </w:rPr>
        <w:t>неокрашенно</w:t>
      </w:r>
      <w:r w:rsidR="00920038" w:rsidRPr="004E60D5">
        <w:rPr>
          <w:rFonts w:ascii="Times New Roman" w:hAnsi="Times New Roman" w:cs="Times New Roman"/>
          <w:sz w:val="16"/>
          <w:szCs w:val="16"/>
        </w:rPr>
        <w:t>й</w:t>
      </w:r>
      <w:r w:rsidR="00EC6BBD" w:rsidRPr="004E60D5">
        <w:rPr>
          <w:rFonts w:ascii="Times New Roman" w:hAnsi="Times New Roman" w:cs="Times New Roman"/>
          <w:sz w:val="16"/>
          <w:szCs w:val="16"/>
        </w:rPr>
        <w:t xml:space="preserve"> </w:t>
      </w:r>
      <w:r w:rsidR="00920038" w:rsidRPr="004E60D5">
        <w:rPr>
          <w:rFonts w:ascii="Times New Roman" w:hAnsi="Times New Roman" w:cs="Times New Roman"/>
          <w:sz w:val="16"/>
          <w:szCs w:val="16"/>
        </w:rPr>
        <w:t>строке</w:t>
      </w:r>
      <w:r w:rsidR="00EC6BBD" w:rsidRPr="004E60D5">
        <w:rPr>
          <w:rFonts w:ascii="Times New Roman" w:hAnsi="Times New Roman" w:cs="Times New Roman"/>
          <w:sz w:val="16"/>
          <w:szCs w:val="16"/>
        </w:rPr>
        <w:t xml:space="preserve"> таблицы, а в знаменателе – стороны треугольников, указанных в </w:t>
      </w:r>
      <w:r w:rsidR="009F1FDA" w:rsidRPr="004E60D5">
        <w:rPr>
          <w:rFonts w:ascii="Times New Roman" w:hAnsi="Times New Roman" w:cs="Times New Roman"/>
          <w:sz w:val="16"/>
          <w:szCs w:val="16"/>
        </w:rPr>
        <w:t xml:space="preserve">первом, </w:t>
      </w:r>
      <w:r w:rsidR="00920038" w:rsidRPr="004E60D5">
        <w:rPr>
          <w:rFonts w:ascii="Times New Roman" w:hAnsi="Times New Roman" w:cs="Times New Roman"/>
          <w:sz w:val="16"/>
          <w:szCs w:val="16"/>
        </w:rPr>
        <w:t>вертикальном</w:t>
      </w:r>
      <w:r w:rsidR="00EC6BBD" w:rsidRPr="004E60D5">
        <w:rPr>
          <w:rFonts w:ascii="Times New Roman" w:hAnsi="Times New Roman" w:cs="Times New Roman"/>
          <w:sz w:val="16"/>
          <w:szCs w:val="16"/>
        </w:rPr>
        <w:t>, неокрашенно</w:t>
      </w:r>
      <w:r w:rsidR="00920038" w:rsidRPr="004E60D5">
        <w:rPr>
          <w:rFonts w:ascii="Times New Roman" w:hAnsi="Times New Roman" w:cs="Times New Roman"/>
          <w:sz w:val="16"/>
          <w:szCs w:val="16"/>
        </w:rPr>
        <w:t>м</w:t>
      </w:r>
      <w:r w:rsidR="00EC6BBD" w:rsidRPr="004E60D5">
        <w:rPr>
          <w:rFonts w:ascii="Times New Roman" w:hAnsi="Times New Roman" w:cs="Times New Roman"/>
          <w:sz w:val="16"/>
          <w:szCs w:val="16"/>
        </w:rPr>
        <w:t xml:space="preserve"> </w:t>
      </w:r>
      <w:r w:rsidR="00920038" w:rsidRPr="004E60D5">
        <w:rPr>
          <w:rFonts w:ascii="Times New Roman" w:hAnsi="Times New Roman" w:cs="Times New Roman"/>
          <w:sz w:val="16"/>
          <w:szCs w:val="16"/>
        </w:rPr>
        <w:t>столб</w:t>
      </w:r>
      <w:r w:rsidR="009F1FDA" w:rsidRPr="004E60D5">
        <w:rPr>
          <w:rFonts w:ascii="Times New Roman" w:hAnsi="Times New Roman" w:cs="Times New Roman"/>
          <w:sz w:val="16"/>
          <w:szCs w:val="16"/>
        </w:rPr>
        <w:t>ике</w:t>
      </w:r>
      <w:r w:rsidR="00920038" w:rsidRPr="004E60D5">
        <w:rPr>
          <w:rFonts w:ascii="Times New Roman" w:hAnsi="Times New Roman" w:cs="Times New Roman"/>
          <w:sz w:val="16"/>
          <w:szCs w:val="16"/>
        </w:rPr>
        <w:t xml:space="preserve"> таблицы. </w:t>
      </w:r>
      <w:r w:rsidR="009F2A12" w:rsidRPr="004E60D5">
        <w:rPr>
          <w:rFonts w:ascii="Times New Roman" w:hAnsi="Times New Roman" w:cs="Times New Roman"/>
          <w:sz w:val="16"/>
          <w:szCs w:val="16"/>
        </w:rPr>
        <w:t>Цифры в таблице</w:t>
      </w:r>
      <w:r w:rsidR="007C586A" w:rsidRPr="004E60D5">
        <w:rPr>
          <w:rFonts w:ascii="Times New Roman" w:hAnsi="Times New Roman" w:cs="Times New Roman"/>
          <w:sz w:val="16"/>
          <w:szCs w:val="16"/>
        </w:rPr>
        <w:t xml:space="preserve"> </w:t>
      </w:r>
      <w:r w:rsidR="009F2A12" w:rsidRPr="004E60D5">
        <w:rPr>
          <w:rFonts w:ascii="Times New Roman" w:hAnsi="Times New Roman" w:cs="Times New Roman"/>
          <w:sz w:val="16"/>
          <w:szCs w:val="16"/>
        </w:rPr>
        <w:t>представлены в виде простой дроби</w:t>
      </w:r>
      <w:r w:rsidR="007C586A" w:rsidRPr="004E60D5">
        <w:rPr>
          <w:rFonts w:ascii="Times New Roman" w:hAnsi="Times New Roman" w:cs="Times New Roman"/>
          <w:sz w:val="16"/>
          <w:szCs w:val="16"/>
        </w:rPr>
        <w:t xml:space="preserve">, для упрощения обозначения, т.к. </w:t>
      </w:r>
      <w:r w:rsidR="00023869" w:rsidRPr="004E60D5">
        <w:rPr>
          <w:rFonts w:ascii="Times New Roman" w:hAnsi="Times New Roman" w:cs="Times New Roman"/>
          <w:sz w:val="16"/>
          <w:szCs w:val="16"/>
        </w:rPr>
        <w:t>при</w:t>
      </w:r>
      <w:r w:rsidR="009F2A12" w:rsidRPr="004E60D5">
        <w:rPr>
          <w:rFonts w:ascii="Times New Roman" w:hAnsi="Times New Roman" w:cs="Times New Roman"/>
          <w:sz w:val="16"/>
          <w:szCs w:val="16"/>
        </w:rPr>
        <w:t xml:space="preserve"> </w:t>
      </w:r>
      <w:r w:rsidR="00023869" w:rsidRPr="004E60D5">
        <w:rPr>
          <w:rFonts w:ascii="Times New Roman" w:hAnsi="Times New Roman" w:cs="Times New Roman"/>
          <w:sz w:val="16"/>
          <w:szCs w:val="16"/>
        </w:rPr>
        <w:t xml:space="preserve">написании </w:t>
      </w:r>
      <w:r w:rsidR="007C586A" w:rsidRPr="004E60D5">
        <w:rPr>
          <w:rFonts w:ascii="Times New Roman" w:hAnsi="Times New Roman" w:cs="Times New Roman"/>
          <w:sz w:val="16"/>
          <w:szCs w:val="16"/>
        </w:rPr>
        <w:t>соотношени</w:t>
      </w:r>
      <w:r w:rsidR="00023869" w:rsidRPr="004E60D5">
        <w:rPr>
          <w:rFonts w:ascii="Times New Roman" w:hAnsi="Times New Roman" w:cs="Times New Roman"/>
          <w:sz w:val="16"/>
          <w:szCs w:val="16"/>
        </w:rPr>
        <w:t>й</w:t>
      </w:r>
      <w:r w:rsidR="007C586A" w:rsidRPr="004E60D5">
        <w:rPr>
          <w:rFonts w:ascii="Times New Roman" w:hAnsi="Times New Roman" w:cs="Times New Roman"/>
          <w:sz w:val="16"/>
          <w:szCs w:val="16"/>
        </w:rPr>
        <w:t xml:space="preserve"> </w:t>
      </w:r>
      <w:r w:rsidR="009F2A12" w:rsidRPr="004E60D5">
        <w:rPr>
          <w:rFonts w:ascii="Times New Roman" w:hAnsi="Times New Roman" w:cs="Times New Roman"/>
          <w:sz w:val="16"/>
          <w:szCs w:val="16"/>
        </w:rPr>
        <w:t>в десятичных разрядах, они за</w:t>
      </w:r>
      <w:r w:rsidR="00023869" w:rsidRPr="004E60D5">
        <w:rPr>
          <w:rFonts w:ascii="Times New Roman" w:hAnsi="Times New Roman" w:cs="Times New Roman"/>
          <w:sz w:val="16"/>
          <w:szCs w:val="16"/>
        </w:rPr>
        <w:t>няли бы</w:t>
      </w:r>
      <w:r w:rsidR="009F2A12" w:rsidRPr="004E60D5">
        <w:rPr>
          <w:rFonts w:ascii="Times New Roman" w:hAnsi="Times New Roman" w:cs="Times New Roman"/>
          <w:sz w:val="16"/>
          <w:szCs w:val="16"/>
        </w:rPr>
        <w:t xml:space="preserve"> много места. Метод </w:t>
      </w:r>
      <w:r w:rsidR="00AB4C0A" w:rsidRPr="004E60D5">
        <w:rPr>
          <w:rFonts w:ascii="Times New Roman" w:hAnsi="Times New Roman" w:cs="Times New Roman"/>
          <w:sz w:val="16"/>
          <w:szCs w:val="16"/>
        </w:rPr>
        <w:t xml:space="preserve">расчета </w:t>
      </w:r>
      <w:r w:rsidR="009F2A12" w:rsidRPr="004E60D5">
        <w:rPr>
          <w:rFonts w:ascii="Times New Roman" w:hAnsi="Times New Roman" w:cs="Times New Roman"/>
          <w:sz w:val="16"/>
          <w:szCs w:val="16"/>
        </w:rPr>
        <w:t xml:space="preserve">основан на </w:t>
      </w:r>
      <w:r w:rsidR="00AB4C0A" w:rsidRPr="004E60D5">
        <w:rPr>
          <w:rFonts w:ascii="Times New Roman" w:hAnsi="Times New Roman" w:cs="Times New Roman"/>
          <w:sz w:val="16"/>
          <w:szCs w:val="16"/>
        </w:rPr>
        <w:t xml:space="preserve">использовании </w:t>
      </w:r>
      <w:r w:rsidR="009F2A12" w:rsidRPr="004E60D5">
        <w:rPr>
          <w:rFonts w:ascii="Times New Roman" w:hAnsi="Times New Roman" w:cs="Times New Roman"/>
          <w:sz w:val="16"/>
          <w:szCs w:val="16"/>
        </w:rPr>
        <w:t>тригонометри</w:t>
      </w:r>
      <w:r w:rsidR="00AB4C0A" w:rsidRPr="004E60D5">
        <w:rPr>
          <w:rFonts w:ascii="Times New Roman" w:hAnsi="Times New Roman" w:cs="Times New Roman"/>
          <w:sz w:val="16"/>
          <w:szCs w:val="16"/>
        </w:rPr>
        <w:t>ческих функций.</w:t>
      </w:r>
      <w:r w:rsidR="009F2A12" w:rsidRPr="004E60D5">
        <w:rPr>
          <w:rFonts w:ascii="Times New Roman" w:hAnsi="Times New Roman" w:cs="Times New Roman"/>
          <w:sz w:val="16"/>
          <w:szCs w:val="16"/>
        </w:rPr>
        <w:t xml:space="preserve"> </w:t>
      </w:r>
      <w:r w:rsidR="00DC2B89" w:rsidRPr="004E60D5">
        <w:rPr>
          <w:rFonts w:ascii="Times New Roman" w:hAnsi="Times New Roman" w:cs="Times New Roman"/>
          <w:sz w:val="16"/>
          <w:szCs w:val="16"/>
        </w:rPr>
        <w:t>Треугольники были получены путем точного нанесения на скопированную фас ТРГ линий, соединяющих, ранее используемые специалистами, антропометрически</w:t>
      </w:r>
      <w:r w:rsidR="009F1FDA" w:rsidRPr="004E60D5">
        <w:rPr>
          <w:rFonts w:ascii="Times New Roman" w:hAnsi="Times New Roman" w:cs="Times New Roman"/>
          <w:sz w:val="16"/>
          <w:szCs w:val="16"/>
        </w:rPr>
        <w:t>е</w:t>
      </w:r>
      <w:r w:rsidR="00DC2B89" w:rsidRPr="004E60D5">
        <w:rPr>
          <w:rFonts w:ascii="Times New Roman" w:hAnsi="Times New Roman" w:cs="Times New Roman"/>
          <w:sz w:val="16"/>
          <w:szCs w:val="16"/>
        </w:rPr>
        <w:t xml:space="preserve"> точ</w:t>
      </w:r>
      <w:r w:rsidR="009F1FDA" w:rsidRPr="004E60D5">
        <w:rPr>
          <w:rFonts w:ascii="Times New Roman" w:hAnsi="Times New Roman" w:cs="Times New Roman"/>
          <w:sz w:val="16"/>
          <w:szCs w:val="16"/>
        </w:rPr>
        <w:t>ки</w:t>
      </w:r>
      <w:r w:rsidR="00BA5250" w:rsidRPr="004E60D5">
        <w:rPr>
          <w:rFonts w:ascii="Times New Roman" w:hAnsi="Times New Roman" w:cs="Times New Roman"/>
          <w:sz w:val="16"/>
          <w:szCs w:val="16"/>
        </w:rPr>
        <w:t xml:space="preserve">. Найдя размеры сторон, в миллиметрах, </w:t>
      </w:r>
      <w:r w:rsidR="009F2A12" w:rsidRPr="004E60D5">
        <w:rPr>
          <w:rFonts w:ascii="Times New Roman" w:hAnsi="Times New Roman" w:cs="Times New Roman"/>
          <w:sz w:val="16"/>
          <w:szCs w:val="16"/>
        </w:rPr>
        <w:t>на основе извес</w:t>
      </w:r>
      <w:r w:rsidR="00BA5250" w:rsidRPr="004E60D5">
        <w:rPr>
          <w:rFonts w:ascii="Times New Roman" w:hAnsi="Times New Roman" w:cs="Times New Roman"/>
          <w:sz w:val="16"/>
          <w:szCs w:val="16"/>
        </w:rPr>
        <w:t>тных тригонометрических функций</w:t>
      </w:r>
      <w:r w:rsidRPr="004E60D5">
        <w:rPr>
          <w:rFonts w:ascii="Times New Roman" w:hAnsi="Times New Roman" w:cs="Times New Roman"/>
          <w:sz w:val="16"/>
          <w:szCs w:val="16"/>
        </w:rPr>
        <w:t>,</w:t>
      </w:r>
      <w:r w:rsidR="009F2A12" w:rsidRPr="004E60D5">
        <w:rPr>
          <w:rFonts w:ascii="Times New Roman" w:hAnsi="Times New Roman" w:cs="Times New Roman"/>
          <w:sz w:val="16"/>
          <w:szCs w:val="16"/>
        </w:rPr>
        <w:t xml:space="preserve"> </w:t>
      </w:r>
      <w:r w:rsidR="00BA5250" w:rsidRPr="004E60D5">
        <w:rPr>
          <w:rFonts w:ascii="Times New Roman" w:hAnsi="Times New Roman" w:cs="Times New Roman"/>
          <w:sz w:val="16"/>
          <w:szCs w:val="16"/>
        </w:rPr>
        <w:t>мо</w:t>
      </w:r>
      <w:r w:rsidR="003C308A" w:rsidRPr="004E60D5">
        <w:rPr>
          <w:rFonts w:ascii="Times New Roman" w:hAnsi="Times New Roman" w:cs="Times New Roman"/>
          <w:sz w:val="16"/>
          <w:szCs w:val="16"/>
        </w:rPr>
        <w:t>гут</w:t>
      </w:r>
      <w:r w:rsidR="00BA5250" w:rsidRPr="004E60D5">
        <w:rPr>
          <w:rFonts w:ascii="Times New Roman" w:hAnsi="Times New Roman" w:cs="Times New Roman"/>
          <w:sz w:val="16"/>
          <w:szCs w:val="16"/>
        </w:rPr>
        <w:t xml:space="preserve"> быть получены </w:t>
      </w:r>
      <w:r w:rsidR="003C308A" w:rsidRPr="004E60D5">
        <w:rPr>
          <w:rFonts w:ascii="Times New Roman" w:hAnsi="Times New Roman" w:cs="Times New Roman"/>
          <w:sz w:val="16"/>
          <w:szCs w:val="16"/>
        </w:rPr>
        <w:t>размеры</w:t>
      </w:r>
      <w:r w:rsidR="00BA5250" w:rsidRPr="004E60D5">
        <w:rPr>
          <w:rFonts w:ascii="Times New Roman" w:hAnsi="Times New Roman" w:cs="Times New Roman"/>
          <w:sz w:val="16"/>
          <w:szCs w:val="16"/>
        </w:rPr>
        <w:t xml:space="preserve"> углов </w:t>
      </w:r>
      <w:r w:rsidR="003C308A" w:rsidRPr="004E60D5">
        <w:rPr>
          <w:rFonts w:ascii="Times New Roman" w:hAnsi="Times New Roman" w:cs="Times New Roman"/>
          <w:sz w:val="16"/>
          <w:szCs w:val="16"/>
        </w:rPr>
        <w:t>(</w:t>
      </w:r>
      <w:r w:rsidR="00BA5250" w:rsidRPr="004E60D5">
        <w:rPr>
          <w:rFonts w:ascii="Times New Roman" w:hAnsi="Times New Roman" w:cs="Times New Roman"/>
          <w:sz w:val="16"/>
          <w:szCs w:val="16"/>
        </w:rPr>
        <w:t xml:space="preserve">без </w:t>
      </w:r>
      <w:r w:rsidR="009F2A12" w:rsidRPr="004E60D5">
        <w:rPr>
          <w:rFonts w:ascii="Times New Roman" w:hAnsi="Times New Roman" w:cs="Times New Roman"/>
          <w:sz w:val="16"/>
          <w:szCs w:val="16"/>
        </w:rPr>
        <w:t>транспортир</w:t>
      </w:r>
      <w:r w:rsidR="003C308A" w:rsidRPr="004E60D5">
        <w:rPr>
          <w:rFonts w:ascii="Times New Roman" w:hAnsi="Times New Roman" w:cs="Times New Roman"/>
          <w:sz w:val="16"/>
          <w:szCs w:val="16"/>
        </w:rPr>
        <w:t>а)</w:t>
      </w:r>
      <w:r w:rsidR="009F2A12" w:rsidRPr="004E60D5">
        <w:rPr>
          <w:rFonts w:ascii="Times New Roman" w:hAnsi="Times New Roman" w:cs="Times New Roman"/>
          <w:sz w:val="16"/>
          <w:szCs w:val="16"/>
        </w:rPr>
        <w:t xml:space="preserve">. </w:t>
      </w:r>
      <w:r w:rsidR="003C308A" w:rsidRPr="004E60D5">
        <w:rPr>
          <w:rFonts w:ascii="Times New Roman" w:hAnsi="Times New Roman" w:cs="Times New Roman"/>
          <w:sz w:val="16"/>
          <w:szCs w:val="16"/>
        </w:rPr>
        <w:t xml:space="preserve">Выбрав любую сторону </w:t>
      </w:r>
      <w:r w:rsidR="009F2A12" w:rsidRPr="004E60D5">
        <w:rPr>
          <w:rFonts w:ascii="Times New Roman" w:hAnsi="Times New Roman" w:cs="Times New Roman"/>
          <w:sz w:val="16"/>
          <w:szCs w:val="16"/>
        </w:rPr>
        <w:t>желаемо</w:t>
      </w:r>
      <w:r w:rsidR="003C308A" w:rsidRPr="004E60D5">
        <w:rPr>
          <w:rFonts w:ascii="Times New Roman" w:hAnsi="Times New Roman" w:cs="Times New Roman"/>
          <w:sz w:val="16"/>
          <w:szCs w:val="16"/>
        </w:rPr>
        <w:t xml:space="preserve">го </w:t>
      </w:r>
      <w:r w:rsidR="009F2A12" w:rsidRPr="004E60D5">
        <w:rPr>
          <w:rFonts w:ascii="Times New Roman" w:hAnsi="Times New Roman" w:cs="Times New Roman"/>
          <w:sz w:val="16"/>
          <w:szCs w:val="16"/>
        </w:rPr>
        <w:t>диагностического треугольника</w:t>
      </w:r>
      <w:r w:rsidR="00A91E4C" w:rsidRPr="004E60D5">
        <w:rPr>
          <w:rFonts w:ascii="Times New Roman" w:hAnsi="Times New Roman" w:cs="Times New Roman"/>
          <w:sz w:val="16"/>
          <w:szCs w:val="16"/>
        </w:rPr>
        <w:t xml:space="preserve">, </w:t>
      </w:r>
      <w:r w:rsidR="009F2A12" w:rsidRPr="004E60D5">
        <w:rPr>
          <w:rFonts w:ascii="Times New Roman" w:hAnsi="Times New Roman" w:cs="Times New Roman"/>
          <w:sz w:val="16"/>
          <w:szCs w:val="16"/>
        </w:rPr>
        <w:t>состав</w:t>
      </w:r>
      <w:r w:rsidR="00A91E4C" w:rsidRPr="004E60D5">
        <w:rPr>
          <w:rFonts w:ascii="Times New Roman" w:hAnsi="Times New Roman" w:cs="Times New Roman"/>
          <w:sz w:val="16"/>
          <w:szCs w:val="16"/>
        </w:rPr>
        <w:t>ив</w:t>
      </w:r>
      <w:r w:rsidR="009F2A12" w:rsidRPr="004E60D5">
        <w:rPr>
          <w:rFonts w:ascii="Times New Roman" w:hAnsi="Times New Roman" w:cs="Times New Roman"/>
          <w:sz w:val="16"/>
          <w:szCs w:val="16"/>
        </w:rPr>
        <w:t xml:space="preserve"> пропорцию</w:t>
      </w:r>
      <w:r w:rsidRPr="004E60D5">
        <w:rPr>
          <w:rFonts w:ascii="Times New Roman" w:hAnsi="Times New Roman" w:cs="Times New Roman"/>
          <w:sz w:val="16"/>
          <w:szCs w:val="16"/>
        </w:rPr>
        <w:t>,</w:t>
      </w:r>
      <w:r w:rsidR="00A91E4C" w:rsidRPr="004E60D5">
        <w:rPr>
          <w:rFonts w:ascii="Times New Roman" w:hAnsi="Times New Roman" w:cs="Times New Roman"/>
          <w:sz w:val="16"/>
          <w:szCs w:val="16"/>
        </w:rPr>
        <w:t xml:space="preserve"> с размером одной из сторон друго</w:t>
      </w:r>
      <w:r w:rsidR="00B903F4" w:rsidRPr="004E60D5">
        <w:rPr>
          <w:rFonts w:ascii="Times New Roman" w:hAnsi="Times New Roman" w:cs="Times New Roman"/>
          <w:sz w:val="16"/>
          <w:szCs w:val="16"/>
        </w:rPr>
        <w:t>го</w:t>
      </w:r>
      <w:r w:rsidR="00A91E4C" w:rsidRPr="004E60D5">
        <w:rPr>
          <w:rFonts w:ascii="Times New Roman" w:hAnsi="Times New Roman" w:cs="Times New Roman"/>
          <w:sz w:val="16"/>
          <w:szCs w:val="16"/>
        </w:rPr>
        <w:t xml:space="preserve"> треу</w:t>
      </w:r>
      <w:r w:rsidR="00B903F4" w:rsidRPr="004E60D5">
        <w:rPr>
          <w:rFonts w:ascii="Times New Roman" w:hAnsi="Times New Roman" w:cs="Times New Roman"/>
          <w:sz w:val="16"/>
          <w:szCs w:val="16"/>
        </w:rPr>
        <w:t>г</w:t>
      </w:r>
      <w:r w:rsidR="00A91E4C" w:rsidRPr="004E60D5">
        <w:rPr>
          <w:rFonts w:ascii="Times New Roman" w:hAnsi="Times New Roman" w:cs="Times New Roman"/>
          <w:sz w:val="16"/>
          <w:szCs w:val="16"/>
        </w:rPr>
        <w:t>ольника</w:t>
      </w:r>
      <w:r w:rsidR="00B903F4" w:rsidRPr="004E60D5">
        <w:rPr>
          <w:rFonts w:ascii="Times New Roman" w:hAnsi="Times New Roman" w:cs="Times New Roman"/>
          <w:sz w:val="16"/>
          <w:szCs w:val="16"/>
        </w:rPr>
        <w:t>,</w:t>
      </w:r>
      <w:r w:rsidR="00A91E4C" w:rsidRPr="004E60D5">
        <w:rPr>
          <w:rFonts w:ascii="Times New Roman" w:hAnsi="Times New Roman" w:cs="Times New Roman"/>
          <w:sz w:val="16"/>
          <w:szCs w:val="16"/>
        </w:rPr>
        <w:t xml:space="preserve"> и введя эти показатели </w:t>
      </w:r>
      <w:r w:rsidR="00B903F4" w:rsidRPr="004E60D5">
        <w:rPr>
          <w:rFonts w:ascii="Times New Roman" w:hAnsi="Times New Roman" w:cs="Times New Roman"/>
          <w:sz w:val="16"/>
          <w:szCs w:val="16"/>
        </w:rPr>
        <w:t>в соответствующую</w:t>
      </w:r>
      <w:r w:rsidR="00A91E4C" w:rsidRPr="004E60D5">
        <w:rPr>
          <w:rFonts w:ascii="Times New Roman" w:hAnsi="Times New Roman" w:cs="Times New Roman"/>
          <w:sz w:val="16"/>
          <w:szCs w:val="16"/>
        </w:rPr>
        <w:t xml:space="preserve"> ячейку Excel, могут быть получены размеры других сторон оста</w:t>
      </w:r>
      <w:r w:rsidR="00B903F4" w:rsidRPr="004E60D5">
        <w:rPr>
          <w:rFonts w:ascii="Times New Roman" w:hAnsi="Times New Roman" w:cs="Times New Roman"/>
          <w:sz w:val="16"/>
          <w:szCs w:val="16"/>
        </w:rPr>
        <w:t>в</w:t>
      </w:r>
      <w:r w:rsidR="00A91E4C" w:rsidRPr="004E60D5">
        <w:rPr>
          <w:rFonts w:ascii="Times New Roman" w:hAnsi="Times New Roman" w:cs="Times New Roman"/>
          <w:sz w:val="16"/>
          <w:szCs w:val="16"/>
        </w:rPr>
        <w:t>шихся треугольников</w:t>
      </w:r>
      <w:r w:rsidR="00B903F4" w:rsidRPr="004E60D5">
        <w:rPr>
          <w:rFonts w:ascii="Times New Roman" w:hAnsi="Times New Roman" w:cs="Times New Roman"/>
          <w:sz w:val="16"/>
          <w:szCs w:val="16"/>
        </w:rPr>
        <w:t xml:space="preserve"> и соответствующий диагноз (</w:t>
      </w:r>
      <w:r w:rsidR="002353F4" w:rsidRPr="004E60D5">
        <w:rPr>
          <w:rFonts w:ascii="Times New Roman" w:hAnsi="Times New Roman" w:cs="Times New Roman"/>
          <w:sz w:val="16"/>
          <w:szCs w:val="16"/>
        </w:rPr>
        <w:t xml:space="preserve">для облегчения расчетов нами была разработана </w:t>
      </w:r>
      <w:r w:rsidR="00B903F4" w:rsidRPr="004E60D5">
        <w:rPr>
          <w:rFonts w:ascii="Times New Roman" w:hAnsi="Times New Roman" w:cs="Times New Roman"/>
          <w:sz w:val="16"/>
          <w:szCs w:val="16"/>
        </w:rPr>
        <w:t>компьютерная программ)</w:t>
      </w:r>
      <w:r w:rsidR="009F2A12" w:rsidRPr="004E60D5">
        <w:rPr>
          <w:rFonts w:ascii="Times New Roman" w:hAnsi="Times New Roman" w:cs="Times New Roman"/>
          <w:sz w:val="16"/>
          <w:szCs w:val="16"/>
        </w:rPr>
        <w:t>.</w:t>
      </w:r>
    </w:p>
    <w:p w14:paraId="76233A78" w14:textId="2A1CE5B5" w:rsidR="004151C8" w:rsidRPr="002353F4" w:rsidRDefault="004151C8" w:rsidP="00AD1596">
      <w:pPr>
        <w:spacing w:after="0" w:line="240" w:lineRule="auto"/>
        <w:ind w:firstLine="567"/>
        <w:jc w:val="both"/>
        <w:rPr>
          <w:rFonts w:ascii="Times New Roman" w:hAnsi="Times New Roman" w:cs="Times New Roman"/>
          <w:sz w:val="18"/>
          <w:szCs w:val="18"/>
        </w:rPr>
      </w:pPr>
      <w:r w:rsidRPr="004E60D5">
        <w:rPr>
          <w:rFonts w:ascii="Times New Roman" w:hAnsi="Times New Roman" w:cs="Times New Roman"/>
          <w:sz w:val="16"/>
          <w:szCs w:val="16"/>
        </w:rPr>
        <w:t>При расчетах можно ограничиться использованием данных, отраженных по одну (любую) сторону от диагонали, обозначенной желтым цветом. В окрашенных клетках на пересечении столбиков и строк таблицы, представлены соотношения сторон диагностических треугольников в виде простой дроби, где в числителе обозначены значения сторон треугольников, указанных в первом вертикальном, неокрашенном столбике таблицы, а в знаменателе – стороны треугольников, указанных в горизонтальной, неокрашенной верхней строке. В правой, от диагонали, части таблицы указаны соотношения, где в числителе обозначены значения сторон треугольников, указанных в первой верхней, горизонтальной, неокрашенной строке таблицы, а в знаменателе – стороны треугольников, указанных в первом, вертикальном, неокрашенном столбике таблицы. Цифры в таблице представлены в виде простой дроби, для упрощения обозначения, т.к. при написании соотношений в десятичных разрядах, они заняли бы много места. Метод расчета основан на использовании тригонометрических функций. Треугольники были получены путем точного нанесения на скопированную фас ТРГ линий, соединяющих, ранее используемые специалистами, известные антропометрические точки (рис. 2-3. Найдя размеры сторон, в миллиметрах, на основе известных тригонометрических функций, могут быть получены размеры углов (без транспортира). Выбрав любую сторону желаемого диагностического треугольника и составив пропорцию, с размером одной из сторон другого треугольника, и введя эти показатели в соответствующую ячейку Excel, могут быть получены размеры других сторон оставшихся треугольников и соответствующий диагноз (для облегчения расчетов нами была разработана компьютерная программа).</w:t>
      </w:r>
    </w:p>
    <w:p w14:paraId="6CF6565F" w14:textId="77777777" w:rsidR="00250DA8" w:rsidRPr="002B2FF4" w:rsidRDefault="00250DA8" w:rsidP="00250DA8">
      <w:pPr>
        <w:spacing w:after="0" w:line="240" w:lineRule="auto"/>
        <w:ind w:firstLine="709"/>
        <w:jc w:val="both"/>
        <w:rPr>
          <w:rFonts w:ascii="Times New Roman" w:hAnsi="Times New Roman" w:cs="Times New Roman"/>
          <w:sz w:val="28"/>
          <w:szCs w:val="28"/>
        </w:rPr>
      </w:pPr>
    </w:p>
    <w:p w14:paraId="415C6F1A" w14:textId="77777777" w:rsidR="00250DA8" w:rsidRPr="00992B06" w:rsidRDefault="00250DA8" w:rsidP="00250DA8">
      <w:pPr>
        <w:spacing w:after="0" w:line="360" w:lineRule="auto"/>
        <w:jc w:val="both"/>
        <w:rPr>
          <w:rFonts w:eastAsia="Times New Roman"/>
          <w:szCs w:val="28"/>
          <w:lang w:val="uz-Cyrl-UZ" w:eastAsia="ru-RU"/>
        </w:rPr>
        <w:sectPr w:rsidR="00250DA8" w:rsidRPr="00992B06" w:rsidSect="001C051D">
          <w:pgSz w:w="16838" w:h="11906" w:orient="landscape"/>
          <w:pgMar w:top="1134" w:right="850" w:bottom="1134" w:left="1701" w:header="709" w:footer="709" w:gutter="0"/>
          <w:cols w:space="708"/>
          <w:docGrid w:linePitch="360"/>
        </w:sectPr>
      </w:pPr>
    </w:p>
    <w:p w14:paraId="121F1B47" w14:textId="77777777" w:rsidR="00250DA8" w:rsidRDefault="00250DA8" w:rsidP="00250DA8">
      <w:pPr>
        <w:spacing w:after="0" w:line="240" w:lineRule="auto"/>
        <w:ind w:firstLine="709"/>
        <w:jc w:val="both"/>
        <w:rPr>
          <w:rFonts w:ascii="Times New Roman" w:hAnsi="Times New Roman" w:cs="Times New Roman"/>
          <w:sz w:val="28"/>
          <w:szCs w:val="28"/>
        </w:rPr>
      </w:pPr>
    </w:p>
    <w:p w14:paraId="4E663CAC" w14:textId="7C316E50" w:rsidR="00250DA8" w:rsidRPr="00B06139" w:rsidRDefault="00250DA8" w:rsidP="00250DA8">
      <w:pPr>
        <w:spacing w:after="0" w:line="240" w:lineRule="auto"/>
        <w:ind w:firstLine="709"/>
        <w:jc w:val="both"/>
        <w:rPr>
          <w:rFonts w:ascii="Times New Roman" w:hAnsi="Times New Roman" w:cs="Times New Roman"/>
          <w:b/>
          <w:sz w:val="28"/>
          <w:szCs w:val="28"/>
        </w:rPr>
      </w:pPr>
      <w:r w:rsidRPr="00B06139">
        <w:rPr>
          <w:rFonts w:ascii="Times New Roman" w:hAnsi="Times New Roman" w:cs="Times New Roman"/>
          <w:b/>
          <w:sz w:val="28"/>
          <w:szCs w:val="28"/>
        </w:rPr>
        <w:t xml:space="preserve">Таблица </w:t>
      </w:r>
      <w:r>
        <w:rPr>
          <w:rFonts w:ascii="Times New Roman" w:hAnsi="Times New Roman" w:cs="Times New Roman"/>
          <w:b/>
          <w:sz w:val="28"/>
          <w:szCs w:val="28"/>
        </w:rPr>
        <w:t>7</w:t>
      </w:r>
      <w:r w:rsidRPr="00B06139">
        <w:rPr>
          <w:rFonts w:ascii="Times New Roman" w:hAnsi="Times New Roman" w:cs="Times New Roman"/>
          <w:b/>
          <w:sz w:val="28"/>
          <w:szCs w:val="28"/>
        </w:rPr>
        <w:t xml:space="preserve">. Средние </w:t>
      </w:r>
      <w:r w:rsidR="00522352">
        <w:rPr>
          <w:rFonts w:ascii="Times New Roman" w:hAnsi="Times New Roman" w:cs="Times New Roman"/>
          <w:b/>
          <w:sz w:val="28"/>
          <w:szCs w:val="28"/>
        </w:rPr>
        <w:t xml:space="preserve">телерентгенограммометрические </w:t>
      </w:r>
      <w:r>
        <w:rPr>
          <w:rFonts w:ascii="Times New Roman" w:hAnsi="Times New Roman" w:cs="Times New Roman"/>
          <w:b/>
          <w:sz w:val="28"/>
          <w:szCs w:val="28"/>
        </w:rPr>
        <w:t xml:space="preserve">размеры углов диагностических «треугольников» РМК </w:t>
      </w:r>
      <w:r w:rsidR="00522352">
        <w:rPr>
          <w:rFonts w:ascii="Times New Roman" w:hAnsi="Times New Roman" w:cs="Times New Roman"/>
          <w:b/>
          <w:sz w:val="28"/>
          <w:szCs w:val="28"/>
        </w:rPr>
        <w:t>у</w:t>
      </w:r>
      <w:r>
        <w:rPr>
          <w:rFonts w:ascii="Times New Roman" w:hAnsi="Times New Roman" w:cs="Times New Roman"/>
          <w:b/>
          <w:sz w:val="28"/>
          <w:szCs w:val="28"/>
        </w:rPr>
        <w:t xml:space="preserve"> здоровых </w:t>
      </w:r>
      <w:r w:rsidRPr="00B06139">
        <w:rPr>
          <w:rFonts w:ascii="Times New Roman" w:hAnsi="Times New Roman" w:cs="Times New Roman"/>
          <w:b/>
          <w:sz w:val="28"/>
          <w:szCs w:val="28"/>
        </w:rPr>
        <w:t xml:space="preserve">детей </w:t>
      </w:r>
    </w:p>
    <w:tbl>
      <w:tblPr>
        <w:tblStyle w:val="a9"/>
        <w:tblW w:w="0" w:type="auto"/>
        <w:tblLook w:val="04A0" w:firstRow="1" w:lastRow="0" w:firstColumn="1" w:lastColumn="0" w:noHBand="0" w:noVBand="1"/>
      </w:tblPr>
      <w:tblGrid>
        <w:gridCol w:w="2146"/>
        <w:gridCol w:w="790"/>
        <w:gridCol w:w="745"/>
        <w:gridCol w:w="938"/>
        <w:gridCol w:w="667"/>
        <w:gridCol w:w="917"/>
        <w:gridCol w:w="664"/>
        <w:gridCol w:w="908"/>
        <w:gridCol w:w="658"/>
        <w:gridCol w:w="912"/>
      </w:tblGrid>
      <w:tr w:rsidR="00250DA8" w:rsidRPr="00122DDB" w14:paraId="4D128F93" w14:textId="77777777" w:rsidTr="00250DA8">
        <w:tc>
          <w:tcPr>
            <w:tcW w:w="2147" w:type="dxa"/>
            <w:vMerge w:val="restart"/>
          </w:tcPr>
          <w:p w14:paraId="43327012" w14:textId="77777777" w:rsidR="00250DA8" w:rsidRPr="00122DDB" w:rsidRDefault="00250DA8" w:rsidP="00250DA8">
            <w:pPr>
              <w:jc w:val="both"/>
              <w:rPr>
                <w:rFonts w:ascii="Times New Roman" w:hAnsi="Times New Roman" w:cs="Times New Roman"/>
                <w:sz w:val="28"/>
                <w:szCs w:val="28"/>
              </w:rPr>
            </w:pPr>
            <w:r w:rsidRPr="00122DDB">
              <w:rPr>
                <w:rFonts w:ascii="Times New Roman" w:hAnsi="Times New Roman" w:cs="Times New Roman"/>
                <w:sz w:val="28"/>
                <w:szCs w:val="28"/>
              </w:rPr>
              <w:t>Геометрическое обозначение треугольников</w:t>
            </w:r>
          </w:p>
        </w:tc>
        <w:tc>
          <w:tcPr>
            <w:tcW w:w="7198" w:type="dxa"/>
            <w:gridSpan w:val="9"/>
          </w:tcPr>
          <w:p w14:paraId="0102375D" w14:textId="301DBC11" w:rsidR="00250DA8" w:rsidRPr="00122DDB" w:rsidRDefault="00F943F1" w:rsidP="00F943F1">
            <w:pPr>
              <w:jc w:val="center"/>
              <w:rPr>
                <w:rFonts w:ascii="Times New Roman" w:hAnsi="Times New Roman" w:cs="Times New Roman"/>
                <w:sz w:val="28"/>
                <w:szCs w:val="28"/>
              </w:rPr>
            </w:pPr>
            <w:r>
              <w:rPr>
                <w:rFonts w:ascii="Times New Roman" w:hAnsi="Times New Roman" w:cs="Times New Roman"/>
                <w:sz w:val="28"/>
                <w:szCs w:val="28"/>
              </w:rPr>
              <w:t xml:space="preserve">Величина </w:t>
            </w:r>
            <w:r w:rsidR="00250DA8" w:rsidRPr="00122DDB">
              <w:rPr>
                <w:rFonts w:ascii="Times New Roman" w:hAnsi="Times New Roman" w:cs="Times New Roman"/>
                <w:sz w:val="28"/>
                <w:szCs w:val="28"/>
              </w:rPr>
              <w:t>угл</w:t>
            </w:r>
            <w:r>
              <w:rPr>
                <w:rFonts w:ascii="Times New Roman" w:hAnsi="Times New Roman" w:cs="Times New Roman"/>
                <w:sz w:val="28"/>
                <w:szCs w:val="28"/>
              </w:rPr>
              <w:t xml:space="preserve">ов диагностических </w:t>
            </w:r>
            <w:r w:rsidR="00250DA8" w:rsidRPr="00122DDB">
              <w:rPr>
                <w:rFonts w:ascii="Times New Roman" w:hAnsi="Times New Roman" w:cs="Times New Roman"/>
                <w:sz w:val="28"/>
                <w:szCs w:val="28"/>
              </w:rPr>
              <w:t>треугольник</w:t>
            </w:r>
            <w:r>
              <w:rPr>
                <w:rFonts w:ascii="Times New Roman" w:hAnsi="Times New Roman" w:cs="Times New Roman"/>
                <w:sz w:val="28"/>
                <w:szCs w:val="28"/>
              </w:rPr>
              <w:t xml:space="preserve">ов </w:t>
            </w:r>
            <w:r w:rsidR="00250DA8" w:rsidRPr="00122DDB">
              <w:rPr>
                <w:rFonts w:ascii="Times New Roman" w:hAnsi="Times New Roman" w:cs="Times New Roman"/>
                <w:sz w:val="28"/>
                <w:szCs w:val="28"/>
              </w:rPr>
              <w:t>в градусах</w:t>
            </w:r>
          </w:p>
        </w:tc>
      </w:tr>
      <w:tr w:rsidR="00250DA8" w:rsidRPr="00122DDB" w14:paraId="60DA9CD6" w14:textId="77777777" w:rsidTr="00250DA8">
        <w:tc>
          <w:tcPr>
            <w:tcW w:w="2147" w:type="dxa"/>
            <w:vMerge/>
          </w:tcPr>
          <w:p w14:paraId="5C1ADB5C" w14:textId="77777777" w:rsidR="00250DA8" w:rsidRPr="00122DDB" w:rsidRDefault="00250DA8" w:rsidP="00250DA8">
            <w:pPr>
              <w:jc w:val="both"/>
              <w:rPr>
                <w:rFonts w:ascii="Times New Roman" w:hAnsi="Times New Roman" w:cs="Times New Roman"/>
                <w:sz w:val="28"/>
                <w:szCs w:val="28"/>
              </w:rPr>
            </w:pPr>
          </w:p>
        </w:tc>
        <w:tc>
          <w:tcPr>
            <w:tcW w:w="745" w:type="dxa"/>
          </w:tcPr>
          <w:p w14:paraId="0D5E3F60" w14:textId="77777777" w:rsidR="00250DA8" w:rsidRPr="00122DDB" w:rsidRDefault="00250DA8" w:rsidP="00250DA8">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&lt;N</w:t>
            </w:r>
          </w:p>
        </w:tc>
        <w:tc>
          <w:tcPr>
            <w:tcW w:w="746" w:type="dxa"/>
          </w:tcPr>
          <w:p w14:paraId="73B20F60" w14:textId="77777777" w:rsidR="00250DA8" w:rsidRPr="00122DDB" w:rsidRDefault="00250DA8" w:rsidP="00250DA8">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&lt;mx</w:t>
            </w:r>
          </w:p>
        </w:tc>
        <w:tc>
          <w:tcPr>
            <w:tcW w:w="948" w:type="dxa"/>
          </w:tcPr>
          <w:p w14:paraId="1104DD59" w14:textId="77777777" w:rsidR="00250DA8" w:rsidRPr="00122DDB" w:rsidRDefault="00250DA8" w:rsidP="00250DA8">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&lt;Mx</w:t>
            </w:r>
          </w:p>
        </w:tc>
        <w:tc>
          <w:tcPr>
            <w:tcW w:w="667" w:type="dxa"/>
          </w:tcPr>
          <w:p w14:paraId="02AC6266" w14:textId="77777777" w:rsidR="00250DA8" w:rsidRPr="00122DDB" w:rsidRDefault="00250DA8" w:rsidP="00250DA8">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&lt;D</w:t>
            </w:r>
            <w:r w:rsidRPr="00122DDB">
              <w:rPr>
                <w:rFonts w:ascii="Times New Roman" w:hAnsi="Times New Roman" w:cs="Times New Roman"/>
                <w:sz w:val="28"/>
                <w:szCs w:val="28"/>
                <w:vertAlign w:val="superscript"/>
                <w:lang w:val="en-US"/>
              </w:rPr>
              <w:t>1</w:t>
            </w:r>
          </w:p>
        </w:tc>
        <w:tc>
          <w:tcPr>
            <w:tcW w:w="924" w:type="dxa"/>
          </w:tcPr>
          <w:p w14:paraId="2A4785F9" w14:textId="77777777" w:rsidR="00250DA8" w:rsidRPr="00122DDB" w:rsidRDefault="00250DA8" w:rsidP="00250DA8">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&lt;D</w:t>
            </w:r>
          </w:p>
        </w:tc>
        <w:tc>
          <w:tcPr>
            <w:tcW w:w="667" w:type="dxa"/>
          </w:tcPr>
          <w:p w14:paraId="14EB6DAA" w14:textId="77777777" w:rsidR="00250DA8" w:rsidRPr="00122DDB" w:rsidRDefault="00250DA8" w:rsidP="00250DA8">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&lt;d</w:t>
            </w:r>
            <w:r w:rsidRPr="00122DDB">
              <w:rPr>
                <w:rFonts w:ascii="Times New Roman" w:hAnsi="Times New Roman" w:cs="Times New Roman"/>
                <w:sz w:val="28"/>
                <w:szCs w:val="28"/>
                <w:vertAlign w:val="superscript"/>
                <w:lang w:val="en-US"/>
              </w:rPr>
              <w:t>1</w:t>
            </w:r>
          </w:p>
        </w:tc>
        <w:tc>
          <w:tcPr>
            <w:tcW w:w="915" w:type="dxa"/>
          </w:tcPr>
          <w:p w14:paraId="26DAD2D3" w14:textId="77777777" w:rsidR="00250DA8" w:rsidRPr="00122DDB" w:rsidRDefault="00250DA8" w:rsidP="00250DA8">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&lt;d</w:t>
            </w:r>
          </w:p>
        </w:tc>
        <w:tc>
          <w:tcPr>
            <w:tcW w:w="667" w:type="dxa"/>
          </w:tcPr>
          <w:p w14:paraId="33D6A7BE" w14:textId="77777777" w:rsidR="00250DA8" w:rsidRPr="00122DDB" w:rsidRDefault="00250DA8" w:rsidP="00250DA8">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&lt;e</w:t>
            </w:r>
          </w:p>
        </w:tc>
        <w:tc>
          <w:tcPr>
            <w:tcW w:w="919" w:type="dxa"/>
          </w:tcPr>
          <w:p w14:paraId="4CEDFB9D" w14:textId="77777777" w:rsidR="00250DA8" w:rsidRPr="00122DDB" w:rsidRDefault="00250DA8" w:rsidP="00250DA8">
            <w:pPr>
              <w:jc w:val="center"/>
              <w:rPr>
                <w:rFonts w:ascii="Times New Roman" w:hAnsi="Times New Roman" w:cs="Times New Roman"/>
                <w:sz w:val="28"/>
                <w:szCs w:val="28"/>
                <w:lang w:val="en-US"/>
              </w:rPr>
            </w:pPr>
            <w:r w:rsidRPr="00122DDB">
              <w:rPr>
                <w:rFonts w:ascii="Times New Roman" w:hAnsi="Times New Roman" w:cs="Times New Roman"/>
                <w:sz w:val="28"/>
                <w:szCs w:val="28"/>
                <w:lang w:val="en-US"/>
              </w:rPr>
              <w:t>&lt;E</w:t>
            </w:r>
          </w:p>
        </w:tc>
      </w:tr>
      <w:tr w:rsidR="00250DA8" w:rsidRPr="00122DDB" w14:paraId="654C1F89" w14:textId="77777777" w:rsidTr="004737B3">
        <w:tc>
          <w:tcPr>
            <w:tcW w:w="2147" w:type="dxa"/>
          </w:tcPr>
          <w:p w14:paraId="3DBF9FAD" w14:textId="77777777" w:rsidR="00250DA8" w:rsidRPr="00122DDB" w:rsidRDefault="00250DA8" w:rsidP="00250DA8">
            <w:pPr>
              <w:jc w:val="both"/>
              <w:rPr>
                <w:rFonts w:ascii="Times New Roman" w:hAnsi="Times New Roman" w:cs="Times New Roman"/>
                <w:sz w:val="28"/>
                <w:szCs w:val="28"/>
                <w:lang w:val="uz-Latn-UZ"/>
              </w:rPr>
            </w:pPr>
            <w:r w:rsidRPr="00122DDB">
              <w:rPr>
                <w:rFonts w:ascii="Times New Roman" w:hAnsi="Times New Roman" w:cs="Times New Roman"/>
                <w:sz w:val="28"/>
                <w:szCs w:val="28"/>
              </w:rPr>
              <w:t>∆</w:t>
            </w:r>
            <w:r w:rsidRPr="00122DDB">
              <w:rPr>
                <w:rFonts w:ascii="Times New Roman" w:hAnsi="Times New Roman" w:cs="Times New Roman"/>
                <w:sz w:val="28"/>
                <w:szCs w:val="28"/>
                <w:lang w:val="uz-Latn-UZ"/>
              </w:rPr>
              <w:t>N mx Mx</w:t>
            </w:r>
          </w:p>
        </w:tc>
        <w:tc>
          <w:tcPr>
            <w:tcW w:w="745" w:type="dxa"/>
            <w:shd w:val="clear" w:color="auto" w:fill="00B0F0"/>
          </w:tcPr>
          <w:p w14:paraId="7B5D72D5" w14:textId="77777777" w:rsidR="00250DA8" w:rsidRPr="00122DDB" w:rsidRDefault="00250DA8" w:rsidP="00250DA8">
            <w:pPr>
              <w:jc w:val="center"/>
              <w:rPr>
                <w:rFonts w:ascii="Times New Roman" w:hAnsi="Times New Roman" w:cs="Times New Roman"/>
                <w:sz w:val="28"/>
                <w:szCs w:val="28"/>
              </w:rPr>
            </w:pPr>
            <w:r w:rsidRPr="00122DDB">
              <w:rPr>
                <w:rFonts w:ascii="Times New Roman" w:hAnsi="Times New Roman" w:cs="Times New Roman"/>
                <w:sz w:val="28"/>
                <w:szCs w:val="28"/>
              </w:rPr>
              <w:t>30±1</w:t>
            </w:r>
          </w:p>
        </w:tc>
        <w:tc>
          <w:tcPr>
            <w:tcW w:w="746" w:type="dxa"/>
            <w:shd w:val="clear" w:color="auto" w:fill="00B0F0"/>
          </w:tcPr>
          <w:p w14:paraId="4B0B3E0E" w14:textId="77777777" w:rsidR="00250DA8" w:rsidRPr="00122DDB" w:rsidRDefault="00250DA8" w:rsidP="00250DA8">
            <w:pPr>
              <w:jc w:val="center"/>
              <w:rPr>
                <w:rFonts w:ascii="Times New Roman" w:hAnsi="Times New Roman" w:cs="Times New Roman"/>
                <w:sz w:val="28"/>
                <w:szCs w:val="28"/>
                <w:lang w:val="uz-Latn-UZ"/>
              </w:rPr>
            </w:pPr>
            <w:r w:rsidRPr="00122DDB">
              <w:rPr>
                <w:rFonts w:ascii="Times New Roman" w:hAnsi="Times New Roman" w:cs="Times New Roman"/>
                <w:sz w:val="28"/>
                <w:szCs w:val="28"/>
                <w:lang w:val="uz-Latn-UZ"/>
              </w:rPr>
              <w:t>90</w:t>
            </w:r>
          </w:p>
        </w:tc>
        <w:tc>
          <w:tcPr>
            <w:tcW w:w="948" w:type="dxa"/>
            <w:shd w:val="clear" w:color="auto" w:fill="00B0F0"/>
          </w:tcPr>
          <w:p w14:paraId="09586F7D" w14:textId="77777777" w:rsidR="00250DA8" w:rsidRPr="00122DDB" w:rsidRDefault="00250DA8" w:rsidP="00250DA8">
            <w:pPr>
              <w:jc w:val="center"/>
              <w:rPr>
                <w:rFonts w:ascii="Times New Roman" w:hAnsi="Times New Roman" w:cs="Times New Roman"/>
                <w:sz w:val="28"/>
                <w:szCs w:val="28"/>
              </w:rPr>
            </w:pPr>
            <w:r w:rsidRPr="00122DDB">
              <w:rPr>
                <w:rFonts w:ascii="Times New Roman" w:hAnsi="Times New Roman" w:cs="Times New Roman"/>
                <w:sz w:val="28"/>
                <w:szCs w:val="28"/>
                <w:lang w:val="uz-Latn-UZ"/>
              </w:rPr>
              <w:t>60</w:t>
            </w:r>
          </w:p>
        </w:tc>
        <w:tc>
          <w:tcPr>
            <w:tcW w:w="667" w:type="dxa"/>
          </w:tcPr>
          <w:p w14:paraId="20B9BE11" w14:textId="77777777" w:rsidR="00250DA8" w:rsidRPr="00122DDB" w:rsidRDefault="00250DA8" w:rsidP="00250DA8">
            <w:pPr>
              <w:jc w:val="center"/>
              <w:rPr>
                <w:rFonts w:ascii="Times New Roman" w:hAnsi="Times New Roman" w:cs="Times New Roman"/>
                <w:sz w:val="28"/>
                <w:szCs w:val="28"/>
              </w:rPr>
            </w:pPr>
          </w:p>
        </w:tc>
        <w:tc>
          <w:tcPr>
            <w:tcW w:w="924" w:type="dxa"/>
          </w:tcPr>
          <w:p w14:paraId="10BD59BC" w14:textId="77777777" w:rsidR="00250DA8" w:rsidRPr="00122DDB" w:rsidRDefault="00250DA8" w:rsidP="00250DA8">
            <w:pPr>
              <w:jc w:val="center"/>
              <w:rPr>
                <w:rFonts w:ascii="Times New Roman" w:hAnsi="Times New Roman" w:cs="Times New Roman"/>
                <w:sz w:val="28"/>
                <w:szCs w:val="28"/>
              </w:rPr>
            </w:pPr>
          </w:p>
        </w:tc>
        <w:tc>
          <w:tcPr>
            <w:tcW w:w="667" w:type="dxa"/>
          </w:tcPr>
          <w:p w14:paraId="4B2846AE" w14:textId="77777777" w:rsidR="00250DA8" w:rsidRPr="00122DDB" w:rsidRDefault="00250DA8" w:rsidP="00250DA8">
            <w:pPr>
              <w:jc w:val="center"/>
              <w:rPr>
                <w:rFonts w:ascii="Times New Roman" w:hAnsi="Times New Roman" w:cs="Times New Roman"/>
                <w:sz w:val="28"/>
                <w:szCs w:val="28"/>
              </w:rPr>
            </w:pPr>
          </w:p>
        </w:tc>
        <w:tc>
          <w:tcPr>
            <w:tcW w:w="915" w:type="dxa"/>
          </w:tcPr>
          <w:p w14:paraId="632C62B1" w14:textId="77777777" w:rsidR="00250DA8" w:rsidRPr="00122DDB" w:rsidRDefault="00250DA8" w:rsidP="00250DA8">
            <w:pPr>
              <w:jc w:val="center"/>
              <w:rPr>
                <w:rFonts w:ascii="Times New Roman" w:hAnsi="Times New Roman" w:cs="Times New Roman"/>
                <w:sz w:val="28"/>
                <w:szCs w:val="28"/>
              </w:rPr>
            </w:pPr>
          </w:p>
        </w:tc>
        <w:tc>
          <w:tcPr>
            <w:tcW w:w="667" w:type="dxa"/>
          </w:tcPr>
          <w:p w14:paraId="38D30634" w14:textId="77777777" w:rsidR="00250DA8" w:rsidRPr="00122DDB" w:rsidRDefault="00250DA8" w:rsidP="00250DA8">
            <w:pPr>
              <w:jc w:val="center"/>
              <w:rPr>
                <w:rFonts w:ascii="Times New Roman" w:hAnsi="Times New Roman" w:cs="Times New Roman"/>
                <w:sz w:val="28"/>
                <w:szCs w:val="28"/>
              </w:rPr>
            </w:pPr>
          </w:p>
        </w:tc>
        <w:tc>
          <w:tcPr>
            <w:tcW w:w="919" w:type="dxa"/>
          </w:tcPr>
          <w:p w14:paraId="12A1D3EE" w14:textId="77777777" w:rsidR="00250DA8" w:rsidRPr="00122DDB" w:rsidRDefault="00250DA8" w:rsidP="00250DA8">
            <w:pPr>
              <w:jc w:val="center"/>
              <w:rPr>
                <w:rFonts w:ascii="Times New Roman" w:hAnsi="Times New Roman" w:cs="Times New Roman"/>
                <w:sz w:val="28"/>
                <w:szCs w:val="28"/>
              </w:rPr>
            </w:pPr>
          </w:p>
        </w:tc>
      </w:tr>
      <w:tr w:rsidR="00250DA8" w:rsidRPr="00122DDB" w14:paraId="5DA6DDAB" w14:textId="77777777" w:rsidTr="004737B3">
        <w:tc>
          <w:tcPr>
            <w:tcW w:w="2147" w:type="dxa"/>
          </w:tcPr>
          <w:p w14:paraId="3462AEF3" w14:textId="77777777" w:rsidR="00250DA8" w:rsidRPr="00122DDB" w:rsidRDefault="00250DA8" w:rsidP="00250DA8">
            <w:pPr>
              <w:rPr>
                <w:rFonts w:ascii="Times New Roman" w:hAnsi="Times New Roman" w:cs="Times New Roman"/>
                <w:sz w:val="28"/>
                <w:szCs w:val="28"/>
                <w:lang w:val="uz-Latn-UZ"/>
              </w:rPr>
            </w:pPr>
            <w:r w:rsidRPr="00122DDB">
              <w:rPr>
                <w:rFonts w:ascii="Times New Roman" w:hAnsi="Times New Roman" w:cs="Times New Roman"/>
                <w:sz w:val="28"/>
                <w:szCs w:val="28"/>
              </w:rPr>
              <w:t>∆</w:t>
            </w:r>
            <w:r w:rsidRPr="00122DDB">
              <w:rPr>
                <w:rFonts w:ascii="Times New Roman" w:hAnsi="Times New Roman" w:cs="Times New Roman"/>
                <w:sz w:val="28"/>
                <w:szCs w:val="28"/>
                <w:lang w:val="uz-Latn-UZ"/>
              </w:rPr>
              <w:t xml:space="preserve">N </w:t>
            </w:r>
            <w:r w:rsidRPr="00122DDB">
              <w:rPr>
                <w:rFonts w:ascii="Times New Roman" w:hAnsi="Times New Roman" w:cs="Times New Roman"/>
                <w:sz w:val="28"/>
                <w:szCs w:val="28"/>
                <w:lang w:val="en-US"/>
              </w:rPr>
              <w:t>D</w:t>
            </w:r>
            <w:r w:rsidRPr="00122DDB">
              <w:rPr>
                <w:rFonts w:ascii="Times New Roman" w:hAnsi="Times New Roman" w:cs="Times New Roman"/>
                <w:sz w:val="28"/>
                <w:szCs w:val="28"/>
                <w:vertAlign w:val="superscript"/>
                <w:lang w:val="en-US"/>
              </w:rPr>
              <w:t>1</w:t>
            </w:r>
            <w:r w:rsidRPr="00122DDB">
              <w:rPr>
                <w:rFonts w:ascii="Times New Roman" w:hAnsi="Times New Roman" w:cs="Times New Roman"/>
                <w:sz w:val="28"/>
                <w:szCs w:val="28"/>
                <w:lang w:val="uz-Latn-UZ"/>
              </w:rPr>
              <w:t xml:space="preserve"> D</w:t>
            </w:r>
          </w:p>
        </w:tc>
        <w:tc>
          <w:tcPr>
            <w:tcW w:w="745" w:type="dxa"/>
            <w:shd w:val="clear" w:color="auto" w:fill="FF0000"/>
          </w:tcPr>
          <w:p w14:paraId="48DE747F" w14:textId="77777777" w:rsidR="00250DA8" w:rsidRPr="00122DDB" w:rsidRDefault="00250DA8" w:rsidP="00250DA8">
            <w:pPr>
              <w:jc w:val="center"/>
              <w:rPr>
                <w:rFonts w:ascii="Times New Roman" w:hAnsi="Times New Roman" w:cs="Times New Roman"/>
                <w:sz w:val="28"/>
                <w:szCs w:val="28"/>
              </w:rPr>
            </w:pPr>
            <w:r w:rsidRPr="00122DDB">
              <w:rPr>
                <w:rFonts w:ascii="Times New Roman" w:hAnsi="Times New Roman" w:cs="Times New Roman"/>
                <w:sz w:val="28"/>
                <w:szCs w:val="28"/>
                <w:lang w:val="uz-Latn-UZ"/>
              </w:rPr>
              <w:t>24±</w:t>
            </w:r>
            <w:r w:rsidRPr="00122DDB">
              <w:rPr>
                <w:rFonts w:ascii="Times New Roman" w:hAnsi="Times New Roman" w:cs="Times New Roman"/>
                <w:sz w:val="28"/>
                <w:szCs w:val="28"/>
              </w:rPr>
              <w:t>1</w:t>
            </w:r>
          </w:p>
        </w:tc>
        <w:tc>
          <w:tcPr>
            <w:tcW w:w="746" w:type="dxa"/>
            <w:shd w:val="clear" w:color="auto" w:fill="FF0000"/>
          </w:tcPr>
          <w:p w14:paraId="19280C46" w14:textId="77777777" w:rsidR="00250DA8" w:rsidRPr="00122DDB" w:rsidRDefault="00250DA8" w:rsidP="00250DA8">
            <w:pPr>
              <w:jc w:val="center"/>
              <w:rPr>
                <w:rFonts w:ascii="Times New Roman" w:hAnsi="Times New Roman" w:cs="Times New Roman"/>
                <w:sz w:val="28"/>
                <w:szCs w:val="28"/>
              </w:rPr>
            </w:pPr>
          </w:p>
        </w:tc>
        <w:tc>
          <w:tcPr>
            <w:tcW w:w="948" w:type="dxa"/>
            <w:shd w:val="clear" w:color="auto" w:fill="FF0000"/>
          </w:tcPr>
          <w:p w14:paraId="306B8EA1" w14:textId="77777777" w:rsidR="00250DA8" w:rsidRPr="00122DDB" w:rsidRDefault="00250DA8" w:rsidP="00250DA8">
            <w:pPr>
              <w:jc w:val="center"/>
              <w:rPr>
                <w:rFonts w:ascii="Times New Roman" w:hAnsi="Times New Roman" w:cs="Times New Roman"/>
                <w:sz w:val="28"/>
                <w:szCs w:val="28"/>
              </w:rPr>
            </w:pPr>
          </w:p>
        </w:tc>
        <w:tc>
          <w:tcPr>
            <w:tcW w:w="667" w:type="dxa"/>
            <w:shd w:val="clear" w:color="auto" w:fill="FF0000"/>
          </w:tcPr>
          <w:p w14:paraId="294B8EFB" w14:textId="77777777" w:rsidR="00250DA8" w:rsidRPr="00122DDB" w:rsidRDefault="00250DA8" w:rsidP="00250DA8">
            <w:pPr>
              <w:jc w:val="center"/>
              <w:rPr>
                <w:rFonts w:ascii="Times New Roman" w:hAnsi="Times New Roman" w:cs="Times New Roman"/>
                <w:sz w:val="28"/>
                <w:szCs w:val="28"/>
                <w:lang w:val="uz-Latn-UZ"/>
              </w:rPr>
            </w:pPr>
            <w:r w:rsidRPr="00122DDB">
              <w:rPr>
                <w:rFonts w:ascii="Times New Roman" w:hAnsi="Times New Roman" w:cs="Times New Roman"/>
                <w:sz w:val="28"/>
                <w:szCs w:val="28"/>
                <w:lang w:val="uz-Latn-UZ"/>
              </w:rPr>
              <w:t>90</w:t>
            </w:r>
          </w:p>
        </w:tc>
        <w:tc>
          <w:tcPr>
            <w:tcW w:w="924" w:type="dxa"/>
            <w:shd w:val="clear" w:color="auto" w:fill="FF0000"/>
          </w:tcPr>
          <w:p w14:paraId="52B8FA84" w14:textId="77777777" w:rsidR="00250DA8" w:rsidRPr="00122DDB" w:rsidRDefault="00250DA8" w:rsidP="00250DA8">
            <w:pPr>
              <w:jc w:val="center"/>
              <w:rPr>
                <w:rFonts w:ascii="Times New Roman" w:hAnsi="Times New Roman" w:cs="Times New Roman"/>
                <w:sz w:val="28"/>
                <w:szCs w:val="28"/>
              </w:rPr>
            </w:pPr>
            <w:r w:rsidRPr="00122DDB">
              <w:rPr>
                <w:rFonts w:ascii="Times New Roman" w:hAnsi="Times New Roman" w:cs="Times New Roman"/>
                <w:sz w:val="28"/>
                <w:szCs w:val="28"/>
                <w:lang w:val="uz-Latn-UZ"/>
              </w:rPr>
              <w:t>66±</w:t>
            </w:r>
            <w:r w:rsidRPr="00122DDB">
              <w:rPr>
                <w:rFonts w:ascii="Times New Roman" w:hAnsi="Times New Roman" w:cs="Times New Roman"/>
                <w:sz w:val="28"/>
                <w:szCs w:val="28"/>
              </w:rPr>
              <w:t>1</w:t>
            </w:r>
          </w:p>
        </w:tc>
        <w:tc>
          <w:tcPr>
            <w:tcW w:w="667" w:type="dxa"/>
          </w:tcPr>
          <w:p w14:paraId="1D6F70CC" w14:textId="77777777" w:rsidR="00250DA8" w:rsidRPr="00122DDB" w:rsidRDefault="00250DA8" w:rsidP="00250DA8">
            <w:pPr>
              <w:jc w:val="center"/>
              <w:rPr>
                <w:rFonts w:ascii="Times New Roman" w:hAnsi="Times New Roman" w:cs="Times New Roman"/>
                <w:sz w:val="28"/>
                <w:szCs w:val="28"/>
              </w:rPr>
            </w:pPr>
          </w:p>
        </w:tc>
        <w:tc>
          <w:tcPr>
            <w:tcW w:w="915" w:type="dxa"/>
          </w:tcPr>
          <w:p w14:paraId="57470997" w14:textId="77777777" w:rsidR="00250DA8" w:rsidRPr="00122DDB" w:rsidRDefault="00250DA8" w:rsidP="00250DA8">
            <w:pPr>
              <w:jc w:val="center"/>
              <w:rPr>
                <w:rFonts w:ascii="Times New Roman" w:hAnsi="Times New Roman" w:cs="Times New Roman"/>
                <w:sz w:val="28"/>
                <w:szCs w:val="28"/>
              </w:rPr>
            </w:pPr>
          </w:p>
        </w:tc>
        <w:tc>
          <w:tcPr>
            <w:tcW w:w="667" w:type="dxa"/>
          </w:tcPr>
          <w:p w14:paraId="5B47CAA2" w14:textId="77777777" w:rsidR="00250DA8" w:rsidRPr="00122DDB" w:rsidRDefault="00250DA8" w:rsidP="00250DA8">
            <w:pPr>
              <w:jc w:val="center"/>
              <w:rPr>
                <w:rFonts w:ascii="Times New Roman" w:hAnsi="Times New Roman" w:cs="Times New Roman"/>
                <w:sz w:val="28"/>
                <w:szCs w:val="28"/>
              </w:rPr>
            </w:pPr>
          </w:p>
        </w:tc>
        <w:tc>
          <w:tcPr>
            <w:tcW w:w="919" w:type="dxa"/>
          </w:tcPr>
          <w:p w14:paraId="6C358E74" w14:textId="77777777" w:rsidR="00250DA8" w:rsidRPr="00122DDB" w:rsidRDefault="00250DA8" w:rsidP="00250DA8">
            <w:pPr>
              <w:jc w:val="center"/>
              <w:rPr>
                <w:rFonts w:ascii="Times New Roman" w:hAnsi="Times New Roman" w:cs="Times New Roman"/>
                <w:sz w:val="28"/>
                <w:szCs w:val="28"/>
              </w:rPr>
            </w:pPr>
          </w:p>
        </w:tc>
      </w:tr>
      <w:tr w:rsidR="00250DA8" w:rsidRPr="00122DDB" w14:paraId="3DCB0421" w14:textId="77777777" w:rsidTr="004737B3">
        <w:tc>
          <w:tcPr>
            <w:tcW w:w="2147" w:type="dxa"/>
          </w:tcPr>
          <w:p w14:paraId="6592C7C1" w14:textId="77777777" w:rsidR="00250DA8" w:rsidRPr="00122DDB" w:rsidRDefault="00250DA8" w:rsidP="00250DA8">
            <w:pPr>
              <w:rPr>
                <w:rFonts w:ascii="Times New Roman" w:hAnsi="Times New Roman" w:cs="Times New Roman"/>
                <w:sz w:val="28"/>
                <w:szCs w:val="28"/>
                <w:lang w:val="uz-Latn-UZ"/>
              </w:rPr>
            </w:pPr>
            <w:r w:rsidRPr="00122DDB">
              <w:rPr>
                <w:rFonts w:ascii="Times New Roman" w:hAnsi="Times New Roman" w:cs="Times New Roman"/>
                <w:sz w:val="28"/>
                <w:szCs w:val="28"/>
              </w:rPr>
              <w:t>∆</w:t>
            </w:r>
            <w:r w:rsidRPr="00122DDB">
              <w:rPr>
                <w:rFonts w:ascii="Times New Roman" w:hAnsi="Times New Roman" w:cs="Times New Roman"/>
                <w:sz w:val="28"/>
                <w:szCs w:val="28"/>
                <w:lang w:val="uz-Latn-UZ"/>
              </w:rPr>
              <w:t>N d</w:t>
            </w:r>
            <w:r w:rsidRPr="00122DDB">
              <w:rPr>
                <w:rFonts w:ascii="Times New Roman" w:hAnsi="Times New Roman" w:cs="Times New Roman"/>
                <w:sz w:val="28"/>
                <w:szCs w:val="28"/>
                <w:vertAlign w:val="superscript"/>
                <w:lang w:val="uz-Latn-UZ"/>
              </w:rPr>
              <w:t>1</w:t>
            </w:r>
            <w:r w:rsidRPr="00122DDB">
              <w:rPr>
                <w:rFonts w:ascii="Times New Roman" w:hAnsi="Times New Roman" w:cs="Times New Roman"/>
                <w:sz w:val="28"/>
                <w:szCs w:val="28"/>
                <w:lang w:val="uz-Latn-UZ"/>
              </w:rPr>
              <w:t xml:space="preserve"> d</w:t>
            </w:r>
          </w:p>
        </w:tc>
        <w:tc>
          <w:tcPr>
            <w:tcW w:w="745" w:type="dxa"/>
            <w:shd w:val="clear" w:color="auto" w:fill="FFFF00"/>
          </w:tcPr>
          <w:p w14:paraId="4B0620C3" w14:textId="77777777" w:rsidR="00250DA8" w:rsidRPr="00122DDB" w:rsidRDefault="00250DA8" w:rsidP="00250DA8">
            <w:pPr>
              <w:jc w:val="center"/>
              <w:rPr>
                <w:rFonts w:ascii="Times New Roman" w:hAnsi="Times New Roman" w:cs="Times New Roman"/>
                <w:sz w:val="28"/>
                <w:szCs w:val="28"/>
              </w:rPr>
            </w:pPr>
            <w:r w:rsidRPr="00122DDB">
              <w:rPr>
                <w:rFonts w:ascii="Times New Roman" w:hAnsi="Times New Roman" w:cs="Times New Roman"/>
                <w:sz w:val="28"/>
                <w:szCs w:val="28"/>
                <w:lang w:val="uz-Latn-UZ"/>
              </w:rPr>
              <w:t>24±</w:t>
            </w:r>
            <w:r w:rsidRPr="00122DDB">
              <w:rPr>
                <w:rFonts w:ascii="Times New Roman" w:hAnsi="Times New Roman" w:cs="Times New Roman"/>
                <w:sz w:val="28"/>
                <w:szCs w:val="28"/>
              </w:rPr>
              <w:t>1</w:t>
            </w:r>
          </w:p>
        </w:tc>
        <w:tc>
          <w:tcPr>
            <w:tcW w:w="746" w:type="dxa"/>
            <w:shd w:val="clear" w:color="auto" w:fill="FFFF00"/>
          </w:tcPr>
          <w:p w14:paraId="4523B706" w14:textId="77777777" w:rsidR="00250DA8" w:rsidRPr="00122DDB" w:rsidRDefault="00250DA8" w:rsidP="00250DA8">
            <w:pPr>
              <w:jc w:val="center"/>
              <w:rPr>
                <w:rFonts w:ascii="Times New Roman" w:hAnsi="Times New Roman" w:cs="Times New Roman"/>
                <w:sz w:val="28"/>
                <w:szCs w:val="28"/>
              </w:rPr>
            </w:pPr>
          </w:p>
        </w:tc>
        <w:tc>
          <w:tcPr>
            <w:tcW w:w="948" w:type="dxa"/>
            <w:shd w:val="clear" w:color="auto" w:fill="FFFF00"/>
          </w:tcPr>
          <w:p w14:paraId="06314763" w14:textId="77777777" w:rsidR="00250DA8" w:rsidRPr="00122DDB" w:rsidRDefault="00250DA8" w:rsidP="00250DA8">
            <w:pPr>
              <w:jc w:val="center"/>
              <w:rPr>
                <w:rFonts w:ascii="Times New Roman" w:hAnsi="Times New Roman" w:cs="Times New Roman"/>
                <w:sz w:val="28"/>
                <w:szCs w:val="28"/>
              </w:rPr>
            </w:pPr>
          </w:p>
        </w:tc>
        <w:tc>
          <w:tcPr>
            <w:tcW w:w="667" w:type="dxa"/>
            <w:shd w:val="clear" w:color="auto" w:fill="FFFF00"/>
          </w:tcPr>
          <w:p w14:paraId="2B8C4B27" w14:textId="77777777" w:rsidR="00250DA8" w:rsidRPr="00122DDB" w:rsidRDefault="00250DA8" w:rsidP="00250DA8">
            <w:pPr>
              <w:jc w:val="center"/>
              <w:rPr>
                <w:rFonts w:ascii="Times New Roman" w:hAnsi="Times New Roman" w:cs="Times New Roman"/>
                <w:sz w:val="28"/>
                <w:szCs w:val="28"/>
              </w:rPr>
            </w:pPr>
          </w:p>
        </w:tc>
        <w:tc>
          <w:tcPr>
            <w:tcW w:w="924" w:type="dxa"/>
            <w:shd w:val="clear" w:color="auto" w:fill="FFFF00"/>
          </w:tcPr>
          <w:p w14:paraId="402BD4C2" w14:textId="77777777" w:rsidR="00250DA8" w:rsidRPr="00122DDB" w:rsidRDefault="00250DA8" w:rsidP="00250DA8">
            <w:pPr>
              <w:jc w:val="center"/>
              <w:rPr>
                <w:rFonts w:ascii="Times New Roman" w:hAnsi="Times New Roman" w:cs="Times New Roman"/>
                <w:sz w:val="28"/>
                <w:szCs w:val="28"/>
              </w:rPr>
            </w:pPr>
          </w:p>
        </w:tc>
        <w:tc>
          <w:tcPr>
            <w:tcW w:w="667" w:type="dxa"/>
            <w:shd w:val="clear" w:color="auto" w:fill="FFFF00"/>
          </w:tcPr>
          <w:p w14:paraId="6C8DFC27" w14:textId="77777777" w:rsidR="00250DA8" w:rsidRPr="00122DDB" w:rsidRDefault="00250DA8" w:rsidP="00250DA8">
            <w:pPr>
              <w:jc w:val="center"/>
              <w:rPr>
                <w:rFonts w:ascii="Times New Roman" w:hAnsi="Times New Roman" w:cs="Times New Roman"/>
                <w:sz w:val="28"/>
                <w:szCs w:val="28"/>
                <w:lang w:val="uz-Latn-UZ"/>
              </w:rPr>
            </w:pPr>
            <w:r w:rsidRPr="00122DDB">
              <w:rPr>
                <w:rFonts w:ascii="Times New Roman" w:hAnsi="Times New Roman" w:cs="Times New Roman"/>
                <w:sz w:val="28"/>
                <w:szCs w:val="28"/>
                <w:lang w:val="uz-Latn-UZ"/>
              </w:rPr>
              <w:t>90</w:t>
            </w:r>
          </w:p>
        </w:tc>
        <w:tc>
          <w:tcPr>
            <w:tcW w:w="915" w:type="dxa"/>
            <w:shd w:val="clear" w:color="auto" w:fill="FFFF00"/>
          </w:tcPr>
          <w:p w14:paraId="1E0F50AB" w14:textId="77777777" w:rsidR="00250DA8" w:rsidRPr="00122DDB" w:rsidRDefault="00250DA8" w:rsidP="00250DA8">
            <w:pPr>
              <w:jc w:val="center"/>
              <w:rPr>
                <w:rFonts w:ascii="Times New Roman" w:hAnsi="Times New Roman" w:cs="Times New Roman"/>
                <w:sz w:val="28"/>
                <w:szCs w:val="28"/>
              </w:rPr>
            </w:pPr>
            <w:r w:rsidRPr="00122DDB">
              <w:rPr>
                <w:rFonts w:ascii="Times New Roman" w:hAnsi="Times New Roman" w:cs="Times New Roman"/>
                <w:sz w:val="28"/>
                <w:szCs w:val="28"/>
                <w:lang w:val="uz-Latn-UZ"/>
              </w:rPr>
              <w:t>66±</w:t>
            </w:r>
            <w:r w:rsidRPr="00122DDB">
              <w:rPr>
                <w:rFonts w:ascii="Times New Roman" w:hAnsi="Times New Roman" w:cs="Times New Roman"/>
                <w:sz w:val="28"/>
                <w:szCs w:val="28"/>
              </w:rPr>
              <w:t>1</w:t>
            </w:r>
          </w:p>
        </w:tc>
        <w:tc>
          <w:tcPr>
            <w:tcW w:w="667" w:type="dxa"/>
          </w:tcPr>
          <w:p w14:paraId="4C966432" w14:textId="77777777" w:rsidR="00250DA8" w:rsidRPr="00122DDB" w:rsidRDefault="00250DA8" w:rsidP="00250DA8">
            <w:pPr>
              <w:jc w:val="center"/>
              <w:rPr>
                <w:rFonts w:ascii="Times New Roman" w:hAnsi="Times New Roman" w:cs="Times New Roman"/>
                <w:sz w:val="28"/>
                <w:szCs w:val="28"/>
              </w:rPr>
            </w:pPr>
          </w:p>
        </w:tc>
        <w:tc>
          <w:tcPr>
            <w:tcW w:w="919" w:type="dxa"/>
          </w:tcPr>
          <w:p w14:paraId="408EB538" w14:textId="77777777" w:rsidR="00250DA8" w:rsidRPr="00122DDB" w:rsidRDefault="00250DA8" w:rsidP="00250DA8">
            <w:pPr>
              <w:jc w:val="center"/>
              <w:rPr>
                <w:rFonts w:ascii="Times New Roman" w:hAnsi="Times New Roman" w:cs="Times New Roman"/>
                <w:sz w:val="28"/>
                <w:szCs w:val="28"/>
              </w:rPr>
            </w:pPr>
          </w:p>
        </w:tc>
      </w:tr>
      <w:tr w:rsidR="00250DA8" w:rsidRPr="00122DDB" w14:paraId="7EBC12EE" w14:textId="77777777" w:rsidTr="004737B3">
        <w:tc>
          <w:tcPr>
            <w:tcW w:w="2147" w:type="dxa"/>
          </w:tcPr>
          <w:p w14:paraId="306A3736" w14:textId="77777777" w:rsidR="00250DA8" w:rsidRPr="00122DDB" w:rsidRDefault="00250DA8" w:rsidP="00250DA8">
            <w:pPr>
              <w:rPr>
                <w:rFonts w:ascii="Times New Roman" w:hAnsi="Times New Roman" w:cs="Times New Roman"/>
                <w:sz w:val="28"/>
                <w:szCs w:val="28"/>
                <w:lang w:val="uz-Latn-UZ"/>
              </w:rPr>
            </w:pPr>
            <w:r w:rsidRPr="00122DDB">
              <w:rPr>
                <w:rFonts w:ascii="Times New Roman" w:hAnsi="Times New Roman" w:cs="Times New Roman"/>
                <w:sz w:val="28"/>
                <w:szCs w:val="28"/>
              </w:rPr>
              <w:t>∆</w:t>
            </w:r>
            <w:r w:rsidRPr="00122DDB">
              <w:rPr>
                <w:rFonts w:ascii="Times New Roman" w:hAnsi="Times New Roman" w:cs="Times New Roman"/>
                <w:sz w:val="28"/>
                <w:szCs w:val="28"/>
                <w:lang w:val="uz-Latn-UZ"/>
              </w:rPr>
              <w:t>N E e</w:t>
            </w:r>
          </w:p>
        </w:tc>
        <w:tc>
          <w:tcPr>
            <w:tcW w:w="745" w:type="dxa"/>
            <w:shd w:val="clear" w:color="auto" w:fill="00B050"/>
          </w:tcPr>
          <w:p w14:paraId="75D4E88F" w14:textId="77777777" w:rsidR="00250DA8" w:rsidRPr="00122DDB" w:rsidRDefault="00250DA8" w:rsidP="00250DA8">
            <w:pPr>
              <w:jc w:val="center"/>
              <w:rPr>
                <w:rFonts w:ascii="Times New Roman" w:hAnsi="Times New Roman" w:cs="Times New Roman"/>
                <w:sz w:val="28"/>
                <w:szCs w:val="28"/>
              </w:rPr>
            </w:pPr>
            <w:r w:rsidRPr="00122DDB">
              <w:rPr>
                <w:rFonts w:ascii="Times New Roman" w:hAnsi="Times New Roman" w:cs="Times New Roman"/>
                <w:sz w:val="28"/>
                <w:szCs w:val="28"/>
                <w:lang w:val="uz-Latn-UZ"/>
              </w:rPr>
              <w:t>24±</w:t>
            </w:r>
            <w:r w:rsidRPr="00122DDB">
              <w:rPr>
                <w:rFonts w:ascii="Times New Roman" w:hAnsi="Times New Roman" w:cs="Times New Roman"/>
                <w:sz w:val="28"/>
                <w:szCs w:val="28"/>
              </w:rPr>
              <w:t>1</w:t>
            </w:r>
          </w:p>
        </w:tc>
        <w:tc>
          <w:tcPr>
            <w:tcW w:w="746" w:type="dxa"/>
            <w:shd w:val="clear" w:color="auto" w:fill="00B050"/>
          </w:tcPr>
          <w:p w14:paraId="03EA9CE8" w14:textId="77777777" w:rsidR="00250DA8" w:rsidRPr="00122DDB" w:rsidRDefault="00250DA8" w:rsidP="00250DA8">
            <w:pPr>
              <w:jc w:val="center"/>
              <w:rPr>
                <w:rFonts w:ascii="Times New Roman" w:hAnsi="Times New Roman" w:cs="Times New Roman"/>
                <w:sz w:val="28"/>
                <w:szCs w:val="28"/>
              </w:rPr>
            </w:pPr>
          </w:p>
        </w:tc>
        <w:tc>
          <w:tcPr>
            <w:tcW w:w="948" w:type="dxa"/>
            <w:shd w:val="clear" w:color="auto" w:fill="00B050"/>
          </w:tcPr>
          <w:p w14:paraId="5A921392" w14:textId="77777777" w:rsidR="00250DA8" w:rsidRPr="00122DDB" w:rsidRDefault="00250DA8" w:rsidP="00250DA8">
            <w:pPr>
              <w:jc w:val="center"/>
              <w:rPr>
                <w:rFonts w:ascii="Times New Roman" w:hAnsi="Times New Roman" w:cs="Times New Roman"/>
                <w:sz w:val="28"/>
                <w:szCs w:val="28"/>
              </w:rPr>
            </w:pPr>
          </w:p>
        </w:tc>
        <w:tc>
          <w:tcPr>
            <w:tcW w:w="667" w:type="dxa"/>
            <w:shd w:val="clear" w:color="auto" w:fill="00B050"/>
          </w:tcPr>
          <w:p w14:paraId="3105B716" w14:textId="77777777" w:rsidR="00250DA8" w:rsidRPr="00122DDB" w:rsidRDefault="00250DA8" w:rsidP="00250DA8">
            <w:pPr>
              <w:jc w:val="center"/>
              <w:rPr>
                <w:rFonts w:ascii="Times New Roman" w:hAnsi="Times New Roman" w:cs="Times New Roman"/>
                <w:sz w:val="28"/>
                <w:szCs w:val="28"/>
              </w:rPr>
            </w:pPr>
          </w:p>
        </w:tc>
        <w:tc>
          <w:tcPr>
            <w:tcW w:w="924" w:type="dxa"/>
            <w:shd w:val="clear" w:color="auto" w:fill="00B050"/>
          </w:tcPr>
          <w:p w14:paraId="434D81D0" w14:textId="77777777" w:rsidR="00250DA8" w:rsidRPr="00122DDB" w:rsidRDefault="00250DA8" w:rsidP="00250DA8">
            <w:pPr>
              <w:jc w:val="center"/>
              <w:rPr>
                <w:rFonts w:ascii="Times New Roman" w:hAnsi="Times New Roman" w:cs="Times New Roman"/>
                <w:sz w:val="28"/>
                <w:szCs w:val="28"/>
              </w:rPr>
            </w:pPr>
          </w:p>
        </w:tc>
        <w:tc>
          <w:tcPr>
            <w:tcW w:w="667" w:type="dxa"/>
            <w:shd w:val="clear" w:color="auto" w:fill="00B050"/>
          </w:tcPr>
          <w:p w14:paraId="0F79D298" w14:textId="77777777" w:rsidR="00250DA8" w:rsidRPr="00122DDB" w:rsidRDefault="00250DA8" w:rsidP="00250DA8">
            <w:pPr>
              <w:jc w:val="center"/>
              <w:rPr>
                <w:rFonts w:ascii="Times New Roman" w:hAnsi="Times New Roman" w:cs="Times New Roman"/>
                <w:sz w:val="28"/>
                <w:szCs w:val="28"/>
              </w:rPr>
            </w:pPr>
          </w:p>
        </w:tc>
        <w:tc>
          <w:tcPr>
            <w:tcW w:w="915" w:type="dxa"/>
            <w:shd w:val="clear" w:color="auto" w:fill="00B050"/>
          </w:tcPr>
          <w:p w14:paraId="4F90D660" w14:textId="77777777" w:rsidR="00250DA8" w:rsidRPr="00122DDB" w:rsidRDefault="00250DA8" w:rsidP="00250DA8">
            <w:pPr>
              <w:jc w:val="center"/>
              <w:rPr>
                <w:rFonts w:ascii="Times New Roman" w:hAnsi="Times New Roman" w:cs="Times New Roman"/>
                <w:sz w:val="28"/>
                <w:szCs w:val="28"/>
              </w:rPr>
            </w:pPr>
          </w:p>
        </w:tc>
        <w:tc>
          <w:tcPr>
            <w:tcW w:w="667" w:type="dxa"/>
            <w:shd w:val="clear" w:color="auto" w:fill="00B050"/>
          </w:tcPr>
          <w:p w14:paraId="027D13D2" w14:textId="77777777" w:rsidR="00250DA8" w:rsidRPr="00122DDB" w:rsidRDefault="00250DA8" w:rsidP="00250DA8">
            <w:pPr>
              <w:jc w:val="center"/>
              <w:rPr>
                <w:rFonts w:ascii="Times New Roman" w:hAnsi="Times New Roman" w:cs="Times New Roman"/>
                <w:sz w:val="28"/>
                <w:szCs w:val="28"/>
                <w:lang w:val="uz-Latn-UZ"/>
              </w:rPr>
            </w:pPr>
            <w:r w:rsidRPr="00122DDB">
              <w:rPr>
                <w:rFonts w:ascii="Times New Roman" w:hAnsi="Times New Roman" w:cs="Times New Roman"/>
                <w:sz w:val="28"/>
                <w:szCs w:val="28"/>
                <w:lang w:val="uz-Latn-UZ"/>
              </w:rPr>
              <w:t>90</w:t>
            </w:r>
          </w:p>
        </w:tc>
        <w:tc>
          <w:tcPr>
            <w:tcW w:w="919" w:type="dxa"/>
            <w:shd w:val="clear" w:color="auto" w:fill="00B050"/>
          </w:tcPr>
          <w:p w14:paraId="136E04D5" w14:textId="77777777" w:rsidR="00250DA8" w:rsidRPr="00122DDB" w:rsidRDefault="00250DA8" w:rsidP="00250DA8">
            <w:pPr>
              <w:jc w:val="center"/>
              <w:rPr>
                <w:rFonts w:ascii="Times New Roman" w:hAnsi="Times New Roman" w:cs="Times New Roman"/>
                <w:sz w:val="28"/>
                <w:szCs w:val="28"/>
              </w:rPr>
            </w:pPr>
            <w:r w:rsidRPr="00122DDB">
              <w:rPr>
                <w:rFonts w:ascii="Times New Roman" w:hAnsi="Times New Roman" w:cs="Times New Roman"/>
                <w:sz w:val="28"/>
                <w:szCs w:val="28"/>
                <w:lang w:val="uz-Latn-UZ"/>
              </w:rPr>
              <w:t>66±</w:t>
            </w:r>
            <w:r w:rsidRPr="00122DDB">
              <w:rPr>
                <w:rFonts w:ascii="Times New Roman" w:hAnsi="Times New Roman" w:cs="Times New Roman"/>
                <w:sz w:val="28"/>
                <w:szCs w:val="28"/>
              </w:rPr>
              <w:t>1</w:t>
            </w:r>
          </w:p>
        </w:tc>
      </w:tr>
    </w:tbl>
    <w:p w14:paraId="3B701FA6" w14:textId="77777777" w:rsidR="00D833D8" w:rsidRDefault="00D833D8" w:rsidP="00AD1596">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102F241B" w14:textId="0E62D383" w:rsidR="00250DA8" w:rsidRDefault="003F43CA" w:rsidP="00AD159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86B59">
        <w:rPr>
          <w:rFonts w:ascii="Times New Roman" w:eastAsia="Times New Roman" w:hAnsi="Times New Roman" w:cs="Times New Roman"/>
          <w:color w:val="000000" w:themeColor="text1"/>
          <w:sz w:val="28"/>
          <w:szCs w:val="28"/>
          <w:lang w:eastAsia="ru-RU"/>
        </w:rPr>
        <w:t xml:space="preserve">Как видно из таблицы, угол </w:t>
      </w:r>
      <w:r w:rsidRPr="000D3A8F">
        <w:rPr>
          <w:rFonts w:ascii="Times New Roman" w:eastAsia="Times New Roman" w:hAnsi="Times New Roman" w:cs="Times New Roman"/>
          <w:b/>
          <w:color w:val="000000" w:themeColor="text1"/>
          <w:sz w:val="28"/>
          <w:szCs w:val="28"/>
          <w:lang w:eastAsia="ru-RU"/>
        </w:rPr>
        <w:t>(&lt;N)</w:t>
      </w:r>
      <w:r w:rsidR="00B7638E" w:rsidRPr="00086B59">
        <w:rPr>
          <w:rFonts w:ascii="Times New Roman" w:eastAsia="Times New Roman" w:hAnsi="Times New Roman" w:cs="Times New Roman"/>
          <w:color w:val="000000" w:themeColor="text1"/>
          <w:sz w:val="28"/>
          <w:szCs w:val="28"/>
          <w:lang w:eastAsia="ru-RU"/>
        </w:rPr>
        <w:t xml:space="preserve"> является вершиной всех четырех треугольников, с разными величинами, характерными для каждого треугольника</w:t>
      </w:r>
      <w:r w:rsidR="008C7EAE" w:rsidRPr="00086B59">
        <w:rPr>
          <w:rFonts w:ascii="Times New Roman" w:eastAsia="Times New Roman" w:hAnsi="Times New Roman" w:cs="Times New Roman"/>
          <w:color w:val="000000" w:themeColor="text1"/>
          <w:sz w:val="28"/>
          <w:szCs w:val="28"/>
          <w:lang w:eastAsia="ru-RU"/>
        </w:rPr>
        <w:t>, но</w:t>
      </w:r>
      <w:r w:rsidR="00B7638E" w:rsidRPr="00086B59">
        <w:rPr>
          <w:rFonts w:ascii="Times New Roman" w:eastAsia="Times New Roman" w:hAnsi="Times New Roman" w:cs="Times New Roman"/>
          <w:color w:val="000000" w:themeColor="text1"/>
          <w:sz w:val="28"/>
          <w:szCs w:val="28"/>
          <w:lang w:eastAsia="ru-RU"/>
        </w:rPr>
        <w:t xml:space="preserve"> в треугольниках </w:t>
      </w:r>
      <w:r w:rsidR="00B7638E" w:rsidRPr="00086B59">
        <w:rPr>
          <w:rFonts w:ascii="Times New Roman" w:eastAsia="Times New Roman" w:hAnsi="Times New Roman" w:cs="Times New Roman"/>
          <w:b/>
          <w:color w:val="000000" w:themeColor="text1"/>
          <w:sz w:val="28"/>
          <w:szCs w:val="28"/>
          <w:lang w:eastAsia="ru-RU"/>
        </w:rPr>
        <w:t>∆N D</w:t>
      </w:r>
      <w:r w:rsidR="00B7638E" w:rsidRPr="001C3EAD">
        <w:rPr>
          <w:rFonts w:ascii="Times New Roman" w:eastAsia="Times New Roman" w:hAnsi="Times New Roman" w:cs="Times New Roman"/>
          <w:b/>
          <w:color w:val="000000" w:themeColor="text1"/>
          <w:sz w:val="28"/>
          <w:szCs w:val="28"/>
          <w:vertAlign w:val="superscript"/>
          <w:lang w:eastAsia="ru-RU"/>
        </w:rPr>
        <w:t>1</w:t>
      </w:r>
      <w:r w:rsidR="00B7638E" w:rsidRPr="00086B59">
        <w:rPr>
          <w:rFonts w:ascii="Times New Roman" w:eastAsia="Times New Roman" w:hAnsi="Times New Roman" w:cs="Times New Roman"/>
          <w:b/>
          <w:color w:val="000000" w:themeColor="text1"/>
          <w:sz w:val="28"/>
          <w:szCs w:val="28"/>
          <w:lang w:eastAsia="ru-RU"/>
        </w:rPr>
        <w:t xml:space="preserve"> D, ∆N d</w:t>
      </w:r>
      <w:r w:rsidR="00B7638E" w:rsidRPr="001C3EAD">
        <w:rPr>
          <w:rFonts w:ascii="Times New Roman" w:eastAsia="Times New Roman" w:hAnsi="Times New Roman" w:cs="Times New Roman"/>
          <w:b/>
          <w:color w:val="000000" w:themeColor="text1"/>
          <w:sz w:val="28"/>
          <w:szCs w:val="28"/>
          <w:vertAlign w:val="superscript"/>
          <w:lang w:eastAsia="ru-RU"/>
        </w:rPr>
        <w:t>1</w:t>
      </w:r>
      <w:r w:rsidR="00B7638E" w:rsidRPr="00086B59">
        <w:rPr>
          <w:rFonts w:ascii="Times New Roman" w:eastAsia="Times New Roman" w:hAnsi="Times New Roman" w:cs="Times New Roman"/>
          <w:b/>
          <w:color w:val="000000" w:themeColor="text1"/>
          <w:sz w:val="28"/>
          <w:szCs w:val="28"/>
          <w:lang w:eastAsia="ru-RU"/>
        </w:rPr>
        <w:t xml:space="preserve"> d, ∆N E e</w:t>
      </w:r>
      <w:r w:rsidR="008C7EAE" w:rsidRPr="00086B59">
        <w:rPr>
          <w:rFonts w:ascii="Times New Roman" w:eastAsia="Times New Roman" w:hAnsi="Times New Roman" w:cs="Times New Roman"/>
          <w:b/>
          <w:color w:val="000000" w:themeColor="text1"/>
          <w:sz w:val="28"/>
          <w:szCs w:val="28"/>
          <w:lang w:eastAsia="ru-RU"/>
        </w:rPr>
        <w:t>,</w:t>
      </w:r>
      <w:r w:rsidR="008C7EAE" w:rsidRPr="00086B59">
        <w:rPr>
          <w:rFonts w:ascii="Times New Roman" w:eastAsia="Times New Roman" w:hAnsi="Times New Roman" w:cs="Times New Roman"/>
          <w:color w:val="000000" w:themeColor="text1"/>
          <w:sz w:val="28"/>
          <w:szCs w:val="28"/>
          <w:lang w:eastAsia="ru-RU"/>
        </w:rPr>
        <w:t xml:space="preserve"> </w:t>
      </w:r>
      <w:r w:rsidR="00B7638E" w:rsidRPr="00086B59">
        <w:rPr>
          <w:rFonts w:ascii="Times New Roman" w:eastAsia="Times New Roman" w:hAnsi="Times New Roman" w:cs="Times New Roman"/>
          <w:color w:val="000000" w:themeColor="text1"/>
          <w:sz w:val="28"/>
          <w:szCs w:val="28"/>
          <w:lang w:eastAsia="ru-RU"/>
        </w:rPr>
        <w:t>в норме</w:t>
      </w:r>
      <w:r w:rsidR="008C7EAE" w:rsidRPr="00086B59">
        <w:rPr>
          <w:rFonts w:ascii="Times New Roman" w:eastAsia="Times New Roman" w:hAnsi="Times New Roman" w:cs="Times New Roman"/>
          <w:color w:val="000000" w:themeColor="text1"/>
          <w:sz w:val="28"/>
          <w:szCs w:val="28"/>
          <w:lang w:eastAsia="ru-RU"/>
        </w:rPr>
        <w:t xml:space="preserve"> величина этого угла одинаковая</w:t>
      </w:r>
      <w:r w:rsidR="008A56CE" w:rsidRPr="00086B59">
        <w:rPr>
          <w:rFonts w:ascii="Times New Roman" w:eastAsia="Times New Roman" w:hAnsi="Times New Roman" w:cs="Times New Roman"/>
          <w:color w:val="000000" w:themeColor="text1"/>
          <w:sz w:val="28"/>
          <w:szCs w:val="28"/>
          <w:lang w:eastAsia="ru-RU"/>
        </w:rPr>
        <w:t xml:space="preserve"> и равна </w:t>
      </w:r>
      <w:r w:rsidR="008C7EAE" w:rsidRPr="00086B59">
        <w:rPr>
          <w:rFonts w:ascii="Times New Roman" w:eastAsia="Times New Roman" w:hAnsi="Times New Roman" w:cs="Times New Roman"/>
          <w:b/>
          <w:color w:val="000000" w:themeColor="text1"/>
          <w:sz w:val="28"/>
          <w:szCs w:val="28"/>
          <w:lang w:eastAsia="ru-RU"/>
        </w:rPr>
        <w:t>24±1°.</w:t>
      </w:r>
      <w:r w:rsidR="008C7EAE" w:rsidRPr="00086B59">
        <w:rPr>
          <w:rFonts w:ascii="Times New Roman" w:eastAsia="Times New Roman" w:hAnsi="Times New Roman" w:cs="Times New Roman"/>
          <w:color w:val="000000" w:themeColor="text1"/>
          <w:sz w:val="28"/>
          <w:szCs w:val="28"/>
          <w:lang w:eastAsia="ru-RU"/>
        </w:rPr>
        <w:t xml:space="preserve"> Уменьшение этого угла, более чем на 2° у детей, означа</w:t>
      </w:r>
      <w:r w:rsidR="008A56CE" w:rsidRPr="00086B59">
        <w:rPr>
          <w:rFonts w:ascii="Times New Roman" w:eastAsia="Times New Roman" w:hAnsi="Times New Roman" w:cs="Times New Roman"/>
          <w:color w:val="000000" w:themeColor="text1"/>
          <w:sz w:val="28"/>
          <w:szCs w:val="28"/>
          <w:lang w:eastAsia="ru-RU"/>
        </w:rPr>
        <w:t>ло</w:t>
      </w:r>
      <w:r w:rsidR="008C7EAE" w:rsidRPr="00086B59">
        <w:rPr>
          <w:rFonts w:ascii="Times New Roman" w:eastAsia="Times New Roman" w:hAnsi="Times New Roman" w:cs="Times New Roman"/>
          <w:color w:val="000000" w:themeColor="text1"/>
          <w:sz w:val="28"/>
          <w:szCs w:val="28"/>
          <w:lang w:eastAsia="ru-RU"/>
        </w:rPr>
        <w:t xml:space="preserve"> сужение верхней челюсти и полости носа.</w:t>
      </w:r>
      <w:r w:rsidR="00671951" w:rsidRPr="00086B59">
        <w:rPr>
          <w:rFonts w:ascii="Times New Roman" w:eastAsia="Times New Roman" w:hAnsi="Times New Roman" w:cs="Times New Roman"/>
          <w:color w:val="000000" w:themeColor="text1"/>
          <w:sz w:val="28"/>
          <w:szCs w:val="28"/>
          <w:lang w:eastAsia="ru-RU"/>
        </w:rPr>
        <w:t xml:space="preserve"> </w:t>
      </w:r>
      <w:r w:rsidR="00884569">
        <w:rPr>
          <w:rFonts w:ascii="Times New Roman" w:eastAsia="Times New Roman" w:hAnsi="Times New Roman" w:cs="Times New Roman"/>
          <w:color w:val="000000" w:themeColor="text1"/>
          <w:sz w:val="28"/>
          <w:szCs w:val="28"/>
          <w:lang w:eastAsia="ru-RU"/>
        </w:rPr>
        <w:t>Соответственно,</w:t>
      </w:r>
      <w:r w:rsidR="001319D6">
        <w:rPr>
          <w:rFonts w:ascii="Times New Roman" w:eastAsia="Times New Roman" w:hAnsi="Times New Roman" w:cs="Times New Roman"/>
          <w:color w:val="000000" w:themeColor="text1"/>
          <w:sz w:val="28"/>
          <w:szCs w:val="28"/>
          <w:lang w:eastAsia="ru-RU"/>
        </w:rPr>
        <w:t xml:space="preserve"> </w:t>
      </w:r>
      <w:r w:rsidR="00884569">
        <w:rPr>
          <w:rFonts w:ascii="Times New Roman" w:eastAsia="Times New Roman" w:hAnsi="Times New Roman" w:cs="Times New Roman"/>
          <w:color w:val="000000" w:themeColor="text1"/>
          <w:sz w:val="28"/>
          <w:szCs w:val="28"/>
          <w:lang w:eastAsia="ru-RU"/>
        </w:rPr>
        <w:t>п</w:t>
      </w:r>
      <w:r w:rsidR="00086B59" w:rsidRPr="00086B59">
        <w:rPr>
          <w:rFonts w:ascii="Times New Roman" w:eastAsia="Times New Roman" w:hAnsi="Times New Roman" w:cs="Times New Roman"/>
          <w:color w:val="000000" w:themeColor="text1"/>
          <w:sz w:val="28"/>
          <w:szCs w:val="28"/>
          <w:lang w:eastAsia="ru-RU"/>
        </w:rPr>
        <w:t>ри сужениях полости носа и верхней челюсти</w:t>
      </w:r>
      <w:r w:rsidR="00541785">
        <w:rPr>
          <w:rFonts w:ascii="Times New Roman" w:eastAsia="Times New Roman" w:hAnsi="Times New Roman" w:cs="Times New Roman"/>
          <w:color w:val="000000" w:themeColor="text1"/>
          <w:sz w:val="28"/>
          <w:szCs w:val="28"/>
          <w:lang w:eastAsia="ru-RU"/>
        </w:rPr>
        <w:t>,</w:t>
      </w:r>
      <w:r w:rsidR="00086B59" w:rsidRPr="00086B59">
        <w:rPr>
          <w:rFonts w:ascii="Times New Roman" w:eastAsia="Times New Roman" w:hAnsi="Times New Roman" w:cs="Times New Roman"/>
          <w:color w:val="000000" w:themeColor="text1"/>
          <w:sz w:val="28"/>
          <w:szCs w:val="28"/>
          <w:lang w:eastAsia="ru-RU"/>
        </w:rPr>
        <w:t xml:space="preserve"> углы </w:t>
      </w:r>
      <w:r w:rsidR="00086B59" w:rsidRPr="00086B59">
        <w:rPr>
          <w:rFonts w:ascii="Times New Roman" w:eastAsia="Times New Roman" w:hAnsi="Times New Roman" w:cs="Times New Roman"/>
          <w:b/>
          <w:color w:val="000000" w:themeColor="text1"/>
          <w:sz w:val="28"/>
          <w:szCs w:val="28"/>
          <w:lang w:eastAsia="ru-RU"/>
        </w:rPr>
        <w:t xml:space="preserve">&lt;Mx </w:t>
      </w:r>
      <w:r w:rsidR="00086B59" w:rsidRPr="00086B59">
        <w:rPr>
          <w:rFonts w:ascii="Times New Roman" w:eastAsia="Times New Roman" w:hAnsi="Times New Roman" w:cs="Times New Roman"/>
          <w:color w:val="000000" w:themeColor="text1"/>
          <w:sz w:val="28"/>
          <w:szCs w:val="28"/>
          <w:lang w:eastAsia="ru-RU"/>
        </w:rPr>
        <w:t>(</w:t>
      </w:r>
      <w:r w:rsidR="00D833D8">
        <w:rPr>
          <w:rFonts w:ascii="Times New Roman" w:eastAsia="Times New Roman" w:hAnsi="Times New Roman" w:cs="Times New Roman"/>
          <w:color w:val="000000" w:themeColor="text1"/>
          <w:sz w:val="28"/>
          <w:szCs w:val="28"/>
          <w:lang w:eastAsia="ru-RU"/>
        </w:rPr>
        <w:t xml:space="preserve">угол, </w:t>
      </w:r>
      <w:r w:rsidR="00086B59" w:rsidRPr="00086B59">
        <w:rPr>
          <w:rFonts w:ascii="Times New Roman" w:eastAsia="Times New Roman" w:hAnsi="Times New Roman" w:cs="Times New Roman"/>
          <w:color w:val="000000" w:themeColor="text1"/>
          <w:sz w:val="28"/>
          <w:szCs w:val="28"/>
          <w:lang w:eastAsia="ru-RU"/>
        </w:rPr>
        <w:t>в норм</w:t>
      </w:r>
      <w:r w:rsidR="00884569">
        <w:rPr>
          <w:rFonts w:ascii="Times New Roman" w:eastAsia="Times New Roman" w:hAnsi="Times New Roman" w:cs="Times New Roman"/>
          <w:color w:val="000000" w:themeColor="text1"/>
          <w:sz w:val="28"/>
          <w:szCs w:val="28"/>
          <w:lang w:eastAsia="ru-RU"/>
        </w:rPr>
        <w:t>е</w:t>
      </w:r>
      <w:r w:rsidR="001429F3">
        <w:rPr>
          <w:rFonts w:ascii="Times New Roman" w:eastAsia="Times New Roman" w:hAnsi="Times New Roman" w:cs="Times New Roman"/>
          <w:color w:val="000000" w:themeColor="text1"/>
          <w:sz w:val="28"/>
          <w:szCs w:val="28"/>
          <w:lang w:eastAsia="ru-RU"/>
        </w:rPr>
        <w:t xml:space="preserve"> 6</w:t>
      </w:r>
      <w:r w:rsidR="00086B59" w:rsidRPr="00086B59">
        <w:rPr>
          <w:rFonts w:ascii="Times New Roman" w:eastAsia="Times New Roman" w:hAnsi="Times New Roman" w:cs="Times New Roman"/>
          <w:color w:val="000000" w:themeColor="text1"/>
          <w:sz w:val="28"/>
          <w:szCs w:val="28"/>
          <w:lang w:eastAsia="ru-RU"/>
        </w:rPr>
        <w:t xml:space="preserve">0°), </w:t>
      </w:r>
      <w:r w:rsidR="00086B59" w:rsidRPr="00086B59">
        <w:rPr>
          <w:rFonts w:ascii="Times New Roman" w:eastAsia="Times New Roman" w:hAnsi="Times New Roman" w:cs="Times New Roman"/>
          <w:b/>
          <w:color w:val="000000" w:themeColor="text1"/>
          <w:sz w:val="28"/>
          <w:szCs w:val="28"/>
          <w:lang w:eastAsia="ru-RU"/>
        </w:rPr>
        <w:t>&lt;D,</w:t>
      </w:r>
      <w:r w:rsidR="00884569">
        <w:rPr>
          <w:rFonts w:ascii="Times New Roman" w:eastAsia="Times New Roman" w:hAnsi="Times New Roman" w:cs="Times New Roman"/>
          <w:b/>
          <w:color w:val="000000" w:themeColor="text1"/>
          <w:sz w:val="28"/>
          <w:szCs w:val="28"/>
          <w:lang w:eastAsia="ru-RU"/>
        </w:rPr>
        <w:t xml:space="preserve"> </w:t>
      </w:r>
      <w:r w:rsidR="00086B59" w:rsidRPr="00086B59">
        <w:rPr>
          <w:rFonts w:ascii="Times New Roman" w:eastAsia="Times New Roman" w:hAnsi="Times New Roman" w:cs="Times New Roman"/>
          <w:b/>
          <w:color w:val="000000" w:themeColor="text1"/>
          <w:sz w:val="28"/>
          <w:szCs w:val="28"/>
          <w:lang w:eastAsia="ru-RU"/>
        </w:rPr>
        <w:t xml:space="preserve">&lt;d, &lt;E </w:t>
      </w:r>
      <w:r w:rsidR="00086B59" w:rsidRPr="00086B59">
        <w:rPr>
          <w:rFonts w:ascii="Times New Roman" w:eastAsia="Times New Roman" w:hAnsi="Times New Roman" w:cs="Times New Roman"/>
          <w:color w:val="000000" w:themeColor="text1"/>
          <w:sz w:val="28"/>
          <w:szCs w:val="28"/>
          <w:lang w:eastAsia="ru-RU"/>
        </w:rPr>
        <w:t xml:space="preserve">(в норме </w:t>
      </w:r>
      <w:r w:rsidR="001429F3">
        <w:rPr>
          <w:rFonts w:ascii="Times New Roman" w:eastAsia="Times New Roman" w:hAnsi="Times New Roman" w:cs="Times New Roman"/>
          <w:color w:val="000000" w:themeColor="text1"/>
          <w:sz w:val="28"/>
          <w:szCs w:val="28"/>
          <w:lang w:eastAsia="ru-RU"/>
        </w:rPr>
        <w:t xml:space="preserve">по </w:t>
      </w:r>
      <w:r w:rsidR="00086B59" w:rsidRPr="00086B59">
        <w:rPr>
          <w:rFonts w:ascii="Times New Roman" w:eastAsia="Times New Roman" w:hAnsi="Times New Roman" w:cs="Times New Roman"/>
          <w:color w:val="000000" w:themeColor="text1"/>
          <w:sz w:val="28"/>
          <w:szCs w:val="28"/>
          <w:lang w:eastAsia="ru-RU"/>
        </w:rPr>
        <w:t>66±1°)</w:t>
      </w:r>
      <w:r w:rsidR="001319D6">
        <w:rPr>
          <w:rFonts w:ascii="Times New Roman" w:eastAsia="Times New Roman" w:hAnsi="Times New Roman" w:cs="Times New Roman"/>
          <w:color w:val="000000" w:themeColor="text1"/>
          <w:sz w:val="28"/>
          <w:szCs w:val="28"/>
          <w:lang w:eastAsia="ru-RU"/>
        </w:rPr>
        <w:t>,</w:t>
      </w:r>
      <w:r w:rsidR="00086B59" w:rsidRPr="00086B59">
        <w:rPr>
          <w:rFonts w:ascii="Times New Roman" w:eastAsia="Times New Roman" w:hAnsi="Times New Roman" w:cs="Times New Roman"/>
          <w:color w:val="000000" w:themeColor="text1"/>
          <w:sz w:val="28"/>
          <w:szCs w:val="28"/>
          <w:lang w:eastAsia="ru-RU"/>
        </w:rPr>
        <w:t xml:space="preserve"> увеличиваются</w:t>
      </w:r>
      <w:r w:rsidR="001319D6" w:rsidRPr="001319D6">
        <w:rPr>
          <w:rFonts w:ascii="Times New Roman" w:eastAsia="Times New Roman" w:hAnsi="Times New Roman" w:cs="Times New Roman"/>
          <w:color w:val="000000" w:themeColor="text1"/>
          <w:sz w:val="28"/>
          <w:szCs w:val="28"/>
          <w:lang w:eastAsia="ru-RU"/>
        </w:rPr>
        <w:t xml:space="preserve"> </w:t>
      </w:r>
      <w:r w:rsidR="001319D6">
        <w:rPr>
          <w:rFonts w:ascii="Times New Roman" w:eastAsia="Times New Roman" w:hAnsi="Times New Roman" w:cs="Times New Roman"/>
          <w:color w:val="000000" w:themeColor="text1"/>
          <w:sz w:val="28"/>
          <w:szCs w:val="28"/>
          <w:lang w:eastAsia="ru-RU"/>
        </w:rPr>
        <w:t xml:space="preserve">на </w:t>
      </w:r>
      <w:r w:rsidR="00342B85">
        <w:rPr>
          <w:rFonts w:ascii="Times New Roman" w:eastAsia="Times New Roman" w:hAnsi="Times New Roman" w:cs="Times New Roman"/>
          <w:color w:val="000000" w:themeColor="text1"/>
          <w:sz w:val="28"/>
          <w:szCs w:val="28"/>
          <w:lang w:eastAsia="ru-RU"/>
        </w:rPr>
        <w:t>столько</w:t>
      </w:r>
      <w:r w:rsidR="001319D6">
        <w:rPr>
          <w:rFonts w:ascii="Times New Roman" w:eastAsia="Times New Roman" w:hAnsi="Times New Roman" w:cs="Times New Roman"/>
          <w:color w:val="000000" w:themeColor="text1"/>
          <w:sz w:val="28"/>
          <w:szCs w:val="28"/>
          <w:lang w:eastAsia="ru-RU"/>
        </w:rPr>
        <w:t xml:space="preserve"> же градусов</w:t>
      </w:r>
      <w:r w:rsidR="00541785">
        <w:rPr>
          <w:rFonts w:ascii="Times New Roman" w:eastAsia="Times New Roman" w:hAnsi="Times New Roman" w:cs="Times New Roman"/>
          <w:color w:val="000000" w:themeColor="text1"/>
          <w:sz w:val="28"/>
          <w:szCs w:val="28"/>
          <w:lang w:eastAsia="ru-RU"/>
        </w:rPr>
        <w:t>, на сколько градусов уменьшается угол</w:t>
      </w:r>
      <w:r w:rsidR="00541785" w:rsidRPr="00541785">
        <w:rPr>
          <w:rFonts w:ascii="Times New Roman" w:eastAsia="Times New Roman" w:hAnsi="Times New Roman" w:cs="Times New Roman"/>
          <w:b/>
          <w:color w:val="000000" w:themeColor="text1"/>
          <w:sz w:val="28"/>
          <w:szCs w:val="28"/>
          <w:lang w:eastAsia="ru-RU"/>
        </w:rPr>
        <w:t xml:space="preserve"> &lt;N</w:t>
      </w:r>
      <w:r w:rsidR="001319D6">
        <w:rPr>
          <w:rFonts w:ascii="Times New Roman" w:eastAsia="Times New Roman" w:hAnsi="Times New Roman" w:cs="Times New Roman"/>
          <w:color w:val="000000" w:themeColor="text1"/>
          <w:sz w:val="28"/>
          <w:szCs w:val="28"/>
          <w:lang w:eastAsia="ru-RU"/>
        </w:rPr>
        <w:t>.</w:t>
      </w:r>
      <w:r w:rsidR="00D833D8">
        <w:rPr>
          <w:rFonts w:ascii="Times New Roman" w:eastAsia="Times New Roman" w:hAnsi="Times New Roman" w:cs="Times New Roman"/>
          <w:color w:val="000000" w:themeColor="text1"/>
          <w:sz w:val="28"/>
          <w:szCs w:val="28"/>
          <w:lang w:eastAsia="ru-RU"/>
        </w:rPr>
        <w:t xml:space="preserve"> </w:t>
      </w:r>
      <w:r w:rsidR="00671951" w:rsidRPr="00086B59">
        <w:rPr>
          <w:rFonts w:ascii="Times New Roman" w:eastAsia="Times New Roman" w:hAnsi="Times New Roman" w:cs="Times New Roman"/>
          <w:color w:val="000000" w:themeColor="text1"/>
          <w:sz w:val="28"/>
          <w:szCs w:val="28"/>
          <w:lang w:eastAsia="ru-RU"/>
        </w:rPr>
        <w:t>Во всех прямоугольных треугольниках</w:t>
      </w:r>
      <w:r w:rsidR="008A56CE" w:rsidRPr="00086B59">
        <w:rPr>
          <w:rFonts w:ascii="Times New Roman" w:eastAsia="Times New Roman" w:hAnsi="Times New Roman" w:cs="Times New Roman"/>
          <w:color w:val="000000" w:themeColor="text1"/>
          <w:sz w:val="28"/>
          <w:szCs w:val="28"/>
          <w:lang w:eastAsia="ru-RU"/>
        </w:rPr>
        <w:t>,</w:t>
      </w:r>
      <w:r w:rsidR="00313417" w:rsidRPr="00086B59">
        <w:rPr>
          <w:rFonts w:ascii="Times New Roman" w:eastAsia="Times New Roman" w:hAnsi="Times New Roman" w:cs="Times New Roman"/>
          <w:color w:val="000000" w:themeColor="text1"/>
          <w:sz w:val="28"/>
          <w:szCs w:val="28"/>
          <w:lang w:eastAsia="ru-RU"/>
        </w:rPr>
        <w:t xml:space="preserve"> углы </w:t>
      </w:r>
      <w:r w:rsidR="00671951" w:rsidRPr="00086B59">
        <w:rPr>
          <w:rFonts w:ascii="Times New Roman" w:eastAsia="Times New Roman" w:hAnsi="Times New Roman" w:cs="Times New Roman"/>
          <w:b/>
          <w:color w:val="000000" w:themeColor="text1"/>
          <w:sz w:val="28"/>
          <w:szCs w:val="28"/>
          <w:lang w:eastAsia="ru-RU"/>
        </w:rPr>
        <w:t>&lt;mx, &lt;D</w:t>
      </w:r>
      <w:r w:rsidR="00671951" w:rsidRPr="009C62F1">
        <w:rPr>
          <w:rFonts w:ascii="Times New Roman" w:eastAsia="Times New Roman" w:hAnsi="Times New Roman" w:cs="Times New Roman"/>
          <w:b/>
          <w:color w:val="000000" w:themeColor="text1"/>
          <w:sz w:val="28"/>
          <w:szCs w:val="28"/>
          <w:vertAlign w:val="superscript"/>
          <w:lang w:eastAsia="ru-RU"/>
        </w:rPr>
        <w:t>1</w:t>
      </w:r>
      <w:r w:rsidR="00671951" w:rsidRPr="00086B59">
        <w:rPr>
          <w:rFonts w:ascii="Times New Roman" w:eastAsia="Times New Roman" w:hAnsi="Times New Roman" w:cs="Times New Roman"/>
          <w:b/>
          <w:color w:val="000000" w:themeColor="text1"/>
          <w:sz w:val="28"/>
          <w:szCs w:val="28"/>
          <w:lang w:eastAsia="ru-RU"/>
        </w:rPr>
        <w:t>,</w:t>
      </w:r>
      <w:r w:rsidR="00884569">
        <w:rPr>
          <w:rFonts w:ascii="Times New Roman" w:eastAsia="Times New Roman" w:hAnsi="Times New Roman" w:cs="Times New Roman"/>
          <w:b/>
          <w:color w:val="000000" w:themeColor="text1"/>
          <w:sz w:val="28"/>
          <w:szCs w:val="28"/>
          <w:lang w:eastAsia="ru-RU"/>
        </w:rPr>
        <w:t xml:space="preserve"> </w:t>
      </w:r>
      <w:r w:rsidR="00671951" w:rsidRPr="00086B59">
        <w:rPr>
          <w:rFonts w:ascii="Times New Roman" w:eastAsia="Times New Roman" w:hAnsi="Times New Roman" w:cs="Times New Roman"/>
          <w:b/>
          <w:color w:val="000000" w:themeColor="text1"/>
          <w:sz w:val="28"/>
          <w:szCs w:val="28"/>
          <w:lang w:eastAsia="ru-RU"/>
        </w:rPr>
        <w:t>&lt;d</w:t>
      </w:r>
      <w:r w:rsidR="00671951" w:rsidRPr="009C62F1">
        <w:rPr>
          <w:rFonts w:ascii="Times New Roman" w:eastAsia="Times New Roman" w:hAnsi="Times New Roman" w:cs="Times New Roman"/>
          <w:b/>
          <w:color w:val="000000" w:themeColor="text1"/>
          <w:sz w:val="28"/>
          <w:szCs w:val="28"/>
          <w:vertAlign w:val="superscript"/>
          <w:lang w:eastAsia="ru-RU"/>
        </w:rPr>
        <w:t>1</w:t>
      </w:r>
      <w:r w:rsidR="00671951" w:rsidRPr="00086B59">
        <w:rPr>
          <w:rFonts w:ascii="Times New Roman" w:eastAsia="Times New Roman" w:hAnsi="Times New Roman" w:cs="Times New Roman"/>
          <w:b/>
          <w:color w:val="000000" w:themeColor="text1"/>
          <w:sz w:val="28"/>
          <w:szCs w:val="28"/>
          <w:lang w:eastAsia="ru-RU"/>
        </w:rPr>
        <w:t>,</w:t>
      </w:r>
      <w:r w:rsidR="00884569">
        <w:rPr>
          <w:rFonts w:ascii="Times New Roman" w:eastAsia="Times New Roman" w:hAnsi="Times New Roman" w:cs="Times New Roman"/>
          <w:b/>
          <w:color w:val="000000" w:themeColor="text1"/>
          <w:sz w:val="28"/>
          <w:szCs w:val="28"/>
          <w:lang w:eastAsia="ru-RU"/>
        </w:rPr>
        <w:t xml:space="preserve"> </w:t>
      </w:r>
      <w:r w:rsidR="00671951" w:rsidRPr="00086B59">
        <w:rPr>
          <w:rFonts w:ascii="Times New Roman" w:eastAsia="Times New Roman" w:hAnsi="Times New Roman" w:cs="Times New Roman"/>
          <w:b/>
          <w:color w:val="000000" w:themeColor="text1"/>
          <w:sz w:val="28"/>
          <w:szCs w:val="28"/>
          <w:lang w:eastAsia="ru-RU"/>
        </w:rPr>
        <w:t>&lt;e</w:t>
      </w:r>
      <w:r w:rsidR="00313417" w:rsidRPr="00086B59">
        <w:rPr>
          <w:rFonts w:ascii="Times New Roman" w:eastAsia="Times New Roman" w:hAnsi="Times New Roman" w:cs="Times New Roman"/>
          <w:color w:val="000000" w:themeColor="text1"/>
          <w:sz w:val="28"/>
          <w:szCs w:val="28"/>
          <w:lang w:eastAsia="ru-RU"/>
        </w:rPr>
        <w:t xml:space="preserve"> у здоровых и больных</w:t>
      </w:r>
      <w:r w:rsidR="00671951" w:rsidRPr="00086B59">
        <w:rPr>
          <w:rFonts w:ascii="Times New Roman" w:eastAsia="Times New Roman" w:hAnsi="Times New Roman" w:cs="Times New Roman"/>
          <w:color w:val="000000" w:themeColor="text1"/>
          <w:sz w:val="28"/>
          <w:szCs w:val="28"/>
          <w:lang w:eastAsia="ru-RU"/>
        </w:rPr>
        <w:t xml:space="preserve"> </w:t>
      </w:r>
      <w:r w:rsidR="00313417" w:rsidRPr="00086B59">
        <w:rPr>
          <w:rFonts w:ascii="Times New Roman" w:eastAsia="Times New Roman" w:hAnsi="Times New Roman" w:cs="Times New Roman"/>
          <w:color w:val="000000" w:themeColor="text1"/>
          <w:sz w:val="28"/>
          <w:szCs w:val="28"/>
          <w:lang w:eastAsia="ru-RU"/>
        </w:rPr>
        <w:t>детей</w:t>
      </w:r>
      <w:r w:rsidR="008A56CE" w:rsidRPr="00086B59">
        <w:rPr>
          <w:rFonts w:ascii="Times New Roman" w:eastAsia="Times New Roman" w:hAnsi="Times New Roman" w:cs="Times New Roman"/>
          <w:color w:val="000000" w:themeColor="text1"/>
          <w:sz w:val="28"/>
          <w:szCs w:val="28"/>
          <w:lang w:eastAsia="ru-RU"/>
        </w:rPr>
        <w:t>,</w:t>
      </w:r>
      <w:r w:rsidR="00313417" w:rsidRPr="00086B59">
        <w:rPr>
          <w:rFonts w:ascii="Times New Roman" w:eastAsia="Times New Roman" w:hAnsi="Times New Roman" w:cs="Times New Roman"/>
          <w:color w:val="000000" w:themeColor="text1"/>
          <w:sz w:val="28"/>
          <w:szCs w:val="28"/>
          <w:lang w:eastAsia="ru-RU"/>
        </w:rPr>
        <w:t xml:space="preserve"> оставались неизменными (90°)</w:t>
      </w:r>
      <w:r w:rsidR="008A56CE" w:rsidRPr="00086B59">
        <w:rPr>
          <w:rFonts w:ascii="Times New Roman" w:eastAsia="Times New Roman" w:hAnsi="Times New Roman" w:cs="Times New Roman"/>
          <w:color w:val="000000" w:themeColor="text1"/>
          <w:sz w:val="28"/>
          <w:szCs w:val="28"/>
          <w:lang w:eastAsia="ru-RU"/>
        </w:rPr>
        <w:t>; в</w:t>
      </w:r>
      <w:r w:rsidR="00313417" w:rsidRPr="00086B59">
        <w:rPr>
          <w:rFonts w:ascii="Times New Roman" w:eastAsia="Times New Roman" w:hAnsi="Times New Roman" w:cs="Times New Roman"/>
          <w:color w:val="000000" w:themeColor="text1"/>
          <w:sz w:val="28"/>
          <w:szCs w:val="28"/>
          <w:lang w:eastAsia="ru-RU"/>
        </w:rPr>
        <w:t>еличина эт</w:t>
      </w:r>
      <w:r w:rsidR="008A56CE" w:rsidRPr="00086B59">
        <w:rPr>
          <w:rFonts w:ascii="Times New Roman" w:eastAsia="Times New Roman" w:hAnsi="Times New Roman" w:cs="Times New Roman"/>
          <w:color w:val="000000" w:themeColor="text1"/>
          <w:sz w:val="28"/>
          <w:szCs w:val="28"/>
          <w:lang w:eastAsia="ru-RU"/>
        </w:rPr>
        <w:t>их</w:t>
      </w:r>
      <w:r w:rsidR="00313417" w:rsidRPr="00086B59">
        <w:rPr>
          <w:rFonts w:ascii="Times New Roman" w:eastAsia="Times New Roman" w:hAnsi="Times New Roman" w:cs="Times New Roman"/>
          <w:color w:val="000000" w:themeColor="text1"/>
          <w:sz w:val="28"/>
          <w:szCs w:val="28"/>
          <w:lang w:eastAsia="ru-RU"/>
        </w:rPr>
        <w:t xml:space="preserve"> угл</w:t>
      </w:r>
      <w:r w:rsidR="008A56CE" w:rsidRPr="00086B59">
        <w:rPr>
          <w:rFonts w:ascii="Times New Roman" w:eastAsia="Times New Roman" w:hAnsi="Times New Roman" w:cs="Times New Roman"/>
          <w:color w:val="000000" w:themeColor="text1"/>
          <w:sz w:val="28"/>
          <w:szCs w:val="28"/>
          <w:lang w:eastAsia="ru-RU"/>
        </w:rPr>
        <w:t>ов</w:t>
      </w:r>
      <w:r w:rsidR="00313417" w:rsidRPr="00086B59">
        <w:rPr>
          <w:rFonts w:ascii="Times New Roman" w:eastAsia="Times New Roman" w:hAnsi="Times New Roman" w:cs="Times New Roman"/>
          <w:color w:val="000000" w:themeColor="text1"/>
          <w:sz w:val="28"/>
          <w:szCs w:val="28"/>
          <w:lang w:eastAsia="ru-RU"/>
        </w:rPr>
        <w:t xml:space="preserve"> изменялась</w:t>
      </w:r>
      <w:r w:rsidR="001068A6" w:rsidRPr="00086B59">
        <w:rPr>
          <w:rFonts w:ascii="Times New Roman" w:eastAsia="Times New Roman" w:hAnsi="Times New Roman" w:cs="Times New Roman"/>
          <w:color w:val="000000" w:themeColor="text1"/>
          <w:sz w:val="28"/>
          <w:szCs w:val="28"/>
          <w:lang w:eastAsia="ru-RU"/>
        </w:rPr>
        <w:t xml:space="preserve"> только </w:t>
      </w:r>
      <w:r w:rsidR="00313417" w:rsidRPr="00086B59">
        <w:rPr>
          <w:rFonts w:ascii="Times New Roman" w:eastAsia="Times New Roman" w:hAnsi="Times New Roman" w:cs="Times New Roman"/>
          <w:color w:val="000000" w:themeColor="text1"/>
          <w:sz w:val="28"/>
          <w:szCs w:val="28"/>
          <w:lang w:eastAsia="ru-RU"/>
        </w:rPr>
        <w:t>у</w:t>
      </w:r>
      <w:r w:rsidR="001068A6" w:rsidRPr="00086B59">
        <w:rPr>
          <w:rFonts w:ascii="Times New Roman" w:eastAsia="Times New Roman" w:hAnsi="Times New Roman" w:cs="Times New Roman"/>
          <w:color w:val="000000" w:themeColor="text1"/>
          <w:sz w:val="28"/>
          <w:szCs w:val="28"/>
          <w:lang w:eastAsia="ru-RU"/>
        </w:rPr>
        <w:t xml:space="preserve"> больных с гемигипертрофией и «волчьей пастью», </w:t>
      </w:r>
      <w:r w:rsidR="00C8625A">
        <w:rPr>
          <w:rFonts w:ascii="Times New Roman" w:eastAsia="Times New Roman" w:hAnsi="Times New Roman" w:cs="Times New Roman"/>
          <w:color w:val="000000" w:themeColor="text1"/>
          <w:sz w:val="28"/>
          <w:szCs w:val="28"/>
          <w:lang w:eastAsia="ru-RU"/>
        </w:rPr>
        <w:t>но</w:t>
      </w:r>
      <w:r w:rsidR="001068A6" w:rsidRPr="00086B59">
        <w:rPr>
          <w:rFonts w:ascii="Times New Roman" w:eastAsia="Times New Roman" w:hAnsi="Times New Roman" w:cs="Times New Roman"/>
          <w:color w:val="000000" w:themeColor="text1"/>
          <w:sz w:val="28"/>
          <w:szCs w:val="28"/>
          <w:lang w:eastAsia="ru-RU"/>
        </w:rPr>
        <w:t xml:space="preserve"> они не были включены в наше исследование</w:t>
      </w:r>
      <w:r w:rsidR="008A56CE" w:rsidRPr="00086B59">
        <w:rPr>
          <w:rFonts w:ascii="Times New Roman" w:eastAsia="Times New Roman" w:hAnsi="Times New Roman" w:cs="Times New Roman"/>
          <w:color w:val="000000" w:themeColor="text1"/>
          <w:sz w:val="28"/>
          <w:szCs w:val="28"/>
          <w:lang w:eastAsia="ru-RU"/>
        </w:rPr>
        <w:t>.</w:t>
      </w:r>
      <w:r w:rsidR="00323736" w:rsidRPr="00086B59">
        <w:rPr>
          <w:rFonts w:ascii="Times New Roman" w:eastAsia="Times New Roman" w:hAnsi="Times New Roman" w:cs="Times New Roman"/>
          <w:color w:val="000000" w:themeColor="text1"/>
          <w:sz w:val="28"/>
          <w:szCs w:val="28"/>
          <w:lang w:eastAsia="ru-RU"/>
        </w:rPr>
        <w:t xml:space="preserve"> </w:t>
      </w:r>
    </w:p>
    <w:p w14:paraId="085C5650" w14:textId="77777777" w:rsidR="00086B59" w:rsidRPr="00086B59" w:rsidRDefault="00086B59" w:rsidP="00AD1596">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7B88EC28" w14:textId="7B21F928" w:rsidR="00250DA8" w:rsidRPr="003F78AF" w:rsidRDefault="00250DA8" w:rsidP="00AD1596">
      <w:pPr>
        <w:spacing w:after="0" w:line="240" w:lineRule="auto"/>
        <w:ind w:firstLine="567"/>
        <w:jc w:val="center"/>
        <w:rPr>
          <w:rFonts w:ascii="Times New Roman" w:hAnsi="Times New Roman" w:cs="Times New Roman"/>
          <w:b/>
          <w:sz w:val="28"/>
          <w:szCs w:val="28"/>
        </w:rPr>
      </w:pPr>
      <w:r w:rsidRPr="003F78AF">
        <w:rPr>
          <w:rFonts w:ascii="Times New Roman" w:hAnsi="Times New Roman" w:cs="Times New Roman"/>
          <w:b/>
          <w:sz w:val="28"/>
          <w:szCs w:val="28"/>
        </w:rPr>
        <w:t xml:space="preserve">Таблица </w:t>
      </w:r>
      <w:r>
        <w:rPr>
          <w:rFonts w:ascii="Times New Roman" w:hAnsi="Times New Roman" w:cs="Times New Roman"/>
          <w:b/>
          <w:sz w:val="28"/>
          <w:szCs w:val="28"/>
        </w:rPr>
        <w:t>8</w:t>
      </w:r>
      <w:r w:rsidRPr="003F78AF">
        <w:rPr>
          <w:rFonts w:ascii="Times New Roman" w:hAnsi="Times New Roman" w:cs="Times New Roman"/>
          <w:b/>
          <w:sz w:val="28"/>
          <w:szCs w:val="28"/>
        </w:rPr>
        <w:t>. С</w:t>
      </w:r>
      <w:r w:rsidR="00F943F1">
        <w:rPr>
          <w:rFonts w:ascii="Times New Roman" w:hAnsi="Times New Roman" w:cs="Times New Roman"/>
          <w:b/>
          <w:sz w:val="28"/>
          <w:szCs w:val="28"/>
        </w:rPr>
        <w:t>оотношение с</w:t>
      </w:r>
      <w:r w:rsidRPr="003F78AF">
        <w:rPr>
          <w:rFonts w:ascii="Times New Roman" w:hAnsi="Times New Roman" w:cs="Times New Roman"/>
          <w:b/>
          <w:sz w:val="28"/>
          <w:szCs w:val="28"/>
        </w:rPr>
        <w:t>редни</w:t>
      </w:r>
      <w:r w:rsidR="00F943F1">
        <w:rPr>
          <w:rFonts w:ascii="Times New Roman" w:hAnsi="Times New Roman" w:cs="Times New Roman"/>
          <w:b/>
          <w:sz w:val="28"/>
          <w:szCs w:val="28"/>
        </w:rPr>
        <w:t>х</w:t>
      </w:r>
      <w:r w:rsidRPr="003F78AF">
        <w:rPr>
          <w:rFonts w:ascii="Times New Roman" w:hAnsi="Times New Roman" w:cs="Times New Roman"/>
          <w:b/>
          <w:sz w:val="28"/>
          <w:szCs w:val="28"/>
        </w:rPr>
        <w:t xml:space="preserve"> </w:t>
      </w:r>
      <w:r w:rsidR="00522352">
        <w:rPr>
          <w:rFonts w:ascii="Times New Roman" w:hAnsi="Times New Roman" w:cs="Times New Roman"/>
          <w:b/>
          <w:sz w:val="28"/>
          <w:szCs w:val="28"/>
        </w:rPr>
        <w:t>телерентгенограммометрических</w:t>
      </w:r>
      <w:r w:rsidR="00522352" w:rsidRPr="003F78AF">
        <w:rPr>
          <w:rFonts w:ascii="Times New Roman" w:hAnsi="Times New Roman" w:cs="Times New Roman"/>
          <w:b/>
          <w:sz w:val="28"/>
          <w:szCs w:val="28"/>
        </w:rPr>
        <w:t xml:space="preserve"> </w:t>
      </w:r>
      <w:r>
        <w:rPr>
          <w:rFonts w:ascii="Times New Roman" w:hAnsi="Times New Roman" w:cs="Times New Roman"/>
          <w:b/>
          <w:sz w:val="28"/>
          <w:szCs w:val="28"/>
        </w:rPr>
        <w:t>размер</w:t>
      </w:r>
      <w:r w:rsidR="00F943F1">
        <w:rPr>
          <w:rFonts w:ascii="Times New Roman" w:hAnsi="Times New Roman" w:cs="Times New Roman"/>
          <w:b/>
          <w:sz w:val="28"/>
          <w:szCs w:val="28"/>
        </w:rPr>
        <w:t>ов</w:t>
      </w:r>
      <w:r>
        <w:rPr>
          <w:rFonts w:ascii="Times New Roman" w:hAnsi="Times New Roman" w:cs="Times New Roman"/>
          <w:b/>
          <w:sz w:val="28"/>
          <w:szCs w:val="28"/>
        </w:rPr>
        <w:t xml:space="preserve"> </w:t>
      </w:r>
      <w:r w:rsidRPr="003F78AF">
        <w:rPr>
          <w:rFonts w:ascii="Times New Roman" w:hAnsi="Times New Roman" w:cs="Times New Roman"/>
          <w:b/>
          <w:sz w:val="28"/>
          <w:szCs w:val="28"/>
        </w:rPr>
        <w:t>площад</w:t>
      </w:r>
      <w:r w:rsidR="00FB6DF0">
        <w:rPr>
          <w:rFonts w:ascii="Times New Roman" w:hAnsi="Times New Roman" w:cs="Times New Roman"/>
          <w:b/>
          <w:sz w:val="28"/>
          <w:szCs w:val="28"/>
        </w:rPr>
        <w:t>ей</w:t>
      </w:r>
      <w:r w:rsidR="00026BBD" w:rsidRPr="00026BBD">
        <w:rPr>
          <w:rFonts w:ascii="Times New Roman" w:hAnsi="Times New Roman" w:cs="Times New Roman"/>
          <w:b/>
          <w:sz w:val="28"/>
          <w:szCs w:val="28"/>
        </w:rPr>
        <w:t xml:space="preserve"> </w:t>
      </w:r>
      <w:r w:rsidR="00026BBD">
        <w:rPr>
          <w:rFonts w:ascii="Times New Roman" w:hAnsi="Times New Roman" w:cs="Times New Roman"/>
          <w:b/>
          <w:sz w:val="28"/>
          <w:szCs w:val="28"/>
        </w:rPr>
        <w:t>диагностических «</w:t>
      </w:r>
      <w:r w:rsidR="00026BBD" w:rsidRPr="003F78AF">
        <w:rPr>
          <w:rFonts w:ascii="Times New Roman" w:hAnsi="Times New Roman" w:cs="Times New Roman"/>
          <w:b/>
          <w:sz w:val="28"/>
          <w:szCs w:val="28"/>
        </w:rPr>
        <w:t>треугольников</w:t>
      </w:r>
      <w:r w:rsidR="00026BBD">
        <w:rPr>
          <w:rFonts w:ascii="Times New Roman" w:hAnsi="Times New Roman" w:cs="Times New Roman"/>
          <w:b/>
          <w:sz w:val="28"/>
          <w:szCs w:val="28"/>
        </w:rPr>
        <w:t>»</w:t>
      </w:r>
      <w:r w:rsidR="00026BBD" w:rsidRPr="003F78AF">
        <w:rPr>
          <w:rFonts w:ascii="Times New Roman" w:hAnsi="Times New Roman" w:cs="Times New Roman"/>
          <w:b/>
          <w:sz w:val="28"/>
          <w:szCs w:val="28"/>
        </w:rPr>
        <w:t xml:space="preserve"> </w:t>
      </w:r>
      <w:r w:rsidR="00026BBD">
        <w:rPr>
          <w:rFonts w:ascii="Times New Roman" w:hAnsi="Times New Roman" w:cs="Times New Roman"/>
          <w:b/>
          <w:sz w:val="28"/>
          <w:szCs w:val="28"/>
        </w:rPr>
        <w:t>(</w:t>
      </w:r>
      <w:r w:rsidR="00026BBD" w:rsidRPr="00026BBD">
        <w:rPr>
          <w:rFonts w:ascii="Times New Roman" w:hAnsi="Times New Roman" w:cs="Times New Roman"/>
          <w:b/>
          <w:sz w:val="28"/>
          <w:szCs w:val="28"/>
        </w:rPr>
        <w:t>∆</w:t>
      </w:r>
      <w:r w:rsidR="00026BBD">
        <w:rPr>
          <w:rFonts w:ascii="Times New Roman" w:hAnsi="Times New Roman" w:cs="Times New Roman"/>
          <w:b/>
          <w:sz w:val="28"/>
          <w:szCs w:val="28"/>
        </w:rPr>
        <w:t>N</w:t>
      </w:r>
      <w:r w:rsidR="00026BBD" w:rsidRPr="00026BBD">
        <w:rPr>
          <w:rFonts w:ascii="Times New Roman" w:hAnsi="Times New Roman" w:cs="Times New Roman"/>
          <w:b/>
          <w:sz w:val="28"/>
          <w:szCs w:val="28"/>
        </w:rPr>
        <w:t>dd</w:t>
      </w:r>
      <w:r w:rsidR="00026BBD">
        <w:rPr>
          <w:rFonts w:ascii="Times New Roman" w:hAnsi="Times New Roman" w:cs="Times New Roman"/>
          <w:b/>
          <w:sz w:val="28"/>
          <w:szCs w:val="28"/>
        </w:rPr>
        <w:t xml:space="preserve"> и </w:t>
      </w:r>
      <w:r w:rsidR="00026BBD" w:rsidRPr="00026BBD">
        <w:rPr>
          <w:rFonts w:ascii="Times New Roman" w:hAnsi="Times New Roman" w:cs="Times New Roman"/>
          <w:b/>
          <w:sz w:val="28"/>
          <w:szCs w:val="28"/>
        </w:rPr>
        <w:t>∆</w:t>
      </w:r>
      <w:r w:rsidR="00026BBD">
        <w:rPr>
          <w:rFonts w:ascii="Times New Roman" w:hAnsi="Times New Roman" w:cs="Times New Roman"/>
          <w:b/>
          <w:sz w:val="28"/>
          <w:szCs w:val="28"/>
        </w:rPr>
        <w:t>N</w:t>
      </w:r>
      <w:r w:rsidR="00026BBD" w:rsidRPr="00026BBD">
        <w:rPr>
          <w:rFonts w:ascii="Times New Roman" w:hAnsi="Times New Roman" w:cs="Times New Roman"/>
          <w:b/>
          <w:sz w:val="28"/>
          <w:szCs w:val="28"/>
        </w:rPr>
        <w:t>EE</w:t>
      </w:r>
      <w:r w:rsidR="00026BBD">
        <w:rPr>
          <w:rFonts w:ascii="Times New Roman" w:hAnsi="Times New Roman" w:cs="Times New Roman"/>
          <w:b/>
          <w:sz w:val="28"/>
          <w:szCs w:val="28"/>
        </w:rPr>
        <w:t xml:space="preserve">) </w:t>
      </w:r>
      <w:r>
        <w:rPr>
          <w:rFonts w:ascii="Times New Roman" w:hAnsi="Times New Roman" w:cs="Times New Roman"/>
          <w:b/>
          <w:sz w:val="28"/>
          <w:szCs w:val="28"/>
        </w:rPr>
        <w:t>РМК</w:t>
      </w:r>
      <w:r w:rsidRPr="003F78AF">
        <w:rPr>
          <w:rFonts w:ascii="Times New Roman" w:hAnsi="Times New Roman" w:cs="Times New Roman"/>
          <w:b/>
          <w:sz w:val="28"/>
          <w:szCs w:val="28"/>
        </w:rPr>
        <w:t xml:space="preserve"> </w:t>
      </w:r>
      <w:r w:rsidR="00B7638E">
        <w:rPr>
          <w:rFonts w:ascii="Times New Roman" w:hAnsi="Times New Roman" w:cs="Times New Roman"/>
          <w:b/>
          <w:sz w:val="28"/>
          <w:szCs w:val="28"/>
        </w:rPr>
        <w:t>у</w:t>
      </w:r>
      <w:r w:rsidRPr="003F78AF">
        <w:rPr>
          <w:rFonts w:ascii="Times New Roman" w:hAnsi="Times New Roman" w:cs="Times New Roman"/>
          <w:b/>
          <w:sz w:val="28"/>
          <w:szCs w:val="28"/>
        </w:rPr>
        <w:t xml:space="preserve"> </w:t>
      </w:r>
      <w:r>
        <w:rPr>
          <w:rFonts w:ascii="Times New Roman" w:hAnsi="Times New Roman" w:cs="Times New Roman"/>
          <w:b/>
          <w:sz w:val="28"/>
          <w:szCs w:val="28"/>
        </w:rPr>
        <w:t>здоровых детей.</w:t>
      </w:r>
    </w:p>
    <w:tbl>
      <w:tblPr>
        <w:tblStyle w:val="a9"/>
        <w:tblW w:w="5000" w:type="pct"/>
        <w:tblLook w:val="04A0" w:firstRow="1" w:lastRow="0" w:firstColumn="1" w:lastColumn="0" w:noHBand="0" w:noVBand="1"/>
      </w:tblPr>
      <w:tblGrid>
        <w:gridCol w:w="4712"/>
        <w:gridCol w:w="4633"/>
      </w:tblGrid>
      <w:tr w:rsidR="001C571A" w:rsidRPr="0083060E" w14:paraId="62CF4EBB" w14:textId="77777777" w:rsidTr="001C571A">
        <w:tc>
          <w:tcPr>
            <w:tcW w:w="2521" w:type="pct"/>
          </w:tcPr>
          <w:p w14:paraId="4ED8BE41" w14:textId="04AE3237" w:rsidR="001C571A" w:rsidRPr="0083060E" w:rsidRDefault="001C571A" w:rsidP="00250DA8">
            <w:pPr>
              <w:rPr>
                <w:rFonts w:ascii="Times New Roman" w:hAnsi="Times New Roman" w:cs="Times New Roman"/>
                <w:sz w:val="28"/>
                <w:szCs w:val="28"/>
              </w:rPr>
            </w:pPr>
            <w:r w:rsidRPr="0083060E">
              <w:rPr>
                <w:rFonts w:ascii="Times New Roman" w:hAnsi="Times New Roman" w:cs="Times New Roman"/>
                <w:sz w:val="28"/>
                <w:szCs w:val="28"/>
              </w:rPr>
              <w:t>Геометрическое обозначение треугольников</w:t>
            </w:r>
          </w:p>
        </w:tc>
        <w:tc>
          <w:tcPr>
            <w:tcW w:w="2479" w:type="pct"/>
          </w:tcPr>
          <w:p w14:paraId="6C07AA0A" w14:textId="64ACC296" w:rsidR="001C571A" w:rsidRPr="0083060E" w:rsidRDefault="001C571A" w:rsidP="00250DA8">
            <w:pPr>
              <w:jc w:val="center"/>
              <w:rPr>
                <w:rFonts w:ascii="Times New Roman" w:hAnsi="Times New Roman" w:cs="Times New Roman"/>
                <w:sz w:val="28"/>
                <w:szCs w:val="28"/>
              </w:rPr>
            </w:pPr>
            <w:r>
              <w:rPr>
                <w:rFonts w:ascii="Times New Roman" w:hAnsi="Times New Roman" w:cs="Times New Roman"/>
                <w:sz w:val="28"/>
                <w:szCs w:val="28"/>
              </w:rPr>
              <w:t>Соотношение средней площади</w:t>
            </w:r>
          </w:p>
        </w:tc>
      </w:tr>
      <w:tr w:rsidR="001C571A" w:rsidRPr="0083060E" w14:paraId="3F343EB8" w14:textId="77777777" w:rsidTr="001C571A">
        <w:tc>
          <w:tcPr>
            <w:tcW w:w="2521" w:type="pct"/>
          </w:tcPr>
          <w:p w14:paraId="4E480BFF" w14:textId="60FBB4B7" w:rsidR="001C571A" w:rsidRPr="0083060E" w:rsidRDefault="001C571A" w:rsidP="00250DA8">
            <w:pPr>
              <w:rPr>
                <w:rFonts w:ascii="Times New Roman" w:hAnsi="Times New Roman" w:cs="Times New Roman"/>
                <w:sz w:val="28"/>
                <w:szCs w:val="28"/>
              </w:rPr>
            </w:pPr>
            <w:r w:rsidRPr="009938FE">
              <w:rPr>
                <w:rFonts w:ascii="Times New Roman" w:hAnsi="Times New Roman" w:cs="Times New Roman"/>
                <w:sz w:val="28"/>
                <w:szCs w:val="28"/>
              </w:rPr>
              <w:t>∆N d d</w:t>
            </w:r>
            <w:r>
              <w:rPr>
                <w:rFonts w:ascii="Times New Roman" w:hAnsi="Times New Roman" w:cs="Times New Roman"/>
                <w:sz w:val="28"/>
                <w:szCs w:val="28"/>
              </w:rPr>
              <w:t>\</w:t>
            </w:r>
            <w:r w:rsidRPr="009938FE">
              <w:rPr>
                <w:rFonts w:ascii="Times New Roman" w:hAnsi="Times New Roman" w:cs="Times New Roman"/>
                <w:sz w:val="28"/>
                <w:szCs w:val="28"/>
              </w:rPr>
              <w:t>∆N E E</w:t>
            </w:r>
          </w:p>
        </w:tc>
        <w:tc>
          <w:tcPr>
            <w:tcW w:w="2479" w:type="pct"/>
          </w:tcPr>
          <w:p w14:paraId="3D0103CA" w14:textId="5C682854" w:rsidR="001C571A" w:rsidRPr="0083060E" w:rsidRDefault="00464A0D" w:rsidP="00250DA8">
            <w:pPr>
              <w:jc w:val="center"/>
              <w:rPr>
                <w:rFonts w:ascii="Times New Roman" w:hAnsi="Times New Roman" w:cs="Times New Roman"/>
                <w:sz w:val="28"/>
                <w:szCs w:val="28"/>
              </w:rPr>
            </w:pPr>
            <w:r w:rsidRPr="009938FE">
              <w:rPr>
                <w:rFonts w:ascii="Times New Roman" w:hAnsi="Times New Roman" w:cs="Times New Roman"/>
                <w:sz w:val="28"/>
                <w:szCs w:val="28"/>
              </w:rPr>
              <w:t>10\19</w:t>
            </w:r>
          </w:p>
        </w:tc>
      </w:tr>
      <w:tr w:rsidR="001C571A" w:rsidRPr="0083060E" w14:paraId="06BF0008" w14:textId="77777777" w:rsidTr="001C571A">
        <w:tc>
          <w:tcPr>
            <w:tcW w:w="2521" w:type="pct"/>
          </w:tcPr>
          <w:p w14:paraId="57259D7F" w14:textId="153FBC36" w:rsidR="001C571A" w:rsidRPr="009938FE" w:rsidRDefault="001C571A" w:rsidP="00250DA8">
            <w:pPr>
              <w:rPr>
                <w:rFonts w:ascii="Times New Roman" w:hAnsi="Times New Roman" w:cs="Times New Roman"/>
                <w:sz w:val="28"/>
                <w:szCs w:val="28"/>
              </w:rPr>
            </w:pPr>
            <w:r w:rsidRPr="009938FE">
              <w:rPr>
                <w:rFonts w:ascii="Times New Roman" w:hAnsi="Times New Roman" w:cs="Times New Roman"/>
                <w:sz w:val="28"/>
                <w:szCs w:val="28"/>
              </w:rPr>
              <w:t>∆N E E</w:t>
            </w:r>
            <w:r>
              <w:rPr>
                <w:rFonts w:ascii="Times New Roman" w:hAnsi="Times New Roman" w:cs="Times New Roman"/>
                <w:sz w:val="28"/>
                <w:szCs w:val="28"/>
              </w:rPr>
              <w:t>\</w:t>
            </w:r>
            <w:r w:rsidRPr="009938FE">
              <w:rPr>
                <w:rFonts w:ascii="Times New Roman" w:hAnsi="Times New Roman" w:cs="Times New Roman"/>
                <w:sz w:val="28"/>
                <w:szCs w:val="28"/>
              </w:rPr>
              <w:t>∆N d d</w:t>
            </w:r>
          </w:p>
        </w:tc>
        <w:tc>
          <w:tcPr>
            <w:tcW w:w="2479" w:type="pct"/>
          </w:tcPr>
          <w:p w14:paraId="5917F816" w14:textId="11D2BB4D" w:rsidR="001C571A" w:rsidRPr="009938FE" w:rsidRDefault="00464A0D" w:rsidP="00464A0D">
            <w:pPr>
              <w:jc w:val="center"/>
              <w:rPr>
                <w:rFonts w:ascii="Times New Roman" w:hAnsi="Times New Roman" w:cs="Times New Roman"/>
                <w:sz w:val="28"/>
                <w:szCs w:val="28"/>
              </w:rPr>
            </w:pPr>
            <w:r w:rsidRPr="009938FE">
              <w:rPr>
                <w:rFonts w:ascii="Times New Roman" w:hAnsi="Times New Roman" w:cs="Times New Roman"/>
                <w:sz w:val="28"/>
                <w:szCs w:val="28"/>
              </w:rPr>
              <w:t>19\10</w:t>
            </w:r>
          </w:p>
        </w:tc>
      </w:tr>
    </w:tbl>
    <w:p w14:paraId="7FA057F0" w14:textId="58FE1601" w:rsidR="00D67E9A" w:rsidRDefault="00D67E9A" w:rsidP="00AD1596">
      <w:pPr>
        <w:spacing w:after="0" w:line="240" w:lineRule="auto"/>
        <w:ind w:firstLine="567"/>
        <w:jc w:val="both"/>
        <w:rPr>
          <w:rFonts w:ascii="Times New Roman" w:hAnsi="Times New Roman" w:cs="Times New Roman"/>
          <w:sz w:val="28"/>
          <w:szCs w:val="28"/>
        </w:rPr>
      </w:pPr>
    </w:p>
    <w:p w14:paraId="4EB3E282" w14:textId="77777777" w:rsidR="00464A0D" w:rsidRDefault="00464A0D" w:rsidP="00AD1596">
      <w:pPr>
        <w:spacing w:after="0" w:line="240" w:lineRule="auto"/>
        <w:ind w:firstLine="567"/>
        <w:jc w:val="both"/>
        <w:rPr>
          <w:rFonts w:ascii="Times New Roman" w:hAnsi="Times New Roman" w:cs="Times New Roman"/>
          <w:sz w:val="28"/>
          <w:szCs w:val="28"/>
        </w:rPr>
      </w:pPr>
      <w:r w:rsidRPr="00464A0D">
        <w:rPr>
          <w:rFonts w:ascii="Times New Roman" w:hAnsi="Times New Roman" w:cs="Times New Roman"/>
          <w:sz w:val="28"/>
          <w:szCs w:val="28"/>
        </w:rPr>
        <w:t xml:space="preserve">Как видно из таблицы 8, в норме, соотношение площади </w:t>
      </w:r>
      <w:r w:rsidRPr="00280646">
        <w:rPr>
          <w:rFonts w:ascii="Times New Roman" w:hAnsi="Times New Roman" w:cs="Times New Roman"/>
          <w:b/>
          <w:sz w:val="28"/>
          <w:szCs w:val="28"/>
        </w:rPr>
        <w:t xml:space="preserve">∆N d d </w:t>
      </w:r>
      <w:r w:rsidRPr="00464A0D">
        <w:rPr>
          <w:rFonts w:ascii="Times New Roman" w:hAnsi="Times New Roman" w:cs="Times New Roman"/>
          <w:sz w:val="28"/>
          <w:szCs w:val="28"/>
        </w:rPr>
        <w:t xml:space="preserve">к площади </w:t>
      </w:r>
      <w:r w:rsidRPr="00280646">
        <w:rPr>
          <w:rFonts w:ascii="Times New Roman" w:hAnsi="Times New Roman" w:cs="Times New Roman"/>
          <w:b/>
          <w:sz w:val="28"/>
          <w:szCs w:val="28"/>
        </w:rPr>
        <w:t>∆N E E</w:t>
      </w:r>
      <w:r w:rsidRPr="00464A0D">
        <w:rPr>
          <w:rFonts w:ascii="Times New Roman" w:hAnsi="Times New Roman" w:cs="Times New Roman"/>
          <w:sz w:val="28"/>
          <w:szCs w:val="28"/>
        </w:rPr>
        <w:t xml:space="preserve"> составило 10\19 и означает, что площадь </w:t>
      </w:r>
      <w:r w:rsidRPr="00280646">
        <w:rPr>
          <w:rFonts w:ascii="Times New Roman" w:hAnsi="Times New Roman" w:cs="Times New Roman"/>
          <w:b/>
          <w:sz w:val="28"/>
          <w:szCs w:val="28"/>
        </w:rPr>
        <w:t xml:space="preserve">∆N d d </w:t>
      </w:r>
      <w:r w:rsidRPr="00464A0D">
        <w:rPr>
          <w:rFonts w:ascii="Times New Roman" w:hAnsi="Times New Roman" w:cs="Times New Roman"/>
          <w:sz w:val="28"/>
          <w:szCs w:val="28"/>
        </w:rPr>
        <w:t xml:space="preserve">почти в два раза меньше площади </w:t>
      </w:r>
      <w:r w:rsidRPr="00280646">
        <w:rPr>
          <w:rFonts w:ascii="Times New Roman" w:hAnsi="Times New Roman" w:cs="Times New Roman"/>
          <w:b/>
          <w:sz w:val="28"/>
          <w:szCs w:val="28"/>
        </w:rPr>
        <w:t>∆N E E.</w:t>
      </w:r>
      <w:r w:rsidRPr="00464A0D">
        <w:rPr>
          <w:rFonts w:ascii="Times New Roman" w:hAnsi="Times New Roman" w:cs="Times New Roman"/>
          <w:sz w:val="28"/>
          <w:szCs w:val="28"/>
        </w:rPr>
        <w:t xml:space="preserve"> При невыраженном сужении верхней челюсти, это соотношение меняется, из-за сужения верхней челюсти при неизмененных размерах полости носа (</w:t>
      </w:r>
      <w:r w:rsidRPr="00280646">
        <w:rPr>
          <w:rFonts w:ascii="Times New Roman" w:hAnsi="Times New Roman" w:cs="Times New Roman"/>
          <w:b/>
          <w:sz w:val="28"/>
          <w:szCs w:val="28"/>
        </w:rPr>
        <w:t>∆N d d</w:t>
      </w:r>
      <w:r w:rsidRPr="00464A0D">
        <w:rPr>
          <w:rFonts w:ascii="Times New Roman" w:hAnsi="Times New Roman" w:cs="Times New Roman"/>
          <w:sz w:val="28"/>
          <w:szCs w:val="28"/>
        </w:rPr>
        <w:t xml:space="preserve">), а при выраженном сужении – соотношение не меняется, из-за сужения полости носа и сужения верхней челюсти. </w:t>
      </w:r>
    </w:p>
    <w:p w14:paraId="7A939F9F" w14:textId="77777777" w:rsidR="00464A0D" w:rsidRDefault="00464A0D" w:rsidP="00AD1596">
      <w:pPr>
        <w:spacing w:after="0" w:line="240" w:lineRule="auto"/>
        <w:ind w:firstLine="567"/>
        <w:jc w:val="both"/>
        <w:rPr>
          <w:rFonts w:ascii="Times New Roman" w:hAnsi="Times New Roman" w:cs="Times New Roman"/>
          <w:sz w:val="28"/>
          <w:szCs w:val="28"/>
        </w:rPr>
      </w:pPr>
    </w:p>
    <w:p w14:paraId="4FBC88DF" w14:textId="27BC36EB" w:rsidR="00250DA8" w:rsidRDefault="00250DA8"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115 детям с искривлением перегородки носа и сужением верхней челюсти, в возрасте от 6 до12 лет, была выполнена </w:t>
      </w:r>
      <w:r w:rsidRPr="00500344">
        <w:rPr>
          <w:rFonts w:ascii="Times New Roman" w:hAnsi="Times New Roman" w:cs="Times New Roman"/>
          <w:i/>
          <w:sz w:val="28"/>
          <w:szCs w:val="28"/>
        </w:rPr>
        <w:t>септопластика с кристотомией</w:t>
      </w:r>
      <w:r>
        <w:rPr>
          <w:rFonts w:ascii="Times New Roman" w:hAnsi="Times New Roman" w:cs="Times New Roman"/>
          <w:sz w:val="28"/>
          <w:szCs w:val="28"/>
        </w:rPr>
        <w:t xml:space="preserve"> (СПКТ), а 230 пациентам, в возрасте старше 12 лет – </w:t>
      </w:r>
      <w:r w:rsidRPr="00500344">
        <w:rPr>
          <w:rFonts w:ascii="Times New Roman" w:hAnsi="Times New Roman" w:cs="Times New Roman"/>
          <w:i/>
          <w:sz w:val="28"/>
          <w:szCs w:val="28"/>
        </w:rPr>
        <w:t>септопластика с кристосутуротомией</w:t>
      </w:r>
      <w:r>
        <w:rPr>
          <w:rFonts w:ascii="Times New Roman" w:hAnsi="Times New Roman" w:cs="Times New Roman"/>
          <w:sz w:val="28"/>
          <w:szCs w:val="28"/>
        </w:rPr>
        <w:t xml:space="preserve"> (СПКСТ).</w:t>
      </w:r>
    </w:p>
    <w:p w14:paraId="0EDBB82B" w14:textId="77777777" w:rsidR="00250DA8" w:rsidRDefault="00250DA8" w:rsidP="00AD1596">
      <w:pPr>
        <w:spacing w:after="0" w:line="240" w:lineRule="auto"/>
        <w:ind w:firstLine="567"/>
        <w:jc w:val="both"/>
        <w:rPr>
          <w:rFonts w:ascii="Times New Roman" w:hAnsi="Times New Roman" w:cs="Times New Roman"/>
          <w:sz w:val="28"/>
          <w:szCs w:val="28"/>
        </w:rPr>
      </w:pPr>
      <w:r w:rsidRPr="00DE73EE">
        <w:rPr>
          <w:rFonts w:ascii="Times New Roman" w:hAnsi="Times New Roman" w:cs="Times New Roman"/>
          <w:sz w:val="28"/>
          <w:szCs w:val="28"/>
        </w:rPr>
        <w:t xml:space="preserve">Цель операции: </w:t>
      </w:r>
    </w:p>
    <w:p w14:paraId="1E350557" w14:textId="77777777" w:rsidR="00250DA8" w:rsidRPr="008E69D6" w:rsidRDefault="00250DA8" w:rsidP="00250DA8">
      <w:pPr>
        <w:pStyle w:val="a7"/>
        <w:numPr>
          <w:ilvl w:val="0"/>
          <w:numId w:val="27"/>
        </w:numPr>
        <w:spacing w:after="0" w:line="240" w:lineRule="auto"/>
        <w:ind w:left="426"/>
        <w:jc w:val="both"/>
        <w:rPr>
          <w:rFonts w:ascii="Times New Roman" w:hAnsi="Times New Roman" w:cs="Times New Roman"/>
          <w:sz w:val="28"/>
          <w:szCs w:val="28"/>
        </w:rPr>
      </w:pPr>
      <w:r w:rsidRPr="008E69D6">
        <w:rPr>
          <w:rFonts w:ascii="Times New Roman" w:hAnsi="Times New Roman" w:cs="Times New Roman"/>
          <w:sz w:val="28"/>
          <w:szCs w:val="28"/>
        </w:rPr>
        <w:t>устранение искривления перегородки носа с сохранением ее вертикальной и сагиттальной длины;</w:t>
      </w:r>
    </w:p>
    <w:p w14:paraId="731AAB86" w14:textId="1B13DC75" w:rsidR="00250DA8" w:rsidRPr="00B73B07" w:rsidRDefault="00250DA8" w:rsidP="00250DA8">
      <w:pPr>
        <w:pStyle w:val="a7"/>
        <w:numPr>
          <w:ilvl w:val="0"/>
          <w:numId w:val="27"/>
        </w:numPr>
        <w:spacing w:after="0" w:line="240" w:lineRule="auto"/>
        <w:ind w:left="426"/>
        <w:jc w:val="both"/>
        <w:rPr>
          <w:rFonts w:ascii="Times New Roman" w:hAnsi="Times New Roman" w:cs="Times New Roman"/>
          <w:sz w:val="28"/>
          <w:szCs w:val="28"/>
        </w:rPr>
      </w:pPr>
      <w:r w:rsidRPr="00B73B07">
        <w:rPr>
          <w:rFonts w:ascii="Times New Roman" w:hAnsi="Times New Roman" w:cs="Times New Roman"/>
          <w:sz w:val="28"/>
          <w:szCs w:val="28"/>
        </w:rPr>
        <w:t>ослабление костного сопротивления твердого неба и перегородки носа</w:t>
      </w:r>
      <w:r w:rsidR="00F95D00">
        <w:rPr>
          <w:rFonts w:ascii="Times New Roman" w:hAnsi="Times New Roman" w:cs="Times New Roman"/>
          <w:sz w:val="28"/>
          <w:szCs w:val="28"/>
        </w:rPr>
        <w:t>,</w:t>
      </w:r>
      <w:r w:rsidRPr="00B73B07">
        <w:rPr>
          <w:rFonts w:ascii="Times New Roman" w:hAnsi="Times New Roman" w:cs="Times New Roman"/>
          <w:sz w:val="28"/>
          <w:szCs w:val="28"/>
        </w:rPr>
        <w:t xml:space="preserve"> препятствующих снижению уровня высоты готического неба</w:t>
      </w:r>
      <w:r>
        <w:rPr>
          <w:rFonts w:ascii="Times New Roman" w:hAnsi="Times New Roman" w:cs="Times New Roman"/>
          <w:sz w:val="28"/>
          <w:szCs w:val="28"/>
        </w:rPr>
        <w:t xml:space="preserve">, </w:t>
      </w:r>
      <w:r w:rsidRPr="00B73B07">
        <w:rPr>
          <w:rFonts w:ascii="Times New Roman" w:hAnsi="Times New Roman" w:cs="Times New Roman"/>
          <w:sz w:val="28"/>
          <w:szCs w:val="28"/>
        </w:rPr>
        <w:t>протракци</w:t>
      </w:r>
      <w:r>
        <w:rPr>
          <w:rFonts w:ascii="Times New Roman" w:hAnsi="Times New Roman" w:cs="Times New Roman"/>
          <w:sz w:val="28"/>
          <w:szCs w:val="28"/>
        </w:rPr>
        <w:t>и</w:t>
      </w:r>
      <w:r w:rsidRPr="00B73B07">
        <w:rPr>
          <w:rFonts w:ascii="Times New Roman" w:hAnsi="Times New Roman" w:cs="Times New Roman"/>
          <w:sz w:val="28"/>
          <w:szCs w:val="28"/>
        </w:rPr>
        <w:t xml:space="preserve"> верхней челюсти с синхронным расширением риномаксиллярного комплекса, в том числе полости носа.</w:t>
      </w:r>
    </w:p>
    <w:p w14:paraId="61333A79" w14:textId="77777777" w:rsidR="00250DA8" w:rsidRPr="008E69D6" w:rsidRDefault="00250DA8" w:rsidP="00AD15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Хирургическое вмешательство </w:t>
      </w:r>
      <w:r w:rsidRPr="008E69D6">
        <w:rPr>
          <w:rFonts w:ascii="Times New Roman" w:hAnsi="Times New Roman" w:cs="Times New Roman"/>
          <w:sz w:val="28"/>
          <w:szCs w:val="28"/>
        </w:rPr>
        <w:t>способствовал</w:t>
      </w:r>
      <w:r>
        <w:rPr>
          <w:rFonts w:ascii="Times New Roman" w:hAnsi="Times New Roman" w:cs="Times New Roman"/>
          <w:sz w:val="28"/>
          <w:szCs w:val="28"/>
        </w:rPr>
        <w:t>о</w:t>
      </w:r>
      <w:r w:rsidRPr="008E69D6">
        <w:rPr>
          <w:rFonts w:ascii="Times New Roman" w:hAnsi="Times New Roman" w:cs="Times New Roman"/>
          <w:sz w:val="28"/>
          <w:szCs w:val="28"/>
        </w:rPr>
        <w:t xml:space="preserve"> восстановлению нормального положения перегородки носа</w:t>
      </w:r>
      <w:r>
        <w:rPr>
          <w:rFonts w:ascii="Times New Roman" w:hAnsi="Times New Roman" w:cs="Times New Roman"/>
          <w:sz w:val="28"/>
          <w:szCs w:val="28"/>
        </w:rPr>
        <w:t xml:space="preserve"> и носового дыхания </w:t>
      </w:r>
      <w:r w:rsidRPr="008E69D6">
        <w:rPr>
          <w:rFonts w:ascii="Times New Roman" w:hAnsi="Times New Roman" w:cs="Times New Roman"/>
          <w:sz w:val="28"/>
          <w:szCs w:val="28"/>
        </w:rPr>
        <w:t>(рис. 4).</w:t>
      </w:r>
    </w:p>
    <w:p w14:paraId="05572B79" w14:textId="77777777" w:rsidR="00250DA8" w:rsidRDefault="00250DA8" w:rsidP="00AD1596">
      <w:pPr>
        <w:spacing w:after="0" w:line="240" w:lineRule="auto"/>
        <w:ind w:left="426" w:firstLine="567"/>
        <w:jc w:val="both"/>
        <w:rPr>
          <w:rFonts w:ascii="Times New Roman" w:hAnsi="Times New Roman" w:cs="Times New Roman"/>
          <w:sz w:val="28"/>
          <w:szCs w:val="28"/>
        </w:rPr>
      </w:pPr>
    </w:p>
    <w:p w14:paraId="7C2B6991" w14:textId="77777777" w:rsidR="00250DA8" w:rsidRDefault="00250DA8" w:rsidP="00250DA8">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4220F49" wp14:editId="09B1624D">
            <wp:extent cx="6047740" cy="2055932"/>
            <wp:effectExtent l="0" t="0" r="0"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5. Кинематическая схема снижения купол твердого небо1.jpg"/>
                    <pic:cNvPicPr/>
                  </pic:nvPicPr>
                  <pic:blipFill>
                    <a:blip r:embed="rId23">
                      <a:extLst>
                        <a:ext uri="{28A0092B-C50C-407E-A947-70E740481C1C}">
                          <a14:useLocalDpi xmlns:a14="http://schemas.microsoft.com/office/drawing/2010/main" val="0"/>
                        </a:ext>
                      </a:extLst>
                    </a:blip>
                    <a:stretch>
                      <a:fillRect/>
                    </a:stretch>
                  </pic:blipFill>
                  <pic:spPr>
                    <a:xfrm>
                      <a:off x="0" y="0"/>
                      <a:ext cx="6060712" cy="2060342"/>
                    </a:xfrm>
                    <a:prstGeom prst="rect">
                      <a:avLst/>
                    </a:prstGeom>
                  </pic:spPr>
                </pic:pic>
              </a:graphicData>
            </a:graphic>
          </wp:inline>
        </w:drawing>
      </w:r>
    </w:p>
    <w:p w14:paraId="287DCAC0" w14:textId="77777777" w:rsidR="00250DA8" w:rsidRDefault="00250DA8" w:rsidP="00460F82">
      <w:pPr>
        <w:spacing w:after="0" w:line="240" w:lineRule="auto"/>
        <w:ind w:firstLine="567"/>
        <w:jc w:val="center"/>
        <w:rPr>
          <w:rFonts w:ascii="Times New Roman" w:hAnsi="Times New Roman" w:cs="Times New Roman"/>
          <w:sz w:val="28"/>
          <w:szCs w:val="28"/>
        </w:rPr>
      </w:pPr>
      <w:r w:rsidRPr="00DE73EE">
        <w:rPr>
          <w:rFonts w:ascii="Times New Roman" w:hAnsi="Times New Roman" w:cs="Times New Roman"/>
          <w:b/>
          <w:sz w:val="28"/>
          <w:szCs w:val="28"/>
        </w:rPr>
        <w:t xml:space="preserve">Рисунок </w:t>
      </w:r>
      <w:r>
        <w:rPr>
          <w:rFonts w:ascii="Times New Roman" w:hAnsi="Times New Roman" w:cs="Times New Roman"/>
          <w:b/>
          <w:sz w:val="28"/>
          <w:szCs w:val="28"/>
          <w:lang w:val="uz-Cyrl-UZ"/>
        </w:rPr>
        <w:t>4</w:t>
      </w:r>
      <w:r w:rsidRPr="00DE73EE">
        <w:rPr>
          <w:rFonts w:ascii="Times New Roman" w:hAnsi="Times New Roman" w:cs="Times New Roman"/>
          <w:b/>
          <w:sz w:val="28"/>
          <w:szCs w:val="28"/>
        </w:rPr>
        <w:t xml:space="preserve">. </w:t>
      </w:r>
      <w:r>
        <w:rPr>
          <w:rFonts w:ascii="Times New Roman" w:hAnsi="Times New Roman" w:cs="Times New Roman"/>
          <w:b/>
          <w:sz w:val="28"/>
          <w:szCs w:val="28"/>
        </w:rPr>
        <w:t>Схема, отражающая к</w:t>
      </w:r>
      <w:r w:rsidRPr="00DE73EE">
        <w:rPr>
          <w:rFonts w:ascii="Times New Roman" w:hAnsi="Times New Roman" w:cs="Times New Roman"/>
          <w:b/>
          <w:sz w:val="28"/>
          <w:szCs w:val="28"/>
        </w:rPr>
        <w:t>инематическ</w:t>
      </w:r>
      <w:r>
        <w:rPr>
          <w:rFonts w:ascii="Times New Roman" w:hAnsi="Times New Roman" w:cs="Times New Roman"/>
          <w:b/>
          <w:sz w:val="28"/>
          <w:szCs w:val="28"/>
        </w:rPr>
        <w:t>ое</w:t>
      </w:r>
      <w:r w:rsidRPr="00DE73EE">
        <w:rPr>
          <w:rFonts w:ascii="Times New Roman" w:hAnsi="Times New Roman" w:cs="Times New Roman"/>
          <w:b/>
          <w:sz w:val="28"/>
          <w:szCs w:val="28"/>
        </w:rPr>
        <w:t xml:space="preserve"> снижени</w:t>
      </w:r>
      <w:r>
        <w:rPr>
          <w:rFonts w:ascii="Times New Roman" w:hAnsi="Times New Roman" w:cs="Times New Roman"/>
          <w:b/>
          <w:sz w:val="28"/>
          <w:szCs w:val="28"/>
        </w:rPr>
        <w:t>е</w:t>
      </w:r>
      <w:r w:rsidRPr="00DE73EE">
        <w:rPr>
          <w:rFonts w:ascii="Times New Roman" w:hAnsi="Times New Roman" w:cs="Times New Roman"/>
          <w:b/>
          <w:sz w:val="28"/>
          <w:szCs w:val="28"/>
        </w:rPr>
        <w:t xml:space="preserve"> купола твердого неба</w:t>
      </w:r>
      <w:r>
        <w:rPr>
          <w:rFonts w:ascii="Times New Roman" w:hAnsi="Times New Roman" w:cs="Times New Roman"/>
          <w:b/>
          <w:sz w:val="28"/>
          <w:szCs w:val="28"/>
        </w:rPr>
        <w:t>,</w:t>
      </w:r>
      <w:r w:rsidRPr="00DE73EE">
        <w:rPr>
          <w:rFonts w:ascii="Times New Roman" w:hAnsi="Times New Roman" w:cs="Times New Roman"/>
          <w:b/>
          <w:sz w:val="28"/>
          <w:szCs w:val="28"/>
        </w:rPr>
        <w:t xml:space="preserve"> с сохранением вертикальной длины </w:t>
      </w:r>
      <w:r>
        <w:rPr>
          <w:rFonts w:ascii="Times New Roman" w:hAnsi="Times New Roman" w:cs="Times New Roman"/>
          <w:b/>
          <w:sz w:val="28"/>
          <w:szCs w:val="28"/>
        </w:rPr>
        <w:t>перегородки носа</w:t>
      </w:r>
      <w:r w:rsidRPr="00DE73EE">
        <w:rPr>
          <w:rFonts w:ascii="Times New Roman" w:hAnsi="Times New Roman" w:cs="Times New Roman"/>
          <w:b/>
          <w:sz w:val="28"/>
          <w:szCs w:val="28"/>
        </w:rPr>
        <w:t xml:space="preserve"> и восстановлением нормальной высоты полости носа (А - до и Б - после операции</w:t>
      </w:r>
      <w:r>
        <w:rPr>
          <w:rFonts w:ascii="Times New Roman" w:hAnsi="Times New Roman" w:cs="Times New Roman"/>
          <w:b/>
          <w:sz w:val="28"/>
          <w:szCs w:val="28"/>
        </w:rPr>
        <w:t xml:space="preserve"> и ортодонтического лечения</w:t>
      </w:r>
      <w:r w:rsidRPr="00DE73EE">
        <w:rPr>
          <w:rFonts w:ascii="Times New Roman" w:hAnsi="Times New Roman" w:cs="Times New Roman"/>
          <w:b/>
          <w:sz w:val="28"/>
          <w:szCs w:val="28"/>
        </w:rPr>
        <w:t>)</w:t>
      </w:r>
      <w:r>
        <w:rPr>
          <w:rFonts w:ascii="Times New Roman" w:hAnsi="Times New Roman" w:cs="Times New Roman"/>
          <w:b/>
          <w:sz w:val="28"/>
          <w:szCs w:val="28"/>
        </w:rPr>
        <w:t xml:space="preserve"> </w:t>
      </w:r>
    </w:p>
    <w:p w14:paraId="7CD7F0F4" w14:textId="0B307D0E" w:rsidR="00250DA8" w:rsidRPr="00267919" w:rsidRDefault="00250DA8"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Нами была разработана конструктивная схема</w:t>
      </w:r>
      <w:r w:rsidRPr="00050014">
        <w:rPr>
          <w:rFonts w:ascii="Times New Roman" w:hAnsi="Times New Roman" w:cs="Times New Roman"/>
          <w:sz w:val="28"/>
          <w:szCs w:val="28"/>
        </w:rPr>
        <w:t xml:space="preserve"> </w:t>
      </w:r>
      <w:r w:rsidR="0013351F">
        <w:rPr>
          <w:rFonts w:ascii="Times New Roman" w:hAnsi="Times New Roman" w:cs="Times New Roman"/>
          <w:sz w:val="28"/>
          <w:szCs w:val="28"/>
        </w:rPr>
        <w:t xml:space="preserve">хирургического </w:t>
      </w:r>
      <w:r>
        <w:rPr>
          <w:rFonts w:ascii="Times New Roman" w:hAnsi="Times New Roman" w:cs="Times New Roman"/>
          <w:sz w:val="28"/>
          <w:szCs w:val="28"/>
        </w:rPr>
        <w:t>подхода – «Математическое моделирование остеотомии на срединно-сагиттальном шве твердого неба», обеспечившего корректное снижение уровня купола готического неба и синхронное расширение верхней челюсти и полости носа (</w:t>
      </w:r>
      <w:r w:rsidRPr="00DB5D0B">
        <w:rPr>
          <w:rFonts w:ascii="Times New Roman" w:hAnsi="Times New Roman" w:cs="Times New Roman"/>
          <w:sz w:val="28"/>
          <w:szCs w:val="28"/>
        </w:rPr>
        <w:t>Свидетельство об официальной регистрации программы для электронно-вычислительных машин № DGU05213</w:t>
      </w:r>
      <w:r>
        <w:rPr>
          <w:rFonts w:ascii="Times New Roman" w:hAnsi="Times New Roman" w:cs="Times New Roman"/>
          <w:sz w:val="28"/>
          <w:szCs w:val="28"/>
        </w:rPr>
        <w:t>, н</w:t>
      </w:r>
      <w:r w:rsidRPr="00DB5D0B">
        <w:rPr>
          <w:rFonts w:ascii="Times New Roman" w:hAnsi="Times New Roman" w:cs="Times New Roman"/>
          <w:sz w:val="28"/>
          <w:szCs w:val="28"/>
        </w:rPr>
        <w:t>омер заявки DGU 2018 0180, от 16.04.2018 РУз</w:t>
      </w:r>
      <w:r>
        <w:rPr>
          <w:rFonts w:ascii="Times New Roman" w:hAnsi="Times New Roman" w:cs="Times New Roman"/>
          <w:sz w:val="28"/>
          <w:szCs w:val="28"/>
        </w:rPr>
        <w:t>)</w:t>
      </w:r>
      <w:r w:rsidRPr="00DB5D0B">
        <w:rPr>
          <w:rFonts w:ascii="Times New Roman" w:hAnsi="Times New Roman" w:cs="Times New Roman"/>
          <w:sz w:val="28"/>
          <w:szCs w:val="28"/>
        </w:rPr>
        <w:t>.</w:t>
      </w:r>
      <w:r>
        <w:rPr>
          <w:rFonts w:ascii="Times New Roman" w:hAnsi="Times New Roman" w:cs="Times New Roman"/>
          <w:sz w:val="28"/>
          <w:szCs w:val="28"/>
        </w:rPr>
        <w:t xml:space="preserve"> Полученный при использовании данной методики результат</w:t>
      </w:r>
      <w:r w:rsidR="00F83408">
        <w:rPr>
          <w:rFonts w:ascii="Times New Roman" w:hAnsi="Times New Roman" w:cs="Times New Roman"/>
          <w:sz w:val="28"/>
          <w:szCs w:val="28"/>
        </w:rPr>
        <w:t>,</w:t>
      </w:r>
      <w:r>
        <w:rPr>
          <w:rFonts w:ascii="Times New Roman" w:hAnsi="Times New Roman" w:cs="Times New Roman"/>
          <w:sz w:val="28"/>
          <w:szCs w:val="28"/>
        </w:rPr>
        <w:t xml:space="preserve"> отражен на рисунке 5, где </w:t>
      </w:r>
      <w:r w:rsidR="00E90445">
        <w:rPr>
          <w:rFonts w:ascii="Times New Roman" w:hAnsi="Times New Roman" w:cs="Times New Roman"/>
          <w:sz w:val="28"/>
          <w:szCs w:val="28"/>
        </w:rPr>
        <w:t xml:space="preserve">в виде перевернутого основанием кверху треугольника, расположенного посередине </w:t>
      </w:r>
      <w:r w:rsidR="006D7734" w:rsidRPr="006D7734">
        <w:rPr>
          <w:rFonts w:ascii="Times New Roman" w:hAnsi="Times New Roman" w:cs="Times New Roman"/>
          <w:sz w:val="28"/>
          <w:szCs w:val="28"/>
        </w:rPr>
        <w:t>crista nasalis и параллельно дну полости носа</w:t>
      </w:r>
      <w:r w:rsidR="006D7734">
        <w:rPr>
          <w:rFonts w:ascii="Times New Roman" w:hAnsi="Times New Roman" w:cs="Times New Roman"/>
          <w:sz w:val="28"/>
          <w:szCs w:val="28"/>
        </w:rPr>
        <w:t xml:space="preserve">, обозначены границы остеотомии на срединно-сагиттальном шве. </w:t>
      </w:r>
      <w:r>
        <w:rPr>
          <w:rFonts w:ascii="Times New Roman" w:hAnsi="Times New Roman" w:cs="Times New Roman"/>
          <w:sz w:val="28"/>
          <w:szCs w:val="28"/>
        </w:rPr>
        <w:t>У</w:t>
      </w:r>
      <w:r w:rsidRPr="00267919">
        <w:rPr>
          <w:rFonts w:ascii="Times New Roman" w:hAnsi="Times New Roman" w:cs="Times New Roman"/>
          <w:sz w:val="28"/>
          <w:szCs w:val="28"/>
        </w:rPr>
        <w:t>ровень снижения купола костного неба определя</w:t>
      </w:r>
      <w:r>
        <w:rPr>
          <w:rFonts w:ascii="Times New Roman" w:hAnsi="Times New Roman" w:cs="Times New Roman"/>
          <w:sz w:val="28"/>
          <w:szCs w:val="28"/>
        </w:rPr>
        <w:t>ет р</w:t>
      </w:r>
      <w:r w:rsidRPr="00267919">
        <w:rPr>
          <w:rFonts w:ascii="Times New Roman" w:hAnsi="Times New Roman" w:cs="Times New Roman"/>
          <w:sz w:val="28"/>
          <w:szCs w:val="28"/>
        </w:rPr>
        <w:t xml:space="preserve">азмеры сторон треугольника. Например, чтобы опустить </w:t>
      </w:r>
      <w:r>
        <w:rPr>
          <w:rFonts w:ascii="Times New Roman" w:hAnsi="Times New Roman" w:cs="Times New Roman"/>
          <w:sz w:val="28"/>
          <w:szCs w:val="28"/>
        </w:rPr>
        <w:t xml:space="preserve">костное небо на </w:t>
      </w:r>
      <w:r w:rsidRPr="00267919">
        <w:rPr>
          <w:rFonts w:ascii="Times New Roman" w:hAnsi="Times New Roman" w:cs="Times New Roman"/>
          <w:sz w:val="28"/>
          <w:szCs w:val="28"/>
        </w:rPr>
        <w:t>1,5-2,0 мм</w:t>
      </w:r>
      <w:r>
        <w:rPr>
          <w:rFonts w:ascii="Times New Roman" w:hAnsi="Times New Roman" w:cs="Times New Roman"/>
          <w:sz w:val="28"/>
          <w:szCs w:val="28"/>
        </w:rPr>
        <w:t>,</w:t>
      </w:r>
      <w:r w:rsidRPr="00267919">
        <w:rPr>
          <w:rFonts w:ascii="Times New Roman" w:hAnsi="Times New Roman" w:cs="Times New Roman"/>
          <w:sz w:val="28"/>
          <w:szCs w:val="28"/>
        </w:rPr>
        <w:t xml:space="preserve"> </w:t>
      </w:r>
      <w:r w:rsidR="00F83408">
        <w:rPr>
          <w:rFonts w:ascii="Times New Roman" w:hAnsi="Times New Roman" w:cs="Times New Roman"/>
          <w:sz w:val="28"/>
          <w:szCs w:val="28"/>
        </w:rPr>
        <w:t xml:space="preserve">на основании этой методики, </w:t>
      </w:r>
      <w:r w:rsidRPr="00267919">
        <w:rPr>
          <w:rFonts w:ascii="Times New Roman" w:hAnsi="Times New Roman" w:cs="Times New Roman"/>
          <w:sz w:val="28"/>
          <w:szCs w:val="28"/>
        </w:rPr>
        <w:t xml:space="preserve">необходимо выделить </w:t>
      </w:r>
      <w:r>
        <w:rPr>
          <w:rFonts w:ascii="Times New Roman" w:hAnsi="Times New Roman" w:cs="Times New Roman"/>
          <w:sz w:val="28"/>
          <w:szCs w:val="28"/>
        </w:rPr>
        <w:t>расстояние</w:t>
      </w:r>
      <w:r w:rsidR="002A39DB">
        <w:rPr>
          <w:rFonts w:ascii="Times New Roman" w:hAnsi="Times New Roman" w:cs="Times New Roman"/>
          <w:sz w:val="28"/>
          <w:szCs w:val="28"/>
        </w:rPr>
        <w:t xml:space="preserve"> размером </w:t>
      </w:r>
      <w:r>
        <w:rPr>
          <w:rFonts w:ascii="Times New Roman" w:hAnsi="Times New Roman" w:cs="Times New Roman"/>
          <w:sz w:val="28"/>
          <w:szCs w:val="28"/>
        </w:rPr>
        <w:t>в</w:t>
      </w:r>
      <w:r w:rsidRPr="00267919">
        <w:rPr>
          <w:rFonts w:ascii="Times New Roman" w:hAnsi="Times New Roman" w:cs="Times New Roman"/>
          <w:sz w:val="28"/>
          <w:szCs w:val="28"/>
        </w:rPr>
        <w:t xml:space="preserve"> 3,0 мм</w:t>
      </w:r>
      <w:r w:rsidR="002A39DB">
        <w:rPr>
          <w:rFonts w:ascii="Times New Roman" w:hAnsi="Times New Roman" w:cs="Times New Roman"/>
          <w:sz w:val="28"/>
          <w:szCs w:val="28"/>
        </w:rPr>
        <w:t>,</w:t>
      </w:r>
      <w:r w:rsidRPr="00267919">
        <w:rPr>
          <w:rFonts w:ascii="Times New Roman" w:hAnsi="Times New Roman" w:cs="Times New Roman"/>
          <w:sz w:val="28"/>
          <w:szCs w:val="28"/>
        </w:rPr>
        <w:t xml:space="preserve"> в области основания crista nasalis (рис. </w:t>
      </w:r>
      <w:r>
        <w:rPr>
          <w:rFonts w:ascii="Times New Roman" w:hAnsi="Times New Roman" w:cs="Times New Roman"/>
          <w:sz w:val="28"/>
          <w:szCs w:val="28"/>
        </w:rPr>
        <w:t>5</w:t>
      </w:r>
      <w:r w:rsidRPr="00267919">
        <w:rPr>
          <w:rFonts w:ascii="Times New Roman" w:hAnsi="Times New Roman" w:cs="Times New Roman"/>
          <w:sz w:val="28"/>
          <w:szCs w:val="28"/>
        </w:rPr>
        <w:t>).</w:t>
      </w:r>
    </w:p>
    <w:p w14:paraId="0343AC3E" w14:textId="77777777" w:rsidR="00250DA8" w:rsidRDefault="00250DA8" w:rsidP="00460F82">
      <w:pPr>
        <w:spacing w:after="0" w:line="240" w:lineRule="auto"/>
        <w:ind w:firstLine="567"/>
        <w:jc w:val="center"/>
        <w:rPr>
          <w:rFonts w:ascii="Times New Roman" w:hAnsi="Times New Roman" w:cs="Times New Roman"/>
          <w:sz w:val="28"/>
          <w:szCs w:val="28"/>
        </w:rPr>
      </w:pPr>
    </w:p>
    <w:p w14:paraId="563373B4" w14:textId="77777777" w:rsidR="00250DA8" w:rsidRDefault="00250DA8" w:rsidP="00250DA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514E455" wp14:editId="3D889235">
            <wp:extent cx="5533390" cy="19335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3390" cy="1933575"/>
                    </a:xfrm>
                    <a:prstGeom prst="rect">
                      <a:avLst/>
                    </a:prstGeom>
                    <a:noFill/>
                  </pic:spPr>
                </pic:pic>
              </a:graphicData>
            </a:graphic>
          </wp:inline>
        </w:drawing>
      </w:r>
    </w:p>
    <w:p w14:paraId="0EEAAE8A" w14:textId="7A701DA3" w:rsidR="00250DA8" w:rsidRPr="00267919" w:rsidRDefault="00250DA8" w:rsidP="00250DA8">
      <w:pPr>
        <w:spacing w:after="0" w:line="240" w:lineRule="auto"/>
        <w:jc w:val="center"/>
        <w:rPr>
          <w:rFonts w:ascii="Times New Roman" w:hAnsi="Times New Roman" w:cs="Times New Roman"/>
          <w:b/>
          <w:sz w:val="28"/>
          <w:szCs w:val="28"/>
        </w:rPr>
      </w:pPr>
      <w:r w:rsidRPr="00267919">
        <w:rPr>
          <w:rFonts w:ascii="Times New Roman" w:hAnsi="Times New Roman" w:cs="Times New Roman"/>
          <w:b/>
          <w:sz w:val="28"/>
          <w:szCs w:val="28"/>
        </w:rPr>
        <w:t xml:space="preserve">Рисунок </w:t>
      </w:r>
      <w:r>
        <w:rPr>
          <w:rFonts w:ascii="Times New Roman" w:hAnsi="Times New Roman" w:cs="Times New Roman"/>
          <w:b/>
          <w:sz w:val="28"/>
          <w:szCs w:val="28"/>
          <w:lang w:val="uz-Cyrl-UZ"/>
        </w:rPr>
        <w:t>5</w:t>
      </w:r>
      <w:r w:rsidRPr="00267919">
        <w:rPr>
          <w:rFonts w:ascii="Times New Roman" w:hAnsi="Times New Roman" w:cs="Times New Roman"/>
          <w:b/>
          <w:sz w:val="28"/>
          <w:szCs w:val="28"/>
        </w:rPr>
        <w:t xml:space="preserve">. </w:t>
      </w:r>
      <w:r w:rsidR="00AD467E" w:rsidRPr="00AD467E">
        <w:rPr>
          <w:rFonts w:ascii="Times New Roman" w:hAnsi="Times New Roman" w:cs="Times New Roman"/>
          <w:b/>
          <w:sz w:val="28"/>
          <w:szCs w:val="28"/>
        </w:rPr>
        <w:t>Схематическое изображение (на фас ТРГ) математического моделирования остеотомии на срединном сагиттальном шве твердого неба (выделенный «треугольник» указывает границы удаляемого участка шва).</w:t>
      </w:r>
    </w:p>
    <w:p w14:paraId="5C36AF0F" w14:textId="77777777" w:rsidR="00250DA8" w:rsidRPr="00FC7053" w:rsidRDefault="00250DA8" w:rsidP="00250DA8">
      <w:pPr>
        <w:spacing w:after="0" w:line="240" w:lineRule="auto"/>
        <w:jc w:val="center"/>
        <w:rPr>
          <w:rFonts w:ascii="Times New Roman" w:hAnsi="Times New Roman" w:cs="Times New Roman"/>
          <w:sz w:val="28"/>
          <w:szCs w:val="28"/>
        </w:rPr>
      </w:pPr>
    </w:p>
    <w:p w14:paraId="38E6C4DE" w14:textId="77777777" w:rsidR="00250DA8" w:rsidRDefault="00250DA8"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комплексного лечения (септопластики и ортодонтической коррекции) оценивали на основе телерентгенограмм, с помощью предложенного нами с</w:t>
      </w:r>
      <w:r w:rsidRPr="00937B31">
        <w:rPr>
          <w:rFonts w:ascii="Times New Roman" w:hAnsi="Times New Roman" w:cs="Times New Roman"/>
          <w:sz w:val="28"/>
          <w:szCs w:val="28"/>
        </w:rPr>
        <w:t>пособ</w:t>
      </w:r>
      <w:r>
        <w:rPr>
          <w:rFonts w:ascii="Times New Roman" w:hAnsi="Times New Roman" w:cs="Times New Roman"/>
          <w:sz w:val="28"/>
          <w:szCs w:val="28"/>
        </w:rPr>
        <w:t>а</w:t>
      </w:r>
      <w:r w:rsidRPr="00937B31">
        <w:rPr>
          <w:rFonts w:ascii="Times New Roman" w:hAnsi="Times New Roman" w:cs="Times New Roman"/>
          <w:sz w:val="28"/>
          <w:szCs w:val="28"/>
        </w:rPr>
        <w:t xml:space="preserve"> сопоставлени</w:t>
      </w:r>
      <w:r>
        <w:rPr>
          <w:rFonts w:ascii="Times New Roman" w:hAnsi="Times New Roman" w:cs="Times New Roman"/>
          <w:sz w:val="28"/>
          <w:szCs w:val="28"/>
        </w:rPr>
        <w:t>я</w:t>
      </w:r>
      <w:r w:rsidRPr="00937B31">
        <w:rPr>
          <w:rFonts w:ascii="Times New Roman" w:hAnsi="Times New Roman" w:cs="Times New Roman"/>
          <w:sz w:val="28"/>
          <w:szCs w:val="28"/>
        </w:rPr>
        <w:t xml:space="preserve"> </w:t>
      </w:r>
      <w:r>
        <w:rPr>
          <w:rFonts w:ascii="Times New Roman" w:hAnsi="Times New Roman" w:cs="Times New Roman"/>
          <w:sz w:val="28"/>
          <w:szCs w:val="28"/>
        </w:rPr>
        <w:t>«</w:t>
      </w:r>
      <w:r w:rsidRPr="00937B31">
        <w:rPr>
          <w:rFonts w:ascii="Times New Roman" w:hAnsi="Times New Roman" w:cs="Times New Roman"/>
          <w:sz w:val="28"/>
          <w:szCs w:val="28"/>
        </w:rPr>
        <w:t xml:space="preserve">треугольников» </w:t>
      </w:r>
      <w:r>
        <w:rPr>
          <w:rFonts w:ascii="Times New Roman" w:hAnsi="Times New Roman" w:cs="Times New Roman"/>
          <w:sz w:val="28"/>
          <w:szCs w:val="28"/>
        </w:rPr>
        <w:t>(рис. 3). Удовлетворительным</w:t>
      </w:r>
      <w:r w:rsidRPr="00664856">
        <w:rPr>
          <w:rFonts w:ascii="Times New Roman" w:hAnsi="Times New Roman" w:cs="Times New Roman"/>
          <w:sz w:val="28"/>
          <w:szCs w:val="28"/>
        </w:rPr>
        <w:t xml:space="preserve"> результатом счита</w:t>
      </w:r>
      <w:r>
        <w:rPr>
          <w:rFonts w:ascii="Times New Roman" w:hAnsi="Times New Roman" w:cs="Times New Roman"/>
          <w:sz w:val="28"/>
          <w:szCs w:val="28"/>
        </w:rPr>
        <w:t>лось</w:t>
      </w:r>
      <w:r w:rsidRPr="00664856">
        <w:rPr>
          <w:rFonts w:ascii="Times New Roman" w:hAnsi="Times New Roman" w:cs="Times New Roman"/>
          <w:sz w:val="28"/>
          <w:szCs w:val="28"/>
        </w:rPr>
        <w:t xml:space="preserve"> увеличение площади </w:t>
      </w:r>
      <w:r>
        <w:rPr>
          <w:rFonts w:ascii="Times New Roman" w:hAnsi="Times New Roman" w:cs="Times New Roman"/>
          <w:sz w:val="28"/>
          <w:szCs w:val="28"/>
        </w:rPr>
        <w:t>и длины сторон треугольников. Ортодонтический статус, в динамике, оценивался сотрудниками кафедры ортодонтии ТашИУВ (под руководством проф. С.Н. Махсудова).</w:t>
      </w:r>
    </w:p>
    <w:p w14:paraId="081B3A24" w14:textId="77777777" w:rsidR="00250DA8" w:rsidRDefault="00250DA8" w:rsidP="00460F82">
      <w:pPr>
        <w:spacing w:after="0" w:line="240" w:lineRule="auto"/>
        <w:ind w:firstLine="567"/>
        <w:jc w:val="both"/>
        <w:rPr>
          <w:rFonts w:ascii="Times New Roman" w:hAnsi="Times New Roman" w:cs="Times New Roman"/>
          <w:sz w:val="28"/>
          <w:szCs w:val="28"/>
        </w:rPr>
      </w:pPr>
      <w:r w:rsidRPr="009B4B04">
        <w:rPr>
          <w:rFonts w:ascii="Times New Roman" w:hAnsi="Times New Roman" w:cs="Times New Roman"/>
          <w:sz w:val="28"/>
          <w:szCs w:val="28"/>
        </w:rPr>
        <w:t xml:space="preserve">Функциональные результаты </w:t>
      </w:r>
      <w:r>
        <w:rPr>
          <w:rFonts w:ascii="Times New Roman" w:hAnsi="Times New Roman" w:cs="Times New Roman"/>
          <w:sz w:val="28"/>
          <w:szCs w:val="28"/>
        </w:rPr>
        <w:t>септопластики (</w:t>
      </w:r>
      <w:r w:rsidRPr="009B4B04">
        <w:rPr>
          <w:rFonts w:ascii="Times New Roman" w:hAnsi="Times New Roman" w:cs="Times New Roman"/>
          <w:sz w:val="28"/>
          <w:szCs w:val="28"/>
        </w:rPr>
        <w:t>СП</w:t>
      </w:r>
      <w:r>
        <w:rPr>
          <w:rFonts w:ascii="Times New Roman" w:hAnsi="Times New Roman" w:cs="Times New Roman"/>
          <w:sz w:val="28"/>
          <w:szCs w:val="28"/>
        </w:rPr>
        <w:t>)</w:t>
      </w:r>
      <w:r w:rsidRPr="009B4B04">
        <w:rPr>
          <w:rFonts w:ascii="Times New Roman" w:hAnsi="Times New Roman" w:cs="Times New Roman"/>
          <w:sz w:val="28"/>
          <w:szCs w:val="28"/>
        </w:rPr>
        <w:t xml:space="preserve"> объективно оценива</w:t>
      </w:r>
      <w:r>
        <w:rPr>
          <w:rFonts w:ascii="Times New Roman" w:hAnsi="Times New Roman" w:cs="Times New Roman"/>
          <w:sz w:val="28"/>
          <w:szCs w:val="28"/>
        </w:rPr>
        <w:t>ли</w:t>
      </w:r>
      <w:r w:rsidRPr="009B4B04">
        <w:rPr>
          <w:rFonts w:ascii="Times New Roman" w:hAnsi="Times New Roman" w:cs="Times New Roman"/>
          <w:sz w:val="28"/>
          <w:szCs w:val="28"/>
        </w:rPr>
        <w:t xml:space="preserve"> методом акустической ринометрии. </w:t>
      </w:r>
    </w:p>
    <w:p w14:paraId="1792211E" w14:textId="4E419F15" w:rsidR="00250DA8" w:rsidRPr="00D9216E" w:rsidRDefault="00250DA8" w:rsidP="00460F82">
      <w:pPr>
        <w:spacing w:after="0" w:line="240" w:lineRule="auto"/>
        <w:ind w:firstLine="567"/>
        <w:jc w:val="both"/>
        <w:rPr>
          <w:rFonts w:ascii="Times New Roman" w:hAnsi="Times New Roman" w:cs="Times New Roman"/>
          <w:sz w:val="28"/>
          <w:szCs w:val="28"/>
        </w:rPr>
      </w:pPr>
      <w:r w:rsidRPr="00D9216E">
        <w:rPr>
          <w:rFonts w:ascii="Times New Roman" w:hAnsi="Times New Roman" w:cs="Times New Roman"/>
          <w:sz w:val="28"/>
          <w:szCs w:val="28"/>
        </w:rPr>
        <w:t>Статистическая обработка цифровых результатов исследований, введение исходных данных и построение диаграмм проводилось в Microsoft Excel 2016. Обработка данных был</w:t>
      </w:r>
      <w:r>
        <w:rPr>
          <w:rFonts w:ascii="Times New Roman" w:hAnsi="Times New Roman" w:cs="Times New Roman"/>
          <w:sz w:val="28"/>
          <w:szCs w:val="28"/>
        </w:rPr>
        <w:t>а</w:t>
      </w:r>
      <w:r w:rsidRPr="00D9216E">
        <w:rPr>
          <w:rFonts w:ascii="Times New Roman" w:hAnsi="Times New Roman" w:cs="Times New Roman"/>
          <w:sz w:val="28"/>
          <w:szCs w:val="28"/>
        </w:rPr>
        <w:t xml:space="preserve"> проведен</w:t>
      </w:r>
      <w:r>
        <w:rPr>
          <w:rFonts w:ascii="Times New Roman" w:hAnsi="Times New Roman" w:cs="Times New Roman"/>
          <w:sz w:val="28"/>
          <w:szCs w:val="28"/>
        </w:rPr>
        <w:t>а</w:t>
      </w:r>
      <w:r w:rsidRPr="00D9216E">
        <w:rPr>
          <w:rFonts w:ascii="Times New Roman" w:hAnsi="Times New Roman" w:cs="Times New Roman"/>
          <w:sz w:val="28"/>
          <w:szCs w:val="28"/>
        </w:rPr>
        <w:t xml:space="preserve"> с использованием «</w:t>
      </w:r>
      <w:r w:rsidRPr="00CC2DB4">
        <w:rPr>
          <w:rFonts w:ascii="Times New Roman" w:hAnsi="Times New Roman" w:cs="Times New Roman"/>
          <w:sz w:val="28"/>
          <w:szCs w:val="28"/>
          <w:lang w:val="en-US"/>
        </w:rPr>
        <w:t>Statistic</w:t>
      </w:r>
      <w:r w:rsidRPr="009A742F">
        <w:rPr>
          <w:rFonts w:ascii="Times New Roman" w:hAnsi="Times New Roman" w:cs="Times New Roman"/>
          <w:sz w:val="28"/>
          <w:szCs w:val="28"/>
        </w:rPr>
        <w:t xml:space="preserve"> </w:t>
      </w:r>
      <w:r w:rsidRPr="00CC2DB4">
        <w:rPr>
          <w:rFonts w:ascii="Times New Roman" w:hAnsi="Times New Roman" w:cs="Times New Roman"/>
          <w:sz w:val="28"/>
          <w:szCs w:val="28"/>
          <w:lang w:val="en-US"/>
        </w:rPr>
        <w:t>for</w:t>
      </w:r>
      <w:r w:rsidRPr="009A742F">
        <w:rPr>
          <w:rFonts w:ascii="Times New Roman" w:hAnsi="Times New Roman" w:cs="Times New Roman"/>
          <w:sz w:val="28"/>
          <w:szCs w:val="28"/>
        </w:rPr>
        <w:t xml:space="preserve"> </w:t>
      </w:r>
      <w:r w:rsidRPr="00CC2DB4">
        <w:rPr>
          <w:rFonts w:ascii="Times New Roman" w:hAnsi="Times New Roman" w:cs="Times New Roman"/>
          <w:sz w:val="28"/>
          <w:szCs w:val="28"/>
          <w:lang w:val="en-US"/>
        </w:rPr>
        <w:t>Windows</w:t>
      </w:r>
      <w:r w:rsidRPr="009A742F">
        <w:rPr>
          <w:rFonts w:ascii="Times New Roman" w:hAnsi="Times New Roman" w:cs="Times New Roman"/>
          <w:sz w:val="28"/>
          <w:szCs w:val="28"/>
        </w:rPr>
        <w:t xml:space="preserve"> 7.0</w:t>
      </w:r>
      <w:r w:rsidRPr="00D9216E">
        <w:rPr>
          <w:rFonts w:ascii="Times New Roman" w:hAnsi="Times New Roman" w:cs="Times New Roman"/>
          <w:sz w:val="28"/>
          <w:szCs w:val="28"/>
        </w:rPr>
        <w:t>» из пакета приложения для персонального комп</w:t>
      </w:r>
      <w:r>
        <w:rPr>
          <w:rFonts w:ascii="Times New Roman" w:hAnsi="Times New Roman" w:cs="Times New Roman"/>
          <w:sz w:val="28"/>
          <w:szCs w:val="28"/>
        </w:rPr>
        <w:t xml:space="preserve">ьютера. </w:t>
      </w:r>
      <w:r w:rsidRPr="00D9216E">
        <w:rPr>
          <w:rFonts w:ascii="Times New Roman" w:hAnsi="Times New Roman" w:cs="Times New Roman"/>
          <w:sz w:val="28"/>
          <w:szCs w:val="28"/>
        </w:rPr>
        <w:t>Определ</w:t>
      </w:r>
      <w:r>
        <w:rPr>
          <w:rFonts w:ascii="Times New Roman" w:hAnsi="Times New Roman" w:cs="Times New Roman"/>
          <w:sz w:val="28"/>
          <w:szCs w:val="28"/>
        </w:rPr>
        <w:t>яли средне-</w:t>
      </w:r>
      <w:r w:rsidRPr="00D9216E">
        <w:rPr>
          <w:rFonts w:ascii="Times New Roman" w:hAnsi="Times New Roman" w:cs="Times New Roman"/>
          <w:sz w:val="28"/>
          <w:szCs w:val="28"/>
        </w:rPr>
        <w:t>арифметическое (M = Σ(V)/n), дисперсию, средн</w:t>
      </w:r>
      <w:r>
        <w:rPr>
          <w:rFonts w:ascii="Times New Roman" w:hAnsi="Times New Roman" w:cs="Times New Roman"/>
          <w:sz w:val="28"/>
          <w:szCs w:val="28"/>
        </w:rPr>
        <w:t>юю</w:t>
      </w:r>
      <w:r w:rsidRPr="00D9216E">
        <w:rPr>
          <w:rFonts w:ascii="Times New Roman" w:hAnsi="Times New Roman" w:cs="Times New Roman"/>
          <w:sz w:val="28"/>
          <w:szCs w:val="28"/>
        </w:rPr>
        <w:t xml:space="preserve"> ошибк</w:t>
      </w:r>
      <w:r>
        <w:rPr>
          <w:rFonts w:ascii="Times New Roman" w:hAnsi="Times New Roman" w:cs="Times New Roman"/>
          <w:sz w:val="28"/>
          <w:szCs w:val="28"/>
        </w:rPr>
        <w:t>у</w:t>
      </w:r>
      <w:r w:rsidRPr="00D9216E">
        <w:rPr>
          <w:rFonts w:ascii="Times New Roman" w:hAnsi="Times New Roman" w:cs="Times New Roman"/>
          <w:sz w:val="28"/>
          <w:szCs w:val="28"/>
        </w:rPr>
        <w:t xml:space="preserve"> (m=), моду (</w:t>
      </w:r>
      <w:r>
        <w:rPr>
          <w:rFonts w:ascii="Times New Roman" w:hAnsi="Times New Roman" w:cs="Times New Roman"/>
          <w:sz w:val="28"/>
          <w:szCs w:val="28"/>
          <w:lang w:val="en-US"/>
        </w:rPr>
        <w:t>Mo</w:t>
      </w:r>
      <w:r w:rsidRPr="00D9216E">
        <w:rPr>
          <w:rFonts w:ascii="Times New Roman" w:hAnsi="Times New Roman" w:cs="Times New Roman"/>
          <w:sz w:val="28"/>
          <w:szCs w:val="28"/>
        </w:rPr>
        <w:t>), медиан</w:t>
      </w:r>
      <w:r>
        <w:rPr>
          <w:rFonts w:ascii="Times New Roman" w:hAnsi="Times New Roman" w:cs="Times New Roman"/>
          <w:sz w:val="28"/>
          <w:szCs w:val="28"/>
        </w:rPr>
        <w:t>у</w:t>
      </w:r>
      <w:r w:rsidRPr="00D9216E">
        <w:rPr>
          <w:rFonts w:ascii="Times New Roman" w:hAnsi="Times New Roman" w:cs="Times New Roman"/>
          <w:sz w:val="28"/>
          <w:szCs w:val="28"/>
        </w:rPr>
        <w:t xml:space="preserve"> (</w:t>
      </w:r>
      <w:r>
        <w:rPr>
          <w:rFonts w:ascii="Times New Roman" w:hAnsi="Times New Roman" w:cs="Times New Roman"/>
          <w:sz w:val="28"/>
          <w:szCs w:val="28"/>
          <w:lang w:val="en-US"/>
        </w:rPr>
        <w:t>Me</w:t>
      </w:r>
      <w:r w:rsidRPr="00D9216E">
        <w:rPr>
          <w:rFonts w:ascii="Times New Roman" w:hAnsi="Times New Roman" w:cs="Times New Roman"/>
          <w:sz w:val="28"/>
          <w:szCs w:val="28"/>
        </w:rPr>
        <w:t>), стандартное (среднеквадратичное) отклонение (</w:t>
      </w:r>
      <w:r w:rsidRPr="00D9216E">
        <w:rPr>
          <w:rFonts w:ascii="Times New Roman" w:hAnsi="Times New Roman" w:cs="Times New Roman"/>
          <w:sz w:val="28"/>
          <w:szCs w:val="28"/>
        </w:rPr>
        <w:sym w:font="Symbol" w:char="F073"/>
      </w:r>
      <w:r w:rsidRPr="00D9216E">
        <w:rPr>
          <w:rFonts w:ascii="Times New Roman" w:hAnsi="Times New Roman" w:cs="Times New Roman"/>
          <w:sz w:val="28"/>
          <w:szCs w:val="28"/>
        </w:rPr>
        <w:t>) и М(х) ± σ, М(х) ± 2σ, М(х) ± 3σ, коэффициент вариации CV=S/</w:t>
      </w:r>
      <w:r w:rsidR="008D7AC0">
        <w:rPr>
          <w:rFonts w:ascii="Times New Roman" w:hAnsi="Times New Roman" w:cs="Times New Roman"/>
          <w:sz w:val="28"/>
          <w:szCs w:val="28"/>
          <w:lang w:val="en-US"/>
        </w:rPr>
        <w:t>xb</w:t>
      </w:r>
      <w:r w:rsidRPr="00D9216E">
        <w:rPr>
          <w:rFonts w:ascii="Times New Roman" w:hAnsi="Times New Roman" w:cs="Times New Roman"/>
          <w:sz w:val="28"/>
          <w:szCs w:val="28"/>
        </w:rPr>
        <w:t xml:space="preserve">*100%, </w:t>
      </w:r>
      <m:oMath>
        <m:r>
          <w:rPr>
            <w:rFonts w:ascii="Cambria Math" w:hAnsi="Cambria Math" w:cs="Times New Roman"/>
            <w:sz w:val="28"/>
            <w:szCs w:val="28"/>
          </w:rPr>
          <m:t>стандартную ошибку среднего=S/</m:t>
        </m:r>
        <m:rad>
          <m:radPr>
            <m:degHide m:val="1"/>
            <m:ctrlPr>
              <w:rPr>
                <w:rFonts w:ascii="Cambria Math" w:hAnsi="Cambria Math" w:cs="Times New Roman"/>
                <w:i/>
                <w:sz w:val="28"/>
                <w:szCs w:val="28"/>
              </w:rPr>
            </m:ctrlPr>
          </m:radPr>
          <m:deg/>
          <m:e>
            <m:r>
              <w:rPr>
                <w:rFonts w:ascii="Cambria Math" w:hAnsi="Cambria Math" w:cs="Times New Roman"/>
                <w:sz w:val="28"/>
                <w:szCs w:val="28"/>
              </w:rPr>
              <m:t>n</m:t>
            </m:r>
          </m:e>
        </m:rad>
      </m:oMath>
      <w:r w:rsidRPr="00D9216E">
        <w:rPr>
          <w:rFonts w:ascii="Times New Roman" w:hAnsi="Times New Roman" w:cs="Times New Roman"/>
          <w:sz w:val="28"/>
          <w:szCs w:val="28"/>
        </w:rPr>
        <w:t>,</w:t>
      </w:r>
      <w:r>
        <w:rPr>
          <w:rFonts w:ascii="Times New Roman" w:hAnsi="Times New Roman" w:cs="Times New Roman"/>
          <w:sz w:val="28"/>
          <w:szCs w:val="28"/>
        </w:rPr>
        <w:t xml:space="preserve"> к</w:t>
      </w:r>
      <w:r w:rsidRPr="000537D1">
        <w:rPr>
          <w:rFonts w:ascii="Times New Roman" w:hAnsi="Times New Roman" w:cs="Times New Roman"/>
          <w:sz w:val="28"/>
          <w:szCs w:val="28"/>
        </w:rPr>
        <w:t>оэффициент Стьюдента t (одновыборочный t-критерий)</w:t>
      </w:r>
      <w:r>
        <w:rPr>
          <w:rFonts w:ascii="Times New Roman" w:hAnsi="Times New Roman" w:cs="Times New Roman"/>
          <w:sz w:val="28"/>
          <w:szCs w:val="28"/>
        </w:rPr>
        <w:t>, а также</w:t>
      </w:r>
      <w:r w:rsidRPr="00D9216E">
        <w:rPr>
          <w:rFonts w:ascii="Times New Roman" w:hAnsi="Times New Roman" w:cs="Times New Roman"/>
          <w:sz w:val="28"/>
          <w:szCs w:val="28"/>
        </w:rPr>
        <w:t xml:space="preserve"> коэффициенты асимметрии, эксцесса</w:t>
      </w:r>
      <w:r>
        <w:rPr>
          <w:rFonts w:ascii="Times New Roman" w:hAnsi="Times New Roman" w:cs="Times New Roman"/>
          <w:sz w:val="28"/>
          <w:szCs w:val="28"/>
        </w:rPr>
        <w:t xml:space="preserve"> и </w:t>
      </w:r>
      <w:r w:rsidRPr="00D9216E">
        <w:rPr>
          <w:rFonts w:ascii="Times New Roman" w:hAnsi="Times New Roman" w:cs="Times New Roman"/>
          <w:sz w:val="28"/>
          <w:szCs w:val="28"/>
        </w:rPr>
        <w:t>вариации.</w:t>
      </w:r>
    </w:p>
    <w:p w14:paraId="5C0D2B8D" w14:textId="77777777" w:rsidR="00250DA8" w:rsidRDefault="00250DA8" w:rsidP="00460F82">
      <w:pPr>
        <w:spacing w:after="0" w:line="240" w:lineRule="auto"/>
        <w:ind w:firstLine="567"/>
        <w:jc w:val="both"/>
        <w:rPr>
          <w:rFonts w:ascii="Times New Roman" w:hAnsi="Times New Roman" w:cs="Times New Roman"/>
          <w:sz w:val="28"/>
          <w:szCs w:val="28"/>
        </w:rPr>
      </w:pPr>
    </w:p>
    <w:p w14:paraId="004CAE26" w14:textId="77777777" w:rsidR="00250DA8" w:rsidRDefault="00250DA8" w:rsidP="00460F82">
      <w:pPr>
        <w:spacing w:after="0" w:line="240" w:lineRule="auto"/>
        <w:ind w:firstLine="567"/>
        <w:jc w:val="both"/>
        <w:rPr>
          <w:rFonts w:ascii="Times New Roman" w:hAnsi="Times New Roman" w:cs="Times New Roman"/>
          <w:sz w:val="28"/>
          <w:szCs w:val="28"/>
        </w:rPr>
      </w:pPr>
    </w:p>
    <w:p w14:paraId="18C186D4" w14:textId="77777777" w:rsidR="00250DA8" w:rsidRPr="00762BA7" w:rsidRDefault="00250DA8" w:rsidP="00460F82">
      <w:pPr>
        <w:spacing w:after="0" w:line="240" w:lineRule="auto"/>
        <w:ind w:firstLine="567"/>
        <w:jc w:val="both"/>
        <w:rPr>
          <w:rFonts w:ascii="Times New Roman" w:hAnsi="Times New Roman" w:cs="Times New Roman"/>
          <w:b/>
          <w:sz w:val="28"/>
          <w:szCs w:val="28"/>
        </w:rPr>
      </w:pPr>
      <w:r w:rsidRPr="00762BA7">
        <w:rPr>
          <w:rFonts w:ascii="Times New Roman" w:hAnsi="Times New Roman" w:cs="Times New Roman"/>
          <w:b/>
          <w:sz w:val="28"/>
          <w:szCs w:val="28"/>
        </w:rPr>
        <w:t>Результаты собственных исследований</w:t>
      </w:r>
    </w:p>
    <w:p w14:paraId="535E2E22" w14:textId="77777777" w:rsidR="00250DA8" w:rsidRDefault="00250DA8" w:rsidP="00460F82">
      <w:pPr>
        <w:spacing w:after="0" w:line="240" w:lineRule="auto"/>
        <w:ind w:firstLine="567"/>
        <w:jc w:val="both"/>
        <w:rPr>
          <w:rFonts w:ascii="Times New Roman" w:hAnsi="Times New Roman" w:cs="Times New Roman"/>
          <w:sz w:val="28"/>
          <w:szCs w:val="28"/>
        </w:rPr>
      </w:pPr>
    </w:p>
    <w:p w14:paraId="5F1CC29F" w14:textId="1D6B66F6" w:rsidR="00250DA8" w:rsidRPr="00773076" w:rsidRDefault="00250DA8" w:rsidP="00460F82">
      <w:pPr>
        <w:spacing w:after="0" w:line="240" w:lineRule="auto"/>
        <w:ind w:firstLine="567"/>
        <w:jc w:val="both"/>
        <w:rPr>
          <w:rFonts w:ascii="Times New Roman" w:hAnsi="Times New Roman" w:cs="Times New Roman"/>
          <w:sz w:val="28"/>
          <w:szCs w:val="28"/>
        </w:rPr>
      </w:pPr>
      <w:r w:rsidRPr="00773076">
        <w:rPr>
          <w:rFonts w:ascii="Times New Roman" w:hAnsi="Times New Roman" w:cs="Times New Roman"/>
          <w:sz w:val="28"/>
          <w:szCs w:val="28"/>
        </w:rPr>
        <w:t xml:space="preserve">В таблице </w:t>
      </w:r>
      <w:r>
        <w:rPr>
          <w:rFonts w:ascii="Times New Roman" w:hAnsi="Times New Roman" w:cs="Times New Roman"/>
          <w:sz w:val="28"/>
          <w:szCs w:val="28"/>
        </w:rPr>
        <w:t>9</w:t>
      </w:r>
      <w:r w:rsidRPr="00773076">
        <w:rPr>
          <w:rFonts w:ascii="Times New Roman" w:hAnsi="Times New Roman" w:cs="Times New Roman"/>
          <w:sz w:val="28"/>
          <w:szCs w:val="28"/>
        </w:rPr>
        <w:t xml:space="preserve"> приведен</w:t>
      </w:r>
      <w:r w:rsidR="00B15E25">
        <w:rPr>
          <w:rFonts w:ascii="Times New Roman" w:hAnsi="Times New Roman" w:cs="Times New Roman"/>
          <w:sz w:val="28"/>
          <w:szCs w:val="28"/>
        </w:rPr>
        <w:t xml:space="preserve">ы результаты обследования 889 </w:t>
      </w:r>
      <w:r w:rsidR="00B15E25" w:rsidRPr="00773076">
        <w:rPr>
          <w:rFonts w:ascii="Times New Roman" w:hAnsi="Times New Roman" w:cs="Times New Roman"/>
          <w:sz w:val="28"/>
          <w:szCs w:val="28"/>
        </w:rPr>
        <w:t>школьников</w:t>
      </w:r>
      <w:r w:rsidR="00531400">
        <w:rPr>
          <w:rFonts w:ascii="Times New Roman" w:hAnsi="Times New Roman" w:cs="Times New Roman"/>
          <w:sz w:val="28"/>
          <w:szCs w:val="28"/>
        </w:rPr>
        <w:t>,</w:t>
      </w:r>
      <w:r w:rsidR="00B15E25">
        <w:rPr>
          <w:rFonts w:ascii="Times New Roman" w:hAnsi="Times New Roman" w:cs="Times New Roman"/>
          <w:sz w:val="28"/>
          <w:szCs w:val="28"/>
        </w:rPr>
        <w:t xml:space="preserve"> </w:t>
      </w:r>
      <w:r w:rsidR="00732126">
        <w:rPr>
          <w:rFonts w:ascii="Times New Roman" w:hAnsi="Times New Roman" w:cs="Times New Roman"/>
          <w:sz w:val="28"/>
          <w:szCs w:val="28"/>
        </w:rPr>
        <w:t>с</w:t>
      </w:r>
      <w:r w:rsidR="00B15E25">
        <w:rPr>
          <w:rFonts w:ascii="Times New Roman" w:hAnsi="Times New Roman" w:cs="Times New Roman"/>
          <w:sz w:val="28"/>
          <w:szCs w:val="28"/>
        </w:rPr>
        <w:t xml:space="preserve"> выявлен</w:t>
      </w:r>
      <w:r w:rsidR="00732126">
        <w:rPr>
          <w:rFonts w:ascii="Times New Roman" w:hAnsi="Times New Roman" w:cs="Times New Roman"/>
          <w:sz w:val="28"/>
          <w:szCs w:val="28"/>
        </w:rPr>
        <w:t xml:space="preserve">ной </w:t>
      </w:r>
      <w:r w:rsidR="00B15E25">
        <w:rPr>
          <w:rFonts w:ascii="Times New Roman" w:hAnsi="Times New Roman" w:cs="Times New Roman"/>
          <w:sz w:val="28"/>
          <w:szCs w:val="28"/>
        </w:rPr>
        <w:t xml:space="preserve">у них </w:t>
      </w:r>
      <w:r w:rsidRPr="00773076">
        <w:rPr>
          <w:rFonts w:ascii="Times New Roman" w:hAnsi="Times New Roman" w:cs="Times New Roman"/>
          <w:sz w:val="28"/>
          <w:szCs w:val="28"/>
        </w:rPr>
        <w:t>частот</w:t>
      </w:r>
      <w:r w:rsidR="0086541C">
        <w:rPr>
          <w:rFonts w:ascii="Times New Roman" w:hAnsi="Times New Roman" w:cs="Times New Roman"/>
          <w:sz w:val="28"/>
          <w:szCs w:val="28"/>
        </w:rPr>
        <w:t>ы</w:t>
      </w:r>
      <w:r w:rsidRPr="00773076">
        <w:rPr>
          <w:rFonts w:ascii="Times New Roman" w:hAnsi="Times New Roman" w:cs="Times New Roman"/>
          <w:sz w:val="28"/>
          <w:szCs w:val="28"/>
        </w:rPr>
        <w:t xml:space="preserve"> и </w:t>
      </w:r>
      <w:r w:rsidR="00732126">
        <w:rPr>
          <w:rFonts w:ascii="Times New Roman" w:hAnsi="Times New Roman" w:cs="Times New Roman"/>
          <w:sz w:val="28"/>
          <w:szCs w:val="28"/>
        </w:rPr>
        <w:t xml:space="preserve">выявленных </w:t>
      </w:r>
      <w:r w:rsidRPr="00773076">
        <w:rPr>
          <w:rFonts w:ascii="Times New Roman" w:hAnsi="Times New Roman" w:cs="Times New Roman"/>
          <w:sz w:val="28"/>
          <w:szCs w:val="28"/>
        </w:rPr>
        <w:t>вид</w:t>
      </w:r>
      <w:r w:rsidR="0086541C">
        <w:rPr>
          <w:rFonts w:ascii="Times New Roman" w:hAnsi="Times New Roman" w:cs="Times New Roman"/>
          <w:sz w:val="28"/>
          <w:szCs w:val="28"/>
        </w:rPr>
        <w:t>ов</w:t>
      </w:r>
      <w:r w:rsidRPr="00773076">
        <w:rPr>
          <w:rFonts w:ascii="Times New Roman" w:hAnsi="Times New Roman" w:cs="Times New Roman"/>
          <w:sz w:val="28"/>
          <w:szCs w:val="28"/>
        </w:rPr>
        <w:t xml:space="preserve"> </w:t>
      </w:r>
      <w:r>
        <w:rPr>
          <w:rFonts w:ascii="Times New Roman" w:hAnsi="Times New Roman" w:cs="Times New Roman"/>
          <w:sz w:val="28"/>
          <w:szCs w:val="28"/>
        </w:rPr>
        <w:t>зубочелюстных аномалий (</w:t>
      </w:r>
      <w:r w:rsidRPr="00773076">
        <w:rPr>
          <w:rFonts w:ascii="Times New Roman" w:hAnsi="Times New Roman" w:cs="Times New Roman"/>
          <w:sz w:val="28"/>
          <w:szCs w:val="28"/>
        </w:rPr>
        <w:t>ЗЧА</w:t>
      </w:r>
      <w:r>
        <w:rPr>
          <w:rFonts w:ascii="Times New Roman" w:hAnsi="Times New Roman" w:cs="Times New Roman"/>
          <w:sz w:val="28"/>
          <w:szCs w:val="28"/>
        </w:rPr>
        <w:t>)</w:t>
      </w:r>
      <w:r w:rsidRPr="00773076">
        <w:rPr>
          <w:rFonts w:ascii="Times New Roman" w:hAnsi="Times New Roman" w:cs="Times New Roman"/>
          <w:sz w:val="28"/>
          <w:szCs w:val="28"/>
        </w:rPr>
        <w:t xml:space="preserve">, </w:t>
      </w:r>
      <w:r>
        <w:rPr>
          <w:rFonts w:ascii="Times New Roman" w:hAnsi="Times New Roman" w:cs="Times New Roman"/>
          <w:sz w:val="28"/>
          <w:szCs w:val="28"/>
        </w:rPr>
        <w:t>в том числе сужений верхней челюсти (С</w:t>
      </w:r>
      <w:r w:rsidRPr="00773076">
        <w:rPr>
          <w:rFonts w:ascii="Times New Roman" w:hAnsi="Times New Roman" w:cs="Times New Roman"/>
          <w:sz w:val="28"/>
          <w:szCs w:val="28"/>
        </w:rPr>
        <w:t>ВЧ</w:t>
      </w:r>
      <w:r>
        <w:rPr>
          <w:rFonts w:ascii="Times New Roman" w:hAnsi="Times New Roman" w:cs="Times New Roman"/>
          <w:sz w:val="28"/>
          <w:szCs w:val="28"/>
        </w:rPr>
        <w:t>)</w:t>
      </w:r>
      <w:r w:rsidRPr="00773076">
        <w:rPr>
          <w:rFonts w:ascii="Times New Roman" w:hAnsi="Times New Roman" w:cs="Times New Roman"/>
          <w:sz w:val="28"/>
          <w:szCs w:val="28"/>
        </w:rPr>
        <w:t>,</w:t>
      </w:r>
      <w:r>
        <w:rPr>
          <w:rFonts w:ascii="Times New Roman" w:hAnsi="Times New Roman" w:cs="Times New Roman"/>
          <w:sz w:val="28"/>
          <w:szCs w:val="28"/>
        </w:rPr>
        <w:t xml:space="preserve"> искривлений перегородки носа (</w:t>
      </w:r>
      <w:r w:rsidRPr="00773076">
        <w:rPr>
          <w:rFonts w:ascii="Times New Roman" w:hAnsi="Times New Roman" w:cs="Times New Roman"/>
          <w:sz w:val="28"/>
          <w:szCs w:val="28"/>
        </w:rPr>
        <w:t>ИПН</w:t>
      </w:r>
      <w:r>
        <w:rPr>
          <w:rFonts w:ascii="Times New Roman" w:hAnsi="Times New Roman" w:cs="Times New Roman"/>
          <w:sz w:val="28"/>
          <w:szCs w:val="28"/>
        </w:rPr>
        <w:t>)</w:t>
      </w:r>
      <w:r w:rsidRPr="00773076">
        <w:rPr>
          <w:rFonts w:ascii="Times New Roman" w:hAnsi="Times New Roman" w:cs="Times New Roman"/>
          <w:sz w:val="28"/>
          <w:szCs w:val="28"/>
        </w:rPr>
        <w:t xml:space="preserve"> и други</w:t>
      </w:r>
      <w:r>
        <w:rPr>
          <w:rFonts w:ascii="Times New Roman" w:hAnsi="Times New Roman" w:cs="Times New Roman"/>
          <w:sz w:val="28"/>
          <w:szCs w:val="28"/>
        </w:rPr>
        <w:t>х</w:t>
      </w:r>
      <w:r w:rsidRPr="00773076">
        <w:rPr>
          <w:rFonts w:ascii="Times New Roman" w:hAnsi="Times New Roman" w:cs="Times New Roman"/>
          <w:sz w:val="28"/>
          <w:szCs w:val="28"/>
        </w:rPr>
        <w:t xml:space="preserve"> </w:t>
      </w:r>
      <w:r w:rsidR="0086541C">
        <w:rPr>
          <w:rFonts w:ascii="Times New Roman" w:hAnsi="Times New Roman" w:cs="Times New Roman"/>
          <w:sz w:val="28"/>
          <w:szCs w:val="28"/>
        </w:rPr>
        <w:t>заболеваний, способствующих хронической</w:t>
      </w:r>
      <w:r>
        <w:rPr>
          <w:rFonts w:ascii="Times New Roman" w:hAnsi="Times New Roman" w:cs="Times New Roman"/>
          <w:sz w:val="28"/>
          <w:szCs w:val="28"/>
        </w:rPr>
        <w:t xml:space="preserve"> назофарингеальн</w:t>
      </w:r>
      <w:r w:rsidR="0086541C">
        <w:rPr>
          <w:rFonts w:ascii="Times New Roman" w:hAnsi="Times New Roman" w:cs="Times New Roman"/>
          <w:sz w:val="28"/>
          <w:szCs w:val="28"/>
        </w:rPr>
        <w:t>ой</w:t>
      </w:r>
      <w:r>
        <w:rPr>
          <w:rFonts w:ascii="Times New Roman" w:hAnsi="Times New Roman" w:cs="Times New Roman"/>
          <w:sz w:val="28"/>
          <w:szCs w:val="28"/>
        </w:rPr>
        <w:t xml:space="preserve"> обструкци</w:t>
      </w:r>
      <w:r w:rsidR="0086541C">
        <w:rPr>
          <w:rFonts w:ascii="Times New Roman" w:hAnsi="Times New Roman" w:cs="Times New Roman"/>
          <w:sz w:val="28"/>
          <w:szCs w:val="28"/>
        </w:rPr>
        <w:t>и</w:t>
      </w:r>
      <w:r>
        <w:rPr>
          <w:rFonts w:ascii="Times New Roman" w:hAnsi="Times New Roman" w:cs="Times New Roman"/>
          <w:sz w:val="28"/>
          <w:szCs w:val="28"/>
        </w:rPr>
        <w:t xml:space="preserve"> (</w:t>
      </w:r>
      <w:r w:rsidRPr="00773076">
        <w:rPr>
          <w:rFonts w:ascii="Times New Roman" w:hAnsi="Times New Roman" w:cs="Times New Roman"/>
          <w:sz w:val="28"/>
          <w:szCs w:val="28"/>
        </w:rPr>
        <w:t>ХНФО</w:t>
      </w:r>
      <w:r>
        <w:rPr>
          <w:rFonts w:ascii="Times New Roman" w:hAnsi="Times New Roman" w:cs="Times New Roman"/>
          <w:sz w:val="28"/>
          <w:szCs w:val="28"/>
        </w:rPr>
        <w:t>)</w:t>
      </w:r>
      <w:r w:rsidR="0086541C">
        <w:rPr>
          <w:rFonts w:ascii="Times New Roman" w:hAnsi="Times New Roman" w:cs="Times New Roman"/>
          <w:sz w:val="28"/>
          <w:szCs w:val="28"/>
        </w:rPr>
        <w:t>.</w:t>
      </w:r>
    </w:p>
    <w:p w14:paraId="6D632BDF" w14:textId="47BFF34D" w:rsidR="00250DA8" w:rsidRPr="00773076" w:rsidRDefault="00250DA8" w:rsidP="00250DA8">
      <w:pPr>
        <w:spacing w:after="0" w:line="240" w:lineRule="auto"/>
        <w:ind w:firstLine="709"/>
        <w:jc w:val="center"/>
        <w:rPr>
          <w:rFonts w:ascii="Times New Roman" w:hAnsi="Times New Roman" w:cs="Times New Roman"/>
          <w:b/>
          <w:sz w:val="28"/>
          <w:szCs w:val="28"/>
        </w:rPr>
      </w:pPr>
      <w:r w:rsidRPr="00773076">
        <w:rPr>
          <w:rFonts w:ascii="Times New Roman" w:hAnsi="Times New Roman" w:cs="Times New Roman"/>
          <w:b/>
          <w:sz w:val="28"/>
          <w:szCs w:val="28"/>
        </w:rPr>
        <w:t xml:space="preserve">Таблица </w:t>
      </w:r>
      <w:r>
        <w:rPr>
          <w:rFonts w:ascii="Times New Roman" w:hAnsi="Times New Roman" w:cs="Times New Roman"/>
          <w:b/>
          <w:sz w:val="28"/>
          <w:szCs w:val="28"/>
        </w:rPr>
        <w:t>9</w:t>
      </w:r>
      <w:r w:rsidR="00531400">
        <w:rPr>
          <w:rFonts w:ascii="Times New Roman" w:hAnsi="Times New Roman" w:cs="Times New Roman"/>
          <w:b/>
          <w:sz w:val="28"/>
          <w:szCs w:val="28"/>
        </w:rPr>
        <w:t>. Частота выявленных ЗЧА</w:t>
      </w:r>
      <w:r w:rsidRPr="00773076">
        <w:rPr>
          <w:rFonts w:ascii="Times New Roman" w:hAnsi="Times New Roman" w:cs="Times New Roman"/>
          <w:b/>
          <w:sz w:val="28"/>
          <w:szCs w:val="28"/>
        </w:rPr>
        <w:t xml:space="preserve"> </w:t>
      </w:r>
      <w:r w:rsidR="00531400">
        <w:rPr>
          <w:rFonts w:ascii="Times New Roman" w:hAnsi="Times New Roman" w:cs="Times New Roman"/>
          <w:b/>
          <w:sz w:val="28"/>
          <w:szCs w:val="28"/>
        </w:rPr>
        <w:t xml:space="preserve">(СВЧ) </w:t>
      </w:r>
      <w:r w:rsidRPr="00773076">
        <w:rPr>
          <w:rFonts w:ascii="Times New Roman" w:hAnsi="Times New Roman" w:cs="Times New Roman"/>
          <w:b/>
          <w:sz w:val="28"/>
          <w:szCs w:val="28"/>
        </w:rPr>
        <w:t xml:space="preserve">ИПН и </w:t>
      </w:r>
      <w:r w:rsidR="00531400">
        <w:rPr>
          <w:rFonts w:ascii="Times New Roman" w:hAnsi="Times New Roman" w:cs="Times New Roman"/>
          <w:b/>
          <w:sz w:val="28"/>
          <w:szCs w:val="28"/>
        </w:rPr>
        <w:t>других заболеваний ЛОР-органов, вызывающих ХНФО</w:t>
      </w:r>
      <w:r w:rsidRPr="00773076">
        <w:rPr>
          <w:rFonts w:ascii="Times New Roman" w:hAnsi="Times New Roman" w:cs="Times New Roman"/>
          <w:b/>
          <w:sz w:val="28"/>
          <w:szCs w:val="28"/>
        </w:rPr>
        <w:t xml:space="preserve"> среди обследованных </w:t>
      </w:r>
      <w:r w:rsidR="008426BD">
        <w:rPr>
          <w:rFonts w:ascii="Times New Roman" w:hAnsi="Times New Roman" w:cs="Times New Roman"/>
          <w:b/>
          <w:sz w:val="28"/>
          <w:szCs w:val="28"/>
        </w:rPr>
        <w:t xml:space="preserve">при профилактическом осмотре </w:t>
      </w:r>
      <w:r w:rsidR="00531400" w:rsidRPr="00773076">
        <w:rPr>
          <w:rFonts w:ascii="Times New Roman" w:hAnsi="Times New Roman" w:cs="Times New Roman"/>
          <w:b/>
          <w:sz w:val="28"/>
          <w:szCs w:val="28"/>
        </w:rPr>
        <w:t>889</w:t>
      </w:r>
      <w:r w:rsidR="00531400">
        <w:rPr>
          <w:rFonts w:ascii="Times New Roman" w:hAnsi="Times New Roman" w:cs="Times New Roman"/>
          <w:b/>
          <w:sz w:val="28"/>
          <w:szCs w:val="28"/>
        </w:rPr>
        <w:t xml:space="preserve"> </w:t>
      </w:r>
      <w:r w:rsidRPr="00773076">
        <w:rPr>
          <w:rFonts w:ascii="Times New Roman" w:hAnsi="Times New Roman" w:cs="Times New Roman"/>
          <w:b/>
          <w:sz w:val="28"/>
          <w:szCs w:val="28"/>
        </w:rPr>
        <w:t>школьников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815"/>
        <w:gridCol w:w="1482"/>
      </w:tblGrid>
      <w:tr w:rsidR="00250DA8" w:rsidRPr="007208A5" w14:paraId="6B8CF758" w14:textId="77777777" w:rsidTr="00250DA8">
        <w:trPr>
          <w:trHeight w:val="322"/>
        </w:trPr>
        <w:tc>
          <w:tcPr>
            <w:tcW w:w="3236" w:type="pct"/>
            <w:hideMark/>
          </w:tcPr>
          <w:p w14:paraId="1096E940" w14:textId="77777777" w:rsidR="00250DA8" w:rsidRPr="007208A5" w:rsidRDefault="00250DA8" w:rsidP="00250DA8">
            <w:pPr>
              <w:spacing w:after="0" w:line="240" w:lineRule="auto"/>
              <w:jc w:val="center"/>
              <w:rPr>
                <w:rFonts w:ascii="Times New Roman" w:eastAsia="Times New Roman" w:hAnsi="Times New Roman" w:cs="Times New Roman"/>
                <w:b/>
                <w:sz w:val="28"/>
                <w:szCs w:val="28"/>
                <w:lang w:eastAsia="ru-RU"/>
              </w:rPr>
            </w:pPr>
            <w:r w:rsidRPr="007208A5">
              <w:rPr>
                <w:rFonts w:ascii="Times New Roman" w:eastAsia="Times New Roman" w:hAnsi="Times New Roman" w:cs="Times New Roman"/>
                <w:b/>
                <w:sz w:val="28"/>
                <w:szCs w:val="28"/>
                <w:lang w:eastAsia="ru-RU"/>
              </w:rPr>
              <w:t>Выявленная патология</w:t>
            </w:r>
          </w:p>
        </w:tc>
        <w:tc>
          <w:tcPr>
            <w:tcW w:w="971" w:type="pct"/>
            <w:hideMark/>
          </w:tcPr>
          <w:p w14:paraId="087EEAA2" w14:textId="77777777" w:rsidR="00250DA8" w:rsidRPr="007208A5" w:rsidRDefault="00250DA8" w:rsidP="00250DA8">
            <w:pPr>
              <w:spacing w:after="0" w:line="240" w:lineRule="auto"/>
              <w:jc w:val="center"/>
              <w:rPr>
                <w:rFonts w:ascii="Times New Roman" w:eastAsia="Times New Roman" w:hAnsi="Times New Roman" w:cs="Times New Roman"/>
                <w:b/>
                <w:sz w:val="28"/>
                <w:szCs w:val="28"/>
                <w:lang w:eastAsia="ru-RU"/>
              </w:rPr>
            </w:pPr>
            <w:r w:rsidRPr="007208A5">
              <w:rPr>
                <w:rFonts w:ascii="Times New Roman" w:eastAsia="Times New Roman" w:hAnsi="Times New Roman" w:cs="Times New Roman"/>
                <w:b/>
                <w:sz w:val="28"/>
                <w:szCs w:val="28"/>
                <w:lang w:eastAsia="ru-RU"/>
              </w:rPr>
              <w:t>n</w:t>
            </w:r>
          </w:p>
        </w:tc>
        <w:tc>
          <w:tcPr>
            <w:tcW w:w="793" w:type="pct"/>
            <w:hideMark/>
          </w:tcPr>
          <w:p w14:paraId="07FC0D0A" w14:textId="77777777" w:rsidR="00250DA8" w:rsidRPr="007208A5" w:rsidRDefault="00250DA8" w:rsidP="00250DA8">
            <w:pPr>
              <w:spacing w:after="0" w:line="240" w:lineRule="auto"/>
              <w:jc w:val="center"/>
              <w:rPr>
                <w:rFonts w:ascii="Times New Roman" w:eastAsia="Times New Roman" w:hAnsi="Times New Roman" w:cs="Times New Roman"/>
                <w:b/>
                <w:sz w:val="28"/>
                <w:szCs w:val="28"/>
                <w:lang w:eastAsia="ru-RU"/>
              </w:rPr>
            </w:pPr>
            <w:r w:rsidRPr="007208A5">
              <w:rPr>
                <w:rFonts w:ascii="Times New Roman" w:eastAsia="Times New Roman" w:hAnsi="Times New Roman" w:cs="Times New Roman"/>
                <w:b/>
                <w:sz w:val="28"/>
                <w:szCs w:val="28"/>
                <w:lang w:eastAsia="ru-RU"/>
              </w:rPr>
              <w:t>%</w:t>
            </w:r>
          </w:p>
        </w:tc>
      </w:tr>
      <w:tr w:rsidR="00250DA8" w:rsidRPr="00122DDB" w14:paraId="351E86E8" w14:textId="77777777" w:rsidTr="00250DA8">
        <w:trPr>
          <w:trHeight w:val="322"/>
        </w:trPr>
        <w:tc>
          <w:tcPr>
            <w:tcW w:w="3236" w:type="pct"/>
            <w:hideMark/>
          </w:tcPr>
          <w:p w14:paraId="19F9EC73" w14:textId="77777777" w:rsidR="00250DA8" w:rsidRPr="00122DDB" w:rsidRDefault="00250DA8" w:rsidP="00250DA8">
            <w:pPr>
              <w:spacing w:after="0" w:line="240" w:lineRule="auto"/>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Всего ЗЧА</w:t>
            </w:r>
          </w:p>
        </w:tc>
        <w:tc>
          <w:tcPr>
            <w:tcW w:w="971" w:type="pct"/>
            <w:hideMark/>
          </w:tcPr>
          <w:p w14:paraId="23F0A676"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788</w:t>
            </w:r>
          </w:p>
        </w:tc>
        <w:tc>
          <w:tcPr>
            <w:tcW w:w="793" w:type="pct"/>
            <w:hideMark/>
          </w:tcPr>
          <w:p w14:paraId="622EB68F"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88,6%</w:t>
            </w:r>
          </w:p>
        </w:tc>
      </w:tr>
      <w:tr w:rsidR="00250DA8" w:rsidRPr="00122DDB" w14:paraId="39106794" w14:textId="77777777" w:rsidTr="00250DA8">
        <w:trPr>
          <w:trHeight w:val="322"/>
        </w:trPr>
        <w:tc>
          <w:tcPr>
            <w:tcW w:w="3236" w:type="pct"/>
            <w:hideMark/>
          </w:tcPr>
          <w:p w14:paraId="6F2A4EE4" w14:textId="77777777" w:rsidR="00250DA8" w:rsidRPr="00122DDB" w:rsidRDefault="00250DA8" w:rsidP="00250DA8">
            <w:pPr>
              <w:spacing w:after="0" w:line="240" w:lineRule="auto"/>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Всего СВЧ</w:t>
            </w:r>
          </w:p>
        </w:tc>
        <w:tc>
          <w:tcPr>
            <w:tcW w:w="971" w:type="pct"/>
            <w:hideMark/>
          </w:tcPr>
          <w:p w14:paraId="45216E26"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659</w:t>
            </w:r>
          </w:p>
        </w:tc>
        <w:tc>
          <w:tcPr>
            <w:tcW w:w="793" w:type="pct"/>
            <w:hideMark/>
          </w:tcPr>
          <w:p w14:paraId="2E8B823F"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74,1%</w:t>
            </w:r>
          </w:p>
        </w:tc>
      </w:tr>
      <w:tr w:rsidR="00250DA8" w:rsidRPr="00122DDB" w14:paraId="2E103E16" w14:textId="77777777" w:rsidTr="00250DA8">
        <w:trPr>
          <w:trHeight w:val="322"/>
        </w:trPr>
        <w:tc>
          <w:tcPr>
            <w:tcW w:w="3236" w:type="pct"/>
            <w:hideMark/>
          </w:tcPr>
          <w:p w14:paraId="4562778D" w14:textId="2171D290" w:rsidR="00250DA8" w:rsidRPr="00122DDB" w:rsidRDefault="00250DA8" w:rsidP="001C28C7">
            <w:pPr>
              <w:spacing w:after="0" w:line="240" w:lineRule="auto"/>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Выраженн</w:t>
            </w:r>
            <w:r>
              <w:rPr>
                <w:rFonts w:ascii="Times New Roman" w:eastAsia="Times New Roman" w:hAnsi="Times New Roman" w:cs="Times New Roman"/>
                <w:iCs/>
                <w:sz w:val="28"/>
                <w:szCs w:val="28"/>
                <w:lang w:eastAsia="ru-RU"/>
              </w:rPr>
              <w:t>о</w:t>
            </w:r>
            <w:r w:rsidRPr="00122DDB">
              <w:rPr>
                <w:rFonts w:ascii="Times New Roman" w:eastAsia="Times New Roman" w:hAnsi="Times New Roman" w:cs="Times New Roman"/>
                <w:iCs/>
                <w:sz w:val="28"/>
                <w:szCs w:val="28"/>
                <w:lang w:eastAsia="ru-RU"/>
              </w:rPr>
              <w:t>е СВЧ</w:t>
            </w:r>
          </w:p>
        </w:tc>
        <w:tc>
          <w:tcPr>
            <w:tcW w:w="971" w:type="pct"/>
            <w:hideMark/>
          </w:tcPr>
          <w:p w14:paraId="6D912D71"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561</w:t>
            </w:r>
          </w:p>
        </w:tc>
        <w:tc>
          <w:tcPr>
            <w:tcW w:w="793" w:type="pct"/>
            <w:hideMark/>
          </w:tcPr>
          <w:p w14:paraId="7589445B"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63,1%</w:t>
            </w:r>
          </w:p>
        </w:tc>
      </w:tr>
      <w:tr w:rsidR="00250DA8" w:rsidRPr="00122DDB" w14:paraId="70D9259D" w14:textId="77777777" w:rsidTr="00250DA8">
        <w:trPr>
          <w:trHeight w:val="322"/>
        </w:trPr>
        <w:tc>
          <w:tcPr>
            <w:tcW w:w="3236" w:type="pct"/>
            <w:hideMark/>
          </w:tcPr>
          <w:p w14:paraId="402AA28A" w14:textId="38E1F4BA" w:rsidR="00250DA8" w:rsidRPr="00122DDB" w:rsidRDefault="00250DA8" w:rsidP="008A5E81">
            <w:pPr>
              <w:spacing w:after="0" w:line="240" w:lineRule="auto"/>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Невыраженн</w:t>
            </w:r>
            <w:r>
              <w:rPr>
                <w:rFonts w:ascii="Times New Roman" w:eastAsia="Times New Roman" w:hAnsi="Times New Roman" w:cs="Times New Roman"/>
                <w:iCs/>
                <w:sz w:val="28"/>
                <w:szCs w:val="28"/>
                <w:lang w:eastAsia="ru-RU"/>
              </w:rPr>
              <w:t>о</w:t>
            </w:r>
            <w:r w:rsidRPr="00122DDB">
              <w:rPr>
                <w:rFonts w:ascii="Times New Roman" w:eastAsia="Times New Roman" w:hAnsi="Times New Roman" w:cs="Times New Roman"/>
                <w:iCs/>
                <w:sz w:val="28"/>
                <w:szCs w:val="28"/>
                <w:lang w:eastAsia="ru-RU"/>
              </w:rPr>
              <w:t>е СВЧ</w:t>
            </w:r>
          </w:p>
        </w:tc>
        <w:tc>
          <w:tcPr>
            <w:tcW w:w="971" w:type="pct"/>
            <w:hideMark/>
          </w:tcPr>
          <w:p w14:paraId="3EAA6C16"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98</w:t>
            </w:r>
          </w:p>
        </w:tc>
        <w:tc>
          <w:tcPr>
            <w:tcW w:w="793" w:type="pct"/>
            <w:hideMark/>
          </w:tcPr>
          <w:p w14:paraId="2B016DAC"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11,0%</w:t>
            </w:r>
          </w:p>
        </w:tc>
      </w:tr>
      <w:tr w:rsidR="00250DA8" w:rsidRPr="00122DDB" w14:paraId="62A5A84D" w14:textId="77777777" w:rsidTr="00250DA8">
        <w:trPr>
          <w:trHeight w:val="322"/>
        </w:trPr>
        <w:tc>
          <w:tcPr>
            <w:tcW w:w="3236" w:type="pct"/>
            <w:hideMark/>
          </w:tcPr>
          <w:p w14:paraId="5584F8D6" w14:textId="77777777" w:rsidR="00250DA8" w:rsidRPr="00122DDB" w:rsidRDefault="00250DA8" w:rsidP="00250DA8">
            <w:pPr>
              <w:spacing w:after="0" w:line="240" w:lineRule="auto"/>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Всего ИПН</w:t>
            </w:r>
          </w:p>
        </w:tc>
        <w:tc>
          <w:tcPr>
            <w:tcW w:w="971" w:type="pct"/>
            <w:hideMark/>
          </w:tcPr>
          <w:p w14:paraId="694B0CDF"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793</w:t>
            </w:r>
          </w:p>
        </w:tc>
        <w:tc>
          <w:tcPr>
            <w:tcW w:w="793" w:type="pct"/>
            <w:hideMark/>
          </w:tcPr>
          <w:p w14:paraId="7F39ACC3"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89,2%</w:t>
            </w:r>
          </w:p>
        </w:tc>
      </w:tr>
      <w:tr w:rsidR="00250DA8" w:rsidRPr="00122DDB" w14:paraId="20D1D527" w14:textId="77777777" w:rsidTr="00250DA8">
        <w:trPr>
          <w:trHeight w:val="322"/>
        </w:trPr>
        <w:tc>
          <w:tcPr>
            <w:tcW w:w="3236" w:type="pct"/>
            <w:hideMark/>
          </w:tcPr>
          <w:p w14:paraId="08368EBB" w14:textId="77777777" w:rsidR="00250DA8" w:rsidRPr="00122DDB" w:rsidRDefault="00250DA8" w:rsidP="00250DA8">
            <w:pPr>
              <w:spacing w:after="0" w:line="240" w:lineRule="auto"/>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Посттравматическое ИПН</w:t>
            </w:r>
          </w:p>
        </w:tc>
        <w:tc>
          <w:tcPr>
            <w:tcW w:w="971" w:type="pct"/>
            <w:hideMark/>
          </w:tcPr>
          <w:p w14:paraId="300E5FF8" w14:textId="77777777" w:rsidR="00250DA8" w:rsidRPr="00122DDB" w:rsidRDefault="00250DA8" w:rsidP="00250DA8">
            <w:pPr>
              <w:spacing w:after="0" w:line="240" w:lineRule="auto"/>
              <w:jc w:val="center"/>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15</w:t>
            </w:r>
          </w:p>
        </w:tc>
        <w:tc>
          <w:tcPr>
            <w:tcW w:w="793" w:type="pct"/>
            <w:hideMark/>
          </w:tcPr>
          <w:p w14:paraId="3284843D" w14:textId="77777777" w:rsidR="00250DA8" w:rsidRPr="00122DDB" w:rsidRDefault="00250DA8" w:rsidP="00250DA8">
            <w:pPr>
              <w:spacing w:after="0" w:line="240" w:lineRule="auto"/>
              <w:jc w:val="center"/>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1,7%</w:t>
            </w:r>
          </w:p>
        </w:tc>
      </w:tr>
      <w:tr w:rsidR="00250DA8" w:rsidRPr="00122DDB" w14:paraId="2C34FBA3" w14:textId="77777777" w:rsidTr="00250DA8">
        <w:trPr>
          <w:trHeight w:val="322"/>
        </w:trPr>
        <w:tc>
          <w:tcPr>
            <w:tcW w:w="3236" w:type="pct"/>
            <w:hideMark/>
          </w:tcPr>
          <w:p w14:paraId="2CEB0D77" w14:textId="77777777" w:rsidR="00250DA8" w:rsidRPr="00122DDB" w:rsidRDefault="00250DA8" w:rsidP="00250DA8">
            <w:pPr>
              <w:tabs>
                <w:tab w:val="left" w:pos="3872"/>
              </w:tabs>
              <w:spacing w:after="0" w:line="240" w:lineRule="auto"/>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ИПН + ЗЧА</w:t>
            </w:r>
          </w:p>
        </w:tc>
        <w:tc>
          <w:tcPr>
            <w:tcW w:w="971" w:type="pct"/>
            <w:hideMark/>
          </w:tcPr>
          <w:p w14:paraId="50704EF8" w14:textId="77777777" w:rsidR="00250DA8" w:rsidRPr="00122DDB" w:rsidRDefault="00250DA8" w:rsidP="00250DA8">
            <w:pPr>
              <w:spacing w:after="0" w:line="240" w:lineRule="auto"/>
              <w:jc w:val="center"/>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681</w:t>
            </w:r>
          </w:p>
        </w:tc>
        <w:tc>
          <w:tcPr>
            <w:tcW w:w="793" w:type="pct"/>
            <w:hideMark/>
          </w:tcPr>
          <w:p w14:paraId="7F925788" w14:textId="77777777" w:rsidR="00250DA8" w:rsidRPr="00122DDB" w:rsidRDefault="00250DA8" w:rsidP="00250DA8">
            <w:pPr>
              <w:spacing w:after="0" w:line="240" w:lineRule="auto"/>
              <w:jc w:val="center"/>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76,6%</w:t>
            </w:r>
          </w:p>
        </w:tc>
      </w:tr>
      <w:tr w:rsidR="00250DA8" w:rsidRPr="00122DDB" w14:paraId="3B26FEAB" w14:textId="77777777" w:rsidTr="00250DA8">
        <w:trPr>
          <w:trHeight w:val="322"/>
        </w:trPr>
        <w:tc>
          <w:tcPr>
            <w:tcW w:w="3236" w:type="pct"/>
            <w:hideMark/>
          </w:tcPr>
          <w:p w14:paraId="07A6602E" w14:textId="77777777" w:rsidR="00250DA8" w:rsidRPr="00122DDB" w:rsidRDefault="00250DA8" w:rsidP="00250DA8">
            <w:pPr>
              <w:spacing w:after="0" w:line="240" w:lineRule="auto"/>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ИПН + СВЧ</w:t>
            </w:r>
          </w:p>
        </w:tc>
        <w:tc>
          <w:tcPr>
            <w:tcW w:w="971" w:type="pct"/>
            <w:hideMark/>
          </w:tcPr>
          <w:p w14:paraId="14C46E86" w14:textId="77777777" w:rsidR="00250DA8" w:rsidRPr="00122DDB" w:rsidRDefault="00250DA8" w:rsidP="00250DA8">
            <w:pPr>
              <w:spacing w:after="0" w:line="240" w:lineRule="auto"/>
              <w:jc w:val="center"/>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561</w:t>
            </w:r>
          </w:p>
        </w:tc>
        <w:tc>
          <w:tcPr>
            <w:tcW w:w="793" w:type="pct"/>
            <w:hideMark/>
          </w:tcPr>
          <w:p w14:paraId="4ED0CBCB" w14:textId="77777777" w:rsidR="00250DA8" w:rsidRPr="00122DDB" w:rsidRDefault="00250DA8" w:rsidP="00250DA8">
            <w:pPr>
              <w:spacing w:after="0" w:line="240" w:lineRule="auto"/>
              <w:jc w:val="center"/>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63,1%</w:t>
            </w:r>
          </w:p>
        </w:tc>
      </w:tr>
      <w:tr w:rsidR="00250DA8" w:rsidRPr="00122DDB" w14:paraId="0024F103" w14:textId="77777777" w:rsidTr="00250DA8">
        <w:trPr>
          <w:trHeight w:val="322"/>
        </w:trPr>
        <w:tc>
          <w:tcPr>
            <w:tcW w:w="3236" w:type="pct"/>
            <w:hideMark/>
          </w:tcPr>
          <w:p w14:paraId="6204AA61" w14:textId="3837276D" w:rsidR="00250DA8" w:rsidRPr="00122DDB" w:rsidRDefault="00250DA8" w:rsidP="001C28C7">
            <w:pPr>
              <w:spacing w:after="0" w:line="240" w:lineRule="auto"/>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 xml:space="preserve">ИПН + </w:t>
            </w:r>
            <w:r>
              <w:rPr>
                <w:rFonts w:ascii="Times New Roman" w:eastAsia="Times New Roman" w:hAnsi="Times New Roman" w:cs="Times New Roman"/>
                <w:iCs/>
                <w:sz w:val="28"/>
                <w:szCs w:val="28"/>
                <w:lang w:eastAsia="ru-RU"/>
              </w:rPr>
              <w:t>выраженное</w:t>
            </w:r>
            <w:r w:rsidRPr="00122DDB">
              <w:rPr>
                <w:rFonts w:ascii="Times New Roman" w:eastAsia="Times New Roman" w:hAnsi="Times New Roman" w:cs="Times New Roman"/>
                <w:iCs/>
                <w:sz w:val="28"/>
                <w:szCs w:val="28"/>
                <w:lang w:eastAsia="ru-RU"/>
              </w:rPr>
              <w:t xml:space="preserve"> СВЧ</w:t>
            </w:r>
          </w:p>
        </w:tc>
        <w:tc>
          <w:tcPr>
            <w:tcW w:w="971" w:type="pct"/>
            <w:hideMark/>
          </w:tcPr>
          <w:p w14:paraId="68093748" w14:textId="77777777" w:rsidR="00250DA8" w:rsidRPr="00122DDB" w:rsidRDefault="00250DA8" w:rsidP="00250DA8">
            <w:pPr>
              <w:spacing w:after="0" w:line="240" w:lineRule="auto"/>
              <w:jc w:val="center"/>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561</w:t>
            </w:r>
          </w:p>
        </w:tc>
        <w:tc>
          <w:tcPr>
            <w:tcW w:w="793" w:type="pct"/>
            <w:hideMark/>
          </w:tcPr>
          <w:p w14:paraId="449AC283" w14:textId="77777777" w:rsidR="00250DA8" w:rsidRPr="00122DDB" w:rsidRDefault="00250DA8" w:rsidP="00250DA8">
            <w:pPr>
              <w:spacing w:after="0" w:line="240" w:lineRule="auto"/>
              <w:jc w:val="center"/>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63,1%</w:t>
            </w:r>
          </w:p>
        </w:tc>
      </w:tr>
      <w:tr w:rsidR="00250DA8" w:rsidRPr="00122DDB" w14:paraId="4D1633E7" w14:textId="77777777" w:rsidTr="00250DA8">
        <w:trPr>
          <w:trHeight w:val="322"/>
        </w:trPr>
        <w:tc>
          <w:tcPr>
            <w:tcW w:w="3236" w:type="pct"/>
            <w:hideMark/>
          </w:tcPr>
          <w:p w14:paraId="243EB644" w14:textId="26D8F14C" w:rsidR="00250DA8" w:rsidRPr="00122DDB" w:rsidRDefault="00250DA8" w:rsidP="001C28C7">
            <w:pPr>
              <w:spacing w:after="0" w:line="240" w:lineRule="auto"/>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 xml:space="preserve">ИПН + </w:t>
            </w:r>
            <w:r>
              <w:rPr>
                <w:rFonts w:ascii="Times New Roman" w:eastAsia="Times New Roman" w:hAnsi="Times New Roman" w:cs="Times New Roman"/>
                <w:iCs/>
                <w:sz w:val="28"/>
                <w:szCs w:val="28"/>
                <w:lang w:eastAsia="ru-RU"/>
              </w:rPr>
              <w:t>невыраженное</w:t>
            </w:r>
            <w:r w:rsidRPr="00122DDB">
              <w:rPr>
                <w:rFonts w:ascii="Times New Roman" w:eastAsia="Times New Roman" w:hAnsi="Times New Roman" w:cs="Times New Roman"/>
                <w:iCs/>
                <w:sz w:val="28"/>
                <w:szCs w:val="28"/>
                <w:lang w:eastAsia="ru-RU"/>
              </w:rPr>
              <w:t xml:space="preserve"> СВЧ</w:t>
            </w:r>
          </w:p>
        </w:tc>
        <w:tc>
          <w:tcPr>
            <w:tcW w:w="971" w:type="pct"/>
            <w:hideMark/>
          </w:tcPr>
          <w:p w14:paraId="14E30EB2" w14:textId="77777777" w:rsidR="00250DA8" w:rsidRPr="00122DDB" w:rsidRDefault="00250DA8" w:rsidP="00250DA8">
            <w:pPr>
              <w:spacing w:after="0" w:line="240" w:lineRule="auto"/>
              <w:jc w:val="center"/>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0</w:t>
            </w:r>
          </w:p>
        </w:tc>
        <w:tc>
          <w:tcPr>
            <w:tcW w:w="793" w:type="pct"/>
            <w:hideMark/>
          </w:tcPr>
          <w:p w14:paraId="65B7892B" w14:textId="77777777" w:rsidR="00250DA8" w:rsidRPr="00122DDB" w:rsidRDefault="00250DA8" w:rsidP="00250DA8">
            <w:pPr>
              <w:spacing w:after="0" w:line="240" w:lineRule="auto"/>
              <w:jc w:val="center"/>
              <w:rPr>
                <w:rFonts w:ascii="Times New Roman" w:eastAsia="Times New Roman" w:hAnsi="Times New Roman" w:cs="Times New Roman"/>
                <w:iCs/>
                <w:sz w:val="28"/>
                <w:szCs w:val="28"/>
                <w:lang w:eastAsia="ru-RU"/>
              </w:rPr>
            </w:pPr>
            <w:r w:rsidRPr="00122DDB">
              <w:rPr>
                <w:rFonts w:ascii="Times New Roman" w:eastAsia="Times New Roman" w:hAnsi="Times New Roman" w:cs="Times New Roman"/>
                <w:iCs/>
                <w:sz w:val="28"/>
                <w:szCs w:val="28"/>
                <w:lang w:eastAsia="ru-RU"/>
              </w:rPr>
              <w:t>0,0%</w:t>
            </w:r>
          </w:p>
        </w:tc>
      </w:tr>
      <w:tr w:rsidR="00250DA8" w:rsidRPr="00122DDB" w14:paraId="08E526A6" w14:textId="77777777" w:rsidTr="00250DA8">
        <w:trPr>
          <w:trHeight w:val="322"/>
        </w:trPr>
        <w:tc>
          <w:tcPr>
            <w:tcW w:w="3236" w:type="pct"/>
            <w:hideMark/>
          </w:tcPr>
          <w:p w14:paraId="67D1F35E" w14:textId="77777777" w:rsidR="00250DA8" w:rsidRPr="00122DDB" w:rsidRDefault="00250DA8" w:rsidP="00250DA8">
            <w:pPr>
              <w:spacing w:after="0" w:line="240" w:lineRule="auto"/>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Хронические гнойные риносинуситы</w:t>
            </w:r>
          </w:p>
        </w:tc>
        <w:tc>
          <w:tcPr>
            <w:tcW w:w="971" w:type="pct"/>
            <w:hideMark/>
          </w:tcPr>
          <w:p w14:paraId="7C723DCD"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728</w:t>
            </w:r>
          </w:p>
        </w:tc>
        <w:tc>
          <w:tcPr>
            <w:tcW w:w="793" w:type="pct"/>
            <w:hideMark/>
          </w:tcPr>
          <w:p w14:paraId="45B9EDD0"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81,9%</w:t>
            </w:r>
          </w:p>
        </w:tc>
      </w:tr>
      <w:tr w:rsidR="00250DA8" w:rsidRPr="00122DDB" w14:paraId="141A1C61" w14:textId="77777777" w:rsidTr="00250DA8">
        <w:trPr>
          <w:trHeight w:val="322"/>
        </w:trPr>
        <w:tc>
          <w:tcPr>
            <w:tcW w:w="3236" w:type="pct"/>
            <w:hideMark/>
          </w:tcPr>
          <w:p w14:paraId="5A0858DD" w14:textId="77777777" w:rsidR="00250DA8" w:rsidRPr="00122DDB" w:rsidRDefault="00250DA8" w:rsidP="00250DA8">
            <w:pPr>
              <w:spacing w:after="0" w:line="240" w:lineRule="auto"/>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Гипертрофия небных миндалин</w:t>
            </w:r>
          </w:p>
        </w:tc>
        <w:tc>
          <w:tcPr>
            <w:tcW w:w="971" w:type="pct"/>
            <w:hideMark/>
          </w:tcPr>
          <w:p w14:paraId="0D45F6B9"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72</w:t>
            </w:r>
          </w:p>
        </w:tc>
        <w:tc>
          <w:tcPr>
            <w:tcW w:w="793" w:type="pct"/>
            <w:hideMark/>
          </w:tcPr>
          <w:p w14:paraId="5016C1EA"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8,1%</w:t>
            </w:r>
          </w:p>
        </w:tc>
      </w:tr>
      <w:tr w:rsidR="00250DA8" w:rsidRPr="00122DDB" w14:paraId="5A83891D" w14:textId="77777777" w:rsidTr="00250DA8">
        <w:trPr>
          <w:trHeight w:val="322"/>
        </w:trPr>
        <w:tc>
          <w:tcPr>
            <w:tcW w:w="3236" w:type="pct"/>
            <w:hideMark/>
          </w:tcPr>
          <w:p w14:paraId="48BF7E12" w14:textId="77777777" w:rsidR="00250DA8" w:rsidRPr="00122DDB" w:rsidRDefault="00250DA8" w:rsidP="00250DA8">
            <w:pPr>
              <w:spacing w:after="0" w:line="240" w:lineRule="auto"/>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Аденоидные вегетации</w:t>
            </w:r>
          </w:p>
        </w:tc>
        <w:tc>
          <w:tcPr>
            <w:tcW w:w="971" w:type="pct"/>
            <w:hideMark/>
          </w:tcPr>
          <w:p w14:paraId="7554414B"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55</w:t>
            </w:r>
          </w:p>
        </w:tc>
        <w:tc>
          <w:tcPr>
            <w:tcW w:w="793" w:type="pct"/>
            <w:hideMark/>
          </w:tcPr>
          <w:p w14:paraId="3C59C266"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6,2%</w:t>
            </w:r>
          </w:p>
        </w:tc>
      </w:tr>
      <w:tr w:rsidR="00250DA8" w:rsidRPr="00122DDB" w14:paraId="2B29863F" w14:textId="77777777" w:rsidTr="00250DA8">
        <w:trPr>
          <w:trHeight w:val="322"/>
        </w:trPr>
        <w:tc>
          <w:tcPr>
            <w:tcW w:w="3236" w:type="pct"/>
            <w:hideMark/>
          </w:tcPr>
          <w:p w14:paraId="032FF102" w14:textId="77777777" w:rsidR="00250DA8" w:rsidRPr="00122DDB" w:rsidRDefault="00250DA8" w:rsidP="00250DA8">
            <w:pPr>
              <w:spacing w:after="0" w:line="240" w:lineRule="auto"/>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Гипертрофический ринит</w:t>
            </w:r>
          </w:p>
        </w:tc>
        <w:tc>
          <w:tcPr>
            <w:tcW w:w="971" w:type="pct"/>
            <w:hideMark/>
          </w:tcPr>
          <w:p w14:paraId="613D9A8A"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36</w:t>
            </w:r>
          </w:p>
        </w:tc>
        <w:tc>
          <w:tcPr>
            <w:tcW w:w="793" w:type="pct"/>
            <w:hideMark/>
          </w:tcPr>
          <w:p w14:paraId="135E7E8C"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4,0%</w:t>
            </w:r>
          </w:p>
        </w:tc>
      </w:tr>
      <w:tr w:rsidR="00250DA8" w:rsidRPr="00122DDB" w14:paraId="00E3F41A" w14:textId="77777777" w:rsidTr="00250DA8">
        <w:trPr>
          <w:trHeight w:val="322"/>
        </w:trPr>
        <w:tc>
          <w:tcPr>
            <w:tcW w:w="3236" w:type="pct"/>
            <w:hideMark/>
          </w:tcPr>
          <w:p w14:paraId="730FDA01" w14:textId="77777777" w:rsidR="00250DA8" w:rsidRPr="00122DDB" w:rsidRDefault="00250DA8" w:rsidP="00250DA8">
            <w:pPr>
              <w:spacing w:after="0" w:line="240" w:lineRule="auto"/>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Всего ХНФО</w:t>
            </w:r>
          </w:p>
        </w:tc>
        <w:tc>
          <w:tcPr>
            <w:tcW w:w="971" w:type="pct"/>
            <w:noWrap/>
            <w:hideMark/>
          </w:tcPr>
          <w:p w14:paraId="422B3E44"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1684</w:t>
            </w:r>
          </w:p>
        </w:tc>
        <w:tc>
          <w:tcPr>
            <w:tcW w:w="793" w:type="pct"/>
            <w:hideMark/>
          </w:tcPr>
          <w:p w14:paraId="100091BF" w14:textId="77777777" w:rsidR="00250DA8" w:rsidRPr="00122DDB" w:rsidRDefault="00250DA8" w:rsidP="00250DA8">
            <w:pPr>
              <w:spacing w:after="0" w:line="240" w:lineRule="auto"/>
              <w:jc w:val="center"/>
              <w:rPr>
                <w:rFonts w:ascii="Times New Roman" w:eastAsia="Times New Roman" w:hAnsi="Times New Roman" w:cs="Times New Roman"/>
                <w:sz w:val="28"/>
                <w:szCs w:val="28"/>
                <w:lang w:eastAsia="ru-RU"/>
              </w:rPr>
            </w:pPr>
            <w:r w:rsidRPr="00122DDB">
              <w:rPr>
                <w:rFonts w:ascii="Times New Roman" w:eastAsia="Times New Roman" w:hAnsi="Times New Roman" w:cs="Times New Roman"/>
                <w:sz w:val="28"/>
                <w:szCs w:val="28"/>
                <w:lang w:eastAsia="ru-RU"/>
              </w:rPr>
              <w:t>189,4%</w:t>
            </w:r>
          </w:p>
        </w:tc>
      </w:tr>
    </w:tbl>
    <w:p w14:paraId="44184743" w14:textId="77777777" w:rsidR="00250DA8" w:rsidRDefault="00250DA8" w:rsidP="00460F82">
      <w:pPr>
        <w:spacing w:after="0" w:line="240" w:lineRule="auto"/>
        <w:ind w:firstLine="567"/>
        <w:jc w:val="both"/>
        <w:rPr>
          <w:rFonts w:ascii="Times New Roman" w:hAnsi="Times New Roman" w:cs="Times New Roman"/>
          <w:sz w:val="28"/>
          <w:szCs w:val="28"/>
        </w:rPr>
      </w:pPr>
    </w:p>
    <w:p w14:paraId="7272A98F" w14:textId="06D16892" w:rsidR="00250DA8" w:rsidRPr="00A926F5" w:rsidRDefault="00250DA8" w:rsidP="00460F82">
      <w:pPr>
        <w:spacing w:after="0" w:line="240" w:lineRule="auto"/>
        <w:ind w:firstLine="567"/>
        <w:jc w:val="both"/>
        <w:rPr>
          <w:rFonts w:ascii="Times New Roman" w:hAnsi="Times New Roman" w:cs="Times New Roman"/>
          <w:sz w:val="28"/>
          <w:szCs w:val="28"/>
        </w:rPr>
      </w:pPr>
      <w:r w:rsidRPr="00A926F5">
        <w:rPr>
          <w:rFonts w:ascii="Times New Roman" w:hAnsi="Times New Roman" w:cs="Times New Roman"/>
          <w:sz w:val="28"/>
          <w:szCs w:val="28"/>
        </w:rPr>
        <w:t xml:space="preserve">Как видно из таблицы </w:t>
      </w:r>
      <w:r>
        <w:rPr>
          <w:rFonts w:ascii="Times New Roman" w:hAnsi="Times New Roman" w:cs="Times New Roman"/>
          <w:sz w:val="28"/>
          <w:szCs w:val="28"/>
        </w:rPr>
        <w:t>9</w:t>
      </w:r>
      <w:r w:rsidRPr="00A926F5">
        <w:rPr>
          <w:rFonts w:ascii="Times New Roman" w:hAnsi="Times New Roman" w:cs="Times New Roman"/>
          <w:sz w:val="28"/>
          <w:szCs w:val="28"/>
        </w:rPr>
        <w:t xml:space="preserve">, </w:t>
      </w:r>
      <w:r w:rsidR="008426BD">
        <w:rPr>
          <w:rFonts w:ascii="Times New Roman" w:hAnsi="Times New Roman" w:cs="Times New Roman"/>
          <w:sz w:val="28"/>
          <w:szCs w:val="28"/>
        </w:rPr>
        <w:t xml:space="preserve">среди 889 обследованных детей, у </w:t>
      </w:r>
      <w:r w:rsidR="008426BD">
        <w:rPr>
          <w:rFonts w:ascii="Times New Roman" w:hAnsi="Times New Roman" w:cs="Times New Roman"/>
          <w:sz w:val="28"/>
          <w:szCs w:val="28"/>
          <w:lang w:val="en-US"/>
        </w:rPr>
        <w:t>n</w:t>
      </w:r>
      <w:r w:rsidR="008426BD">
        <w:rPr>
          <w:rFonts w:ascii="Times New Roman" w:hAnsi="Times New Roman" w:cs="Times New Roman"/>
          <w:sz w:val="28"/>
          <w:szCs w:val="28"/>
        </w:rPr>
        <w:t>=788 (</w:t>
      </w:r>
      <w:r w:rsidR="008426BD" w:rsidRPr="00A926F5">
        <w:rPr>
          <w:rFonts w:ascii="Times New Roman" w:hAnsi="Times New Roman" w:cs="Times New Roman"/>
          <w:sz w:val="28"/>
          <w:szCs w:val="28"/>
        </w:rPr>
        <w:t>88,6%</w:t>
      </w:r>
      <w:r w:rsidR="008426BD">
        <w:rPr>
          <w:rFonts w:ascii="Times New Roman" w:hAnsi="Times New Roman" w:cs="Times New Roman"/>
          <w:sz w:val="28"/>
          <w:szCs w:val="28"/>
        </w:rPr>
        <w:t xml:space="preserve">) были выявлены </w:t>
      </w:r>
      <w:r>
        <w:rPr>
          <w:rFonts w:ascii="Times New Roman" w:hAnsi="Times New Roman" w:cs="Times New Roman"/>
          <w:sz w:val="28"/>
          <w:szCs w:val="28"/>
        </w:rPr>
        <w:t>зубочелюстные аномалии (ЗЧА),</w:t>
      </w:r>
      <w:r w:rsidRPr="00A926F5">
        <w:rPr>
          <w:rFonts w:ascii="Times New Roman" w:hAnsi="Times New Roman" w:cs="Times New Roman"/>
          <w:sz w:val="28"/>
          <w:szCs w:val="28"/>
        </w:rPr>
        <w:t xml:space="preserve"> </w:t>
      </w:r>
      <w:r>
        <w:rPr>
          <w:rFonts w:ascii="Times New Roman" w:hAnsi="Times New Roman" w:cs="Times New Roman"/>
          <w:sz w:val="28"/>
          <w:szCs w:val="28"/>
        </w:rPr>
        <w:t xml:space="preserve">у </w:t>
      </w:r>
      <w:r w:rsidR="000D2EF7">
        <w:rPr>
          <w:rFonts w:ascii="Times New Roman" w:hAnsi="Times New Roman" w:cs="Times New Roman"/>
          <w:sz w:val="28"/>
          <w:szCs w:val="28"/>
        </w:rPr>
        <w:t>793 (</w:t>
      </w:r>
      <w:r w:rsidR="000D2EF7" w:rsidRPr="000D2EF7">
        <w:rPr>
          <w:rFonts w:ascii="Times New Roman" w:hAnsi="Times New Roman" w:cs="Times New Roman"/>
          <w:sz w:val="28"/>
          <w:szCs w:val="28"/>
        </w:rPr>
        <w:t>89,2%</w:t>
      </w:r>
      <w:r w:rsidR="000D2EF7">
        <w:rPr>
          <w:rFonts w:ascii="Times New Roman" w:hAnsi="Times New Roman" w:cs="Times New Roman"/>
          <w:sz w:val="28"/>
          <w:szCs w:val="28"/>
        </w:rPr>
        <w:t>) –</w:t>
      </w:r>
      <w:r>
        <w:rPr>
          <w:rFonts w:ascii="Times New Roman" w:hAnsi="Times New Roman" w:cs="Times New Roman"/>
          <w:sz w:val="28"/>
          <w:szCs w:val="28"/>
        </w:rPr>
        <w:t>искривлени</w:t>
      </w:r>
      <w:r w:rsidR="000D2EF7">
        <w:rPr>
          <w:rFonts w:ascii="Times New Roman" w:hAnsi="Times New Roman" w:cs="Times New Roman"/>
          <w:sz w:val="28"/>
          <w:szCs w:val="28"/>
        </w:rPr>
        <w:t>я</w:t>
      </w:r>
      <w:r>
        <w:rPr>
          <w:rFonts w:ascii="Times New Roman" w:hAnsi="Times New Roman" w:cs="Times New Roman"/>
          <w:sz w:val="28"/>
          <w:szCs w:val="28"/>
        </w:rPr>
        <w:t xml:space="preserve"> перегородки носа (</w:t>
      </w:r>
      <w:r w:rsidRPr="00A926F5">
        <w:rPr>
          <w:rFonts w:ascii="Times New Roman" w:hAnsi="Times New Roman" w:cs="Times New Roman"/>
          <w:sz w:val="28"/>
          <w:szCs w:val="28"/>
        </w:rPr>
        <w:t>ИПН</w:t>
      </w:r>
      <w:r>
        <w:rPr>
          <w:rFonts w:ascii="Times New Roman" w:hAnsi="Times New Roman" w:cs="Times New Roman"/>
          <w:sz w:val="28"/>
          <w:szCs w:val="28"/>
        </w:rPr>
        <w:t>),</w:t>
      </w:r>
      <w:r w:rsidRPr="00A926F5">
        <w:rPr>
          <w:rFonts w:ascii="Times New Roman" w:hAnsi="Times New Roman" w:cs="Times New Roman"/>
          <w:sz w:val="28"/>
          <w:szCs w:val="28"/>
        </w:rPr>
        <w:t xml:space="preserve"> считающ</w:t>
      </w:r>
      <w:r w:rsidR="000D2EF7">
        <w:rPr>
          <w:rFonts w:ascii="Times New Roman" w:hAnsi="Times New Roman" w:cs="Times New Roman"/>
          <w:sz w:val="28"/>
          <w:szCs w:val="28"/>
        </w:rPr>
        <w:t>ие</w:t>
      </w:r>
      <w:r>
        <w:rPr>
          <w:rFonts w:ascii="Times New Roman" w:hAnsi="Times New Roman" w:cs="Times New Roman"/>
          <w:sz w:val="28"/>
          <w:szCs w:val="28"/>
        </w:rPr>
        <w:t>ся</w:t>
      </w:r>
      <w:r w:rsidRPr="00A926F5">
        <w:rPr>
          <w:rFonts w:ascii="Times New Roman" w:hAnsi="Times New Roman" w:cs="Times New Roman"/>
          <w:sz w:val="28"/>
          <w:szCs w:val="28"/>
        </w:rPr>
        <w:t xml:space="preserve"> одно</w:t>
      </w:r>
      <w:r>
        <w:rPr>
          <w:rFonts w:ascii="Times New Roman" w:hAnsi="Times New Roman" w:cs="Times New Roman"/>
          <w:sz w:val="28"/>
          <w:szCs w:val="28"/>
        </w:rPr>
        <w:t>й</w:t>
      </w:r>
      <w:r w:rsidRPr="00A926F5">
        <w:rPr>
          <w:rFonts w:ascii="Times New Roman" w:hAnsi="Times New Roman" w:cs="Times New Roman"/>
          <w:sz w:val="28"/>
          <w:szCs w:val="28"/>
        </w:rPr>
        <w:t xml:space="preserve"> из разновидностей </w:t>
      </w:r>
      <w:r>
        <w:rPr>
          <w:rFonts w:ascii="Times New Roman" w:hAnsi="Times New Roman" w:cs="Times New Roman"/>
          <w:sz w:val="28"/>
          <w:szCs w:val="28"/>
        </w:rPr>
        <w:t>хронической назофарингеальной обструкции (</w:t>
      </w:r>
      <w:r w:rsidRPr="00A926F5">
        <w:rPr>
          <w:rFonts w:ascii="Times New Roman" w:hAnsi="Times New Roman" w:cs="Times New Roman"/>
          <w:sz w:val="28"/>
          <w:szCs w:val="28"/>
        </w:rPr>
        <w:t>ХНФО</w:t>
      </w:r>
      <w:r>
        <w:rPr>
          <w:rFonts w:ascii="Times New Roman" w:hAnsi="Times New Roman" w:cs="Times New Roman"/>
          <w:sz w:val="28"/>
          <w:szCs w:val="28"/>
        </w:rPr>
        <w:t>)</w:t>
      </w:r>
      <w:r w:rsidR="000D2EF7">
        <w:rPr>
          <w:rFonts w:ascii="Times New Roman" w:hAnsi="Times New Roman" w:cs="Times New Roman"/>
          <w:sz w:val="28"/>
          <w:szCs w:val="28"/>
        </w:rPr>
        <w:t>,</w:t>
      </w:r>
      <w:r>
        <w:rPr>
          <w:rFonts w:ascii="Times New Roman" w:hAnsi="Times New Roman" w:cs="Times New Roman"/>
          <w:sz w:val="28"/>
          <w:szCs w:val="28"/>
        </w:rPr>
        <w:t xml:space="preserve"> т</w:t>
      </w:r>
      <w:r w:rsidRPr="00A926F5">
        <w:rPr>
          <w:rFonts w:ascii="Times New Roman" w:hAnsi="Times New Roman" w:cs="Times New Roman"/>
          <w:sz w:val="28"/>
          <w:szCs w:val="28"/>
        </w:rPr>
        <w:t>.</w:t>
      </w:r>
      <w:r>
        <w:rPr>
          <w:rFonts w:ascii="Times New Roman" w:hAnsi="Times New Roman" w:cs="Times New Roman"/>
          <w:sz w:val="28"/>
          <w:szCs w:val="28"/>
        </w:rPr>
        <w:t xml:space="preserve">е. </w:t>
      </w:r>
      <w:r w:rsidR="000D2EF7">
        <w:rPr>
          <w:rFonts w:ascii="Times New Roman" w:hAnsi="Times New Roman" w:cs="Times New Roman"/>
          <w:sz w:val="28"/>
          <w:szCs w:val="28"/>
        </w:rPr>
        <w:t xml:space="preserve">частота </w:t>
      </w:r>
      <w:r>
        <w:rPr>
          <w:rFonts w:ascii="Times New Roman" w:hAnsi="Times New Roman" w:cs="Times New Roman"/>
          <w:sz w:val="28"/>
          <w:szCs w:val="28"/>
        </w:rPr>
        <w:t>зубочелюстных аномалий (</w:t>
      </w:r>
      <w:r w:rsidRPr="00A926F5">
        <w:rPr>
          <w:rFonts w:ascii="Times New Roman" w:hAnsi="Times New Roman" w:cs="Times New Roman"/>
          <w:sz w:val="28"/>
          <w:szCs w:val="28"/>
        </w:rPr>
        <w:t>ЗЧА</w:t>
      </w:r>
      <w:r>
        <w:rPr>
          <w:rFonts w:ascii="Times New Roman" w:hAnsi="Times New Roman" w:cs="Times New Roman"/>
          <w:sz w:val="28"/>
          <w:szCs w:val="28"/>
        </w:rPr>
        <w:t>)</w:t>
      </w:r>
      <w:r w:rsidRPr="00A926F5">
        <w:rPr>
          <w:rFonts w:ascii="Times New Roman" w:hAnsi="Times New Roman" w:cs="Times New Roman"/>
          <w:sz w:val="28"/>
          <w:szCs w:val="28"/>
        </w:rPr>
        <w:t xml:space="preserve"> (88,6%) и </w:t>
      </w:r>
      <w:r>
        <w:rPr>
          <w:rFonts w:ascii="Times New Roman" w:hAnsi="Times New Roman" w:cs="Times New Roman"/>
          <w:sz w:val="28"/>
          <w:szCs w:val="28"/>
        </w:rPr>
        <w:t>искривлений перегородки носа (</w:t>
      </w:r>
      <w:r w:rsidRPr="00A926F5">
        <w:rPr>
          <w:rFonts w:ascii="Times New Roman" w:hAnsi="Times New Roman" w:cs="Times New Roman"/>
          <w:sz w:val="28"/>
          <w:szCs w:val="28"/>
        </w:rPr>
        <w:t>ИПН</w:t>
      </w:r>
      <w:r>
        <w:rPr>
          <w:rFonts w:ascii="Times New Roman" w:hAnsi="Times New Roman" w:cs="Times New Roman"/>
          <w:sz w:val="28"/>
          <w:szCs w:val="28"/>
        </w:rPr>
        <w:t>)</w:t>
      </w:r>
      <w:r w:rsidRPr="00A926F5">
        <w:rPr>
          <w:rFonts w:ascii="Times New Roman" w:hAnsi="Times New Roman" w:cs="Times New Roman"/>
          <w:sz w:val="28"/>
          <w:szCs w:val="28"/>
        </w:rPr>
        <w:t xml:space="preserve"> (89,2%) </w:t>
      </w:r>
      <w:r w:rsidR="000D2EF7">
        <w:rPr>
          <w:rFonts w:ascii="Times New Roman" w:hAnsi="Times New Roman" w:cs="Times New Roman"/>
          <w:sz w:val="28"/>
          <w:szCs w:val="28"/>
        </w:rPr>
        <w:t>наблюдалась</w:t>
      </w:r>
      <w:r>
        <w:rPr>
          <w:rFonts w:ascii="Times New Roman" w:hAnsi="Times New Roman" w:cs="Times New Roman"/>
          <w:sz w:val="28"/>
          <w:szCs w:val="28"/>
        </w:rPr>
        <w:t>,</w:t>
      </w:r>
      <w:r w:rsidRPr="00A926F5">
        <w:rPr>
          <w:rFonts w:ascii="Times New Roman" w:hAnsi="Times New Roman" w:cs="Times New Roman"/>
          <w:sz w:val="28"/>
          <w:szCs w:val="28"/>
        </w:rPr>
        <w:t xml:space="preserve"> примерно</w:t>
      </w:r>
      <w:r>
        <w:rPr>
          <w:rFonts w:ascii="Times New Roman" w:hAnsi="Times New Roman" w:cs="Times New Roman"/>
          <w:sz w:val="28"/>
          <w:szCs w:val="28"/>
        </w:rPr>
        <w:t>,</w:t>
      </w:r>
      <w:r w:rsidRPr="00A926F5">
        <w:rPr>
          <w:rFonts w:ascii="Times New Roman" w:hAnsi="Times New Roman" w:cs="Times New Roman"/>
          <w:sz w:val="28"/>
          <w:szCs w:val="28"/>
        </w:rPr>
        <w:t xml:space="preserve"> </w:t>
      </w:r>
      <w:r w:rsidR="000D2EF7">
        <w:rPr>
          <w:rFonts w:ascii="Times New Roman" w:hAnsi="Times New Roman" w:cs="Times New Roman"/>
          <w:sz w:val="28"/>
          <w:szCs w:val="28"/>
        </w:rPr>
        <w:t>у</w:t>
      </w:r>
      <w:r w:rsidRPr="00A926F5">
        <w:rPr>
          <w:rFonts w:ascii="Times New Roman" w:hAnsi="Times New Roman" w:cs="Times New Roman"/>
          <w:sz w:val="28"/>
          <w:szCs w:val="28"/>
        </w:rPr>
        <w:t xml:space="preserve"> одинаков</w:t>
      </w:r>
      <w:r w:rsidR="000D2EF7">
        <w:rPr>
          <w:rFonts w:ascii="Times New Roman" w:hAnsi="Times New Roman" w:cs="Times New Roman"/>
          <w:sz w:val="28"/>
          <w:szCs w:val="28"/>
        </w:rPr>
        <w:t>ого количества детей (788 против 793)</w:t>
      </w:r>
      <w:r w:rsidRPr="00A926F5">
        <w:rPr>
          <w:rFonts w:ascii="Times New Roman" w:hAnsi="Times New Roman" w:cs="Times New Roman"/>
          <w:sz w:val="28"/>
          <w:szCs w:val="28"/>
        </w:rPr>
        <w:t>.</w:t>
      </w:r>
    </w:p>
    <w:p w14:paraId="33DFBE8C" w14:textId="7F127F87" w:rsidR="00250DA8" w:rsidRDefault="00250DA8"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Сужение верхней челюсти (С</w:t>
      </w:r>
      <w:r w:rsidRPr="00A926F5">
        <w:rPr>
          <w:rFonts w:ascii="Times New Roman" w:hAnsi="Times New Roman" w:cs="Times New Roman"/>
          <w:sz w:val="28"/>
          <w:szCs w:val="28"/>
        </w:rPr>
        <w:t>ВЧ</w:t>
      </w:r>
      <w:r>
        <w:rPr>
          <w:rFonts w:ascii="Times New Roman" w:hAnsi="Times New Roman" w:cs="Times New Roman"/>
          <w:sz w:val="28"/>
          <w:szCs w:val="28"/>
        </w:rPr>
        <w:t>)</w:t>
      </w:r>
      <w:r w:rsidRPr="00A926F5">
        <w:rPr>
          <w:rFonts w:ascii="Times New Roman" w:hAnsi="Times New Roman" w:cs="Times New Roman"/>
          <w:sz w:val="28"/>
          <w:szCs w:val="28"/>
        </w:rPr>
        <w:t xml:space="preserve"> </w:t>
      </w:r>
      <w:r w:rsidR="00F21FC5">
        <w:rPr>
          <w:rFonts w:ascii="Times New Roman" w:hAnsi="Times New Roman" w:cs="Times New Roman"/>
          <w:sz w:val="28"/>
          <w:szCs w:val="28"/>
        </w:rPr>
        <w:t xml:space="preserve">встречалось у </w:t>
      </w:r>
      <w:r w:rsidR="00F21FC5">
        <w:rPr>
          <w:rFonts w:ascii="Times New Roman" w:hAnsi="Times New Roman" w:cs="Times New Roman"/>
          <w:sz w:val="28"/>
          <w:szCs w:val="28"/>
          <w:lang w:val="en-US"/>
        </w:rPr>
        <w:t>n</w:t>
      </w:r>
      <w:r w:rsidR="00F21FC5" w:rsidRPr="003A0E67">
        <w:rPr>
          <w:rFonts w:ascii="Times New Roman" w:hAnsi="Times New Roman" w:cs="Times New Roman"/>
          <w:sz w:val="28"/>
          <w:szCs w:val="28"/>
        </w:rPr>
        <w:t>=659</w:t>
      </w:r>
      <w:r w:rsidR="00F21FC5">
        <w:rPr>
          <w:rFonts w:ascii="Times New Roman" w:hAnsi="Times New Roman" w:cs="Times New Roman"/>
          <w:sz w:val="28"/>
          <w:szCs w:val="28"/>
        </w:rPr>
        <w:t xml:space="preserve"> (</w:t>
      </w:r>
      <w:r w:rsidR="00F21FC5" w:rsidRPr="00A926F5">
        <w:rPr>
          <w:rFonts w:ascii="Times New Roman" w:hAnsi="Times New Roman" w:cs="Times New Roman"/>
          <w:sz w:val="28"/>
          <w:szCs w:val="28"/>
        </w:rPr>
        <w:t>74,1%</w:t>
      </w:r>
      <w:r w:rsidR="00F21FC5">
        <w:rPr>
          <w:rFonts w:ascii="Times New Roman" w:hAnsi="Times New Roman" w:cs="Times New Roman"/>
          <w:sz w:val="28"/>
          <w:szCs w:val="28"/>
        </w:rPr>
        <w:t>) обследованных</w:t>
      </w:r>
      <w:r w:rsidRPr="00A926F5">
        <w:rPr>
          <w:rFonts w:ascii="Times New Roman" w:hAnsi="Times New Roman" w:cs="Times New Roman"/>
          <w:sz w:val="28"/>
          <w:szCs w:val="28"/>
        </w:rPr>
        <w:t xml:space="preserve"> </w:t>
      </w:r>
      <w:r w:rsidR="00F21FC5">
        <w:rPr>
          <w:rFonts w:ascii="Times New Roman" w:hAnsi="Times New Roman" w:cs="Times New Roman"/>
          <w:sz w:val="28"/>
          <w:szCs w:val="28"/>
        </w:rPr>
        <w:t>школьников</w:t>
      </w:r>
      <w:r w:rsidRPr="00A926F5">
        <w:rPr>
          <w:rFonts w:ascii="Times New Roman" w:hAnsi="Times New Roman" w:cs="Times New Roman"/>
          <w:sz w:val="28"/>
          <w:szCs w:val="28"/>
        </w:rPr>
        <w:t xml:space="preserve"> и занимало ведущее место, что соответствует данным </w:t>
      </w:r>
      <w:r>
        <w:rPr>
          <w:rFonts w:ascii="Times New Roman" w:hAnsi="Times New Roman" w:cs="Times New Roman"/>
          <w:sz w:val="28"/>
          <w:szCs w:val="28"/>
        </w:rPr>
        <w:t xml:space="preserve">научной </w:t>
      </w:r>
      <w:r w:rsidRPr="00A926F5">
        <w:rPr>
          <w:rFonts w:ascii="Times New Roman" w:hAnsi="Times New Roman" w:cs="Times New Roman"/>
          <w:sz w:val="28"/>
          <w:szCs w:val="28"/>
        </w:rPr>
        <w:t>литератур</w:t>
      </w:r>
      <w:r>
        <w:rPr>
          <w:rFonts w:ascii="Times New Roman" w:hAnsi="Times New Roman" w:cs="Times New Roman"/>
          <w:sz w:val="28"/>
          <w:szCs w:val="28"/>
        </w:rPr>
        <w:t>ы.</w:t>
      </w:r>
      <w:r w:rsidRPr="00A926F5">
        <w:rPr>
          <w:rFonts w:ascii="Times New Roman" w:hAnsi="Times New Roman" w:cs="Times New Roman"/>
          <w:sz w:val="28"/>
          <w:szCs w:val="28"/>
        </w:rPr>
        <w:t xml:space="preserve"> Из общего числа обследованных</w:t>
      </w:r>
      <w:r w:rsidR="00F21FC5">
        <w:rPr>
          <w:rFonts w:ascii="Times New Roman" w:hAnsi="Times New Roman" w:cs="Times New Roman"/>
          <w:sz w:val="28"/>
          <w:szCs w:val="28"/>
        </w:rPr>
        <w:t xml:space="preserve"> (889)</w:t>
      </w:r>
      <w:r>
        <w:rPr>
          <w:rFonts w:ascii="Times New Roman" w:hAnsi="Times New Roman" w:cs="Times New Roman"/>
          <w:sz w:val="28"/>
          <w:szCs w:val="28"/>
        </w:rPr>
        <w:t xml:space="preserve">, у </w:t>
      </w:r>
      <w:r w:rsidR="00F21FC5">
        <w:rPr>
          <w:rFonts w:ascii="Times New Roman" w:hAnsi="Times New Roman" w:cs="Times New Roman"/>
          <w:sz w:val="28"/>
          <w:szCs w:val="28"/>
          <w:lang w:val="en-US"/>
        </w:rPr>
        <w:t>n</w:t>
      </w:r>
      <w:r w:rsidR="00F21FC5" w:rsidRPr="003A0E67">
        <w:rPr>
          <w:rFonts w:ascii="Times New Roman" w:hAnsi="Times New Roman" w:cs="Times New Roman"/>
          <w:sz w:val="28"/>
          <w:szCs w:val="28"/>
        </w:rPr>
        <w:t>=561</w:t>
      </w:r>
      <w:r w:rsidR="00F21FC5">
        <w:rPr>
          <w:rFonts w:ascii="Times New Roman" w:hAnsi="Times New Roman" w:cs="Times New Roman"/>
          <w:sz w:val="28"/>
          <w:szCs w:val="28"/>
        </w:rPr>
        <w:t xml:space="preserve"> (</w:t>
      </w:r>
      <w:r w:rsidRPr="00A926F5">
        <w:rPr>
          <w:rFonts w:ascii="Times New Roman" w:hAnsi="Times New Roman" w:cs="Times New Roman"/>
          <w:sz w:val="28"/>
          <w:szCs w:val="28"/>
        </w:rPr>
        <w:t>63,1%</w:t>
      </w:r>
      <w:r w:rsidR="00F21FC5">
        <w:rPr>
          <w:rFonts w:ascii="Times New Roman" w:hAnsi="Times New Roman" w:cs="Times New Roman"/>
          <w:sz w:val="28"/>
          <w:szCs w:val="28"/>
        </w:rPr>
        <w:t>) ребенка</w:t>
      </w:r>
      <w:r w:rsidRPr="00A926F5">
        <w:rPr>
          <w:rFonts w:ascii="Times New Roman" w:hAnsi="Times New Roman" w:cs="Times New Roman"/>
          <w:sz w:val="28"/>
          <w:szCs w:val="28"/>
        </w:rPr>
        <w:t xml:space="preserve"> наблюдал</w:t>
      </w:r>
      <w:r>
        <w:rPr>
          <w:rFonts w:ascii="Times New Roman" w:hAnsi="Times New Roman" w:cs="Times New Roman"/>
          <w:sz w:val="28"/>
          <w:szCs w:val="28"/>
        </w:rPr>
        <w:t>ись</w:t>
      </w:r>
      <w:r w:rsidRPr="00A926F5">
        <w:rPr>
          <w:rFonts w:ascii="Times New Roman" w:hAnsi="Times New Roman" w:cs="Times New Roman"/>
          <w:sz w:val="28"/>
          <w:szCs w:val="28"/>
        </w:rPr>
        <w:t xml:space="preserve"> выраженные, а</w:t>
      </w:r>
      <w:r w:rsidR="00F21FC5">
        <w:rPr>
          <w:rFonts w:ascii="Times New Roman" w:hAnsi="Times New Roman" w:cs="Times New Roman"/>
          <w:sz w:val="28"/>
          <w:szCs w:val="28"/>
        </w:rPr>
        <w:t xml:space="preserve"> у </w:t>
      </w:r>
      <w:r w:rsidR="00F21FC5">
        <w:rPr>
          <w:rFonts w:ascii="Times New Roman" w:hAnsi="Times New Roman" w:cs="Times New Roman"/>
          <w:sz w:val="28"/>
          <w:szCs w:val="28"/>
          <w:lang w:val="en-US"/>
        </w:rPr>
        <w:t>n</w:t>
      </w:r>
      <w:r w:rsidR="00F21FC5" w:rsidRPr="003A0E67">
        <w:rPr>
          <w:rFonts w:ascii="Times New Roman" w:hAnsi="Times New Roman" w:cs="Times New Roman"/>
          <w:sz w:val="28"/>
          <w:szCs w:val="28"/>
        </w:rPr>
        <w:t>=98</w:t>
      </w:r>
      <w:r w:rsidR="00F21FC5">
        <w:rPr>
          <w:rFonts w:ascii="Times New Roman" w:hAnsi="Times New Roman" w:cs="Times New Roman"/>
          <w:sz w:val="28"/>
          <w:szCs w:val="28"/>
        </w:rPr>
        <w:t xml:space="preserve"> (</w:t>
      </w:r>
      <w:r w:rsidRPr="00A926F5">
        <w:rPr>
          <w:rFonts w:ascii="Times New Roman" w:hAnsi="Times New Roman" w:cs="Times New Roman"/>
          <w:sz w:val="28"/>
          <w:szCs w:val="28"/>
        </w:rPr>
        <w:t>11,0%</w:t>
      </w:r>
      <w:r w:rsidR="00F21FC5">
        <w:rPr>
          <w:rFonts w:ascii="Times New Roman" w:hAnsi="Times New Roman" w:cs="Times New Roman"/>
          <w:sz w:val="28"/>
          <w:szCs w:val="28"/>
        </w:rPr>
        <w:t>)</w:t>
      </w:r>
      <w:r w:rsidR="007328D2">
        <w:rPr>
          <w:rFonts w:ascii="Times New Roman" w:hAnsi="Times New Roman" w:cs="Times New Roman"/>
          <w:sz w:val="28"/>
          <w:szCs w:val="28"/>
        </w:rPr>
        <w:t xml:space="preserve"> </w:t>
      </w:r>
      <w:r>
        <w:rPr>
          <w:rFonts w:ascii="Times New Roman" w:hAnsi="Times New Roman" w:cs="Times New Roman"/>
          <w:sz w:val="28"/>
          <w:szCs w:val="28"/>
        </w:rPr>
        <w:t xml:space="preserve">– </w:t>
      </w:r>
      <w:r w:rsidR="007328D2">
        <w:rPr>
          <w:rFonts w:ascii="Times New Roman" w:hAnsi="Times New Roman" w:cs="Times New Roman"/>
          <w:sz w:val="28"/>
          <w:szCs w:val="28"/>
        </w:rPr>
        <w:t>не</w:t>
      </w:r>
      <w:r w:rsidRPr="00A926F5">
        <w:rPr>
          <w:rFonts w:ascii="Times New Roman" w:hAnsi="Times New Roman" w:cs="Times New Roman"/>
          <w:sz w:val="28"/>
          <w:szCs w:val="28"/>
        </w:rPr>
        <w:t xml:space="preserve">выраженные </w:t>
      </w:r>
      <w:r>
        <w:rPr>
          <w:rFonts w:ascii="Times New Roman" w:hAnsi="Times New Roman" w:cs="Times New Roman"/>
          <w:sz w:val="28"/>
          <w:szCs w:val="28"/>
        </w:rPr>
        <w:t>сужения верхней челюсти (</w:t>
      </w:r>
      <w:r w:rsidR="007328D2">
        <w:rPr>
          <w:rFonts w:ascii="Times New Roman" w:hAnsi="Times New Roman" w:cs="Times New Roman"/>
          <w:sz w:val="28"/>
          <w:szCs w:val="28"/>
        </w:rPr>
        <w:t xml:space="preserve">по </w:t>
      </w:r>
      <w:r>
        <w:rPr>
          <w:rFonts w:ascii="Times New Roman" w:hAnsi="Times New Roman" w:cs="Times New Roman"/>
          <w:sz w:val="28"/>
          <w:szCs w:val="28"/>
        </w:rPr>
        <w:t>классификаци</w:t>
      </w:r>
      <w:r w:rsidR="00342B85">
        <w:rPr>
          <w:rFonts w:ascii="Times New Roman" w:hAnsi="Times New Roman" w:cs="Times New Roman"/>
          <w:sz w:val="28"/>
          <w:szCs w:val="28"/>
        </w:rPr>
        <w:t>и</w:t>
      </w:r>
      <w:r>
        <w:rPr>
          <w:rFonts w:ascii="Times New Roman" w:hAnsi="Times New Roman" w:cs="Times New Roman"/>
          <w:sz w:val="28"/>
          <w:szCs w:val="28"/>
        </w:rPr>
        <w:t xml:space="preserve"> Снагиной </w:t>
      </w:r>
      <w:r>
        <w:rPr>
          <w:rFonts w:ascii="Times New Roman" w:hAnsi="Times New Roman" w:cs="Times New Roman"/>
          <w:sz w:val="28"/>
          <w:szCs w:val="28"/>
          <w:lang w:val="uz-Latn-UZ"/>
        </w:rPr>
        <w:t>и</w:t>
      </w:r>
      <w:r>
        <w:rPr>
          <w:rFonts w:ascii="Times New Roman" w:hAnsi="Times New Roman" w:cs="Times New Roman"/>
          <w:sz w:val="28"/>
          <w:szCs w:val="28"/>
        </w:rPr>
        <w:t xml:space="preserve"> </w:t>
      </w:r>
      <w:r>
        <w:rPr>
          <w:rFonts w:ascii="Times New Roman" w:hAnsi="Times New Roman" w:cs="Times New Roman"/>
          <w:sz w:val="28"/>
          <w:szCs w:val="28"/>
          <w:lang w:val="en-US"/>
        </w:rPr>
        <w:t>Pont</w:t>
      </w:r>
      <w:r w:rsidRPr="000F0123">
        <w:rPr>
          <w:rFonts w:ascii="Times New Roman" w:hAnsi="Times New Roman" w:cs="Times New Roman"/>
          <w:sz w:val="28"/>
          <w:szCs w:val="28"/>
        </w:rPr>
        <w:t>)</w:t>
      </w:r>
      <w:r w:rsidRPr="00A926F5">
        <w:rPr>
          <w:rFonts w:ascii="Times New Roman" w:hAnsi="Times New Roman" w:cs="Times New Roman"/>
          <w:sz w:val="28"/>
          <w:szCs w:val="28"/>
        </w:rPr>
        <w:t>.</w:t>
      </w:r>
      <w:r>
        <w:rPr>
          <w:rFonts w:ascii="Times New Roman" w:hAnsi="Times New Roman" w:cs="Times New Roman"/>
          <w:sz w:val="28"/>
          <w:szCs w:val="28"/>
        </w:rPr>
        <w:t xml:space="preserve"> </w:t>
      </w:r>
      <w:r w:rsidRPr="00A926F5">
        <w:rPr>
          <w:rFonts w:ascii="Times New Roman" w:hAnsi="Times New Roman" w:cs="Times New Roman"/>
          <w:sz w:val="28"/>
          <w:szCs w:val="28"/>
        </w:rPr>
        <w:t xml:space="preserve">При этом </w:t>
      </w:r>
      <w:r>
        <w:rPr>
          <w:rFonts w:ascii="Times New Roman" w:hAnsi="Times New Roman" w:cs="Times New Roman"/>
          <w:sz w:val="28"/>
          <w:szCs w:val="28"/>
        </w:rPr>
        <w:t>искривление перегородки носа (</w:t>
      </w:r>
      <w:r w:rsidRPr="00A926F5">
        <w:rPr>
          <w:rFonts w:ascii="Times New Roman" w:hAnsi="Times New Roman" w:cs="Times New Roman"/>
          <w:sz w:val="28"/>
          <w:szCs w:val="28"/>
        </w:rPr>
        <w:t>ИПН</w:t>
      </w:r>
      <w:r>
        <w:rPr>
          <w:rFonts w:ascii="Times New Roman" w:hAnsi="Times New Roman" w:cs="Times New Roman"/>
          <w:sz w:val="28"/>
          <w:szCs w:val="28"/>
        </w:rPr>
        <w:t>)</w:t>
      </w:r>
      <w:r w:rsidRPr="00A926F5">
        <w:rPr>
          <w:rFonts w:ascii="Times New Roman" w:hAnsi="Times New Roman" w:cs="Times New Roman"/>
          <w:sz w:val="28"/>
          <w:szCs w:val="28"/>
        </w:rPr>
        <w:t xml:space="preserve"> с</w:t>
      </w:r>
      <w:r>
        <w:rPr>
          <w:rFonts w:ascii="Times New Roman" w:hAnsi="Times New Roman" w:cs="Times New Roman"/>
          <w:sz w:val="28"/>
          <w:szCs w:val="28"/>
        </w:rPr>
        <w:t>очеталось с</w:t>
      </w:r>
      <w:r w:rsidRPr="00A926F5">
        <w:rPr>
          <w:rFonts w:ascii="Times New Roman" w:hAnsi="Times New Roman" w:cs="Times New Roman"/>
          <w:sz w:val="28"/>
          <w:szCs w:val="28"/>
        </w:rPr>
        <w:t xml:space="preserve"> </w:t>
      </w:r>
      <w:r>
        <w:rPr>
          <w:rFonts w:ascii="Times New Roman" w:hAnsi="Times New Roman" w:cs="Times New Roman"/>
          <w:sz w:val="28"/>
          <w:szCs w:val="28"/>
        </w:rPr>
        <w:t>зубочелюстными аномалиями (</w:t>
      </w:r>
      <w:r w:rsidRPr="00A926F5">
        <w:rPr>
          <w:rFonts w:ascii="Times New Roman" w:hAnsi="Times New Roman" w:cs="Times New Roman"/>
          <w:sz w:val="28"/>
          <w:szCs w:val="28"/>
        </w:rPr>
        <w:t>ЗЧА</w:t>
      </w:r>
      <w:r>
        <w:rPr>
          <w:rFonts w:ascii="Times New Roman" w:hAnsi="Times New Roman" w:cs="Times New Roman"/>
          <w:sz w:val="28"/>
          <w:szCs w:val="28"/>
        </w:rPr>
        <w:t>)</w:t>
      </w:r>
      <w:r w:rsidRPr="00A926F5">
        <w:rPr>
          <w:rFonts w:ascii="Times New Roman" w:hAnsi="Times New Roman" w:cs="Times New Roman"/>
          <w:sz w:val="28"/>
          <w:szCs w:val="28"/>
        </w:rPr>
        <w:t xml:space="preserve"> </w:t>
      </w:r>
      <w:r w:rsidR="007328D2">
        <w:rPr>
          <w:rFonts w:ascii="Times New Roman" w:hAnsi="Times New Roman" w:cs="Times New Roman"/>
          <w:sz w:val="28"/>
          <w:szCs w:val="28"/>
        </w:rPr>
        <w:t xml:space="preserve">у </w:t>
      </w:r>
      <w:r w:rsidR="007328D2">
        <w:rPr>
          <w:rFonts w:ascii="Times New Roman" w:hAnsi="Times New Roman" w:cs="Times New Roman"/>
          <w:sz w:val="28"/>
          <w:szCs w:val="28"/>
          <w:lang w:val="en-US"/>
        </w:rPr>
        <w:t>n</w:t>
      </w:r>
      <w:r w:rsidR="007328D2" w:rsidRPr="003A0E67">
        <w:rPr>
          <w:rFonts w:ascii="Times New Roman" w:hAnsi="Times New Roman" w:cs="Times New Roman"/>
          <w:sz w:val="28"/>
          <w:szCs w:val="28"/>
        </w:rPr>
        <w:t>=681</w:t>
      </w:r>
      <w:r w:rsidR="007328D2">
        <w:rPr>
          <w:rFonts w:ascii="Times New Roman" w:hAnsi="Times New Roman" w:cs="Times New Roman"/>
          <w:sz w:val="28"/>
          <w:szCs w:val="28"/>
        </w:rPr>
        <w:t xml:space="preserve"> (</w:t>
      </w:r>
      <w:r w:rsidRPr="00A926F5">
        <w:rPr>
          <w:rFonts w:ascii="Times New Roman" w:hAnsi="Times New Roman" w:cs="Times New Roman"/>
          <w:sz w:val="28"/>
          <w:szCs w:val="28"/>
        </w:rPr>
        <w:t>76,6%</w:t>
      </w:r>
      <w:r w:rsidR="007328D2">
        <w:rPr>
          <w:rFonts w:ascii="Times New Roman" w:hAnsi="Times New Roman" w:cs="Times New Roman"/>
          <w:sz w:val="28"/>
          <w:szCs w:val="28"/>
        </w:rPr>
        <w:t>) ребенка</w:t>
      </w:r>
      <w:r w:rsidRPr="00A926F5">
        <w:rPr>
          <w:rFonts w:ascii="Times New Roman" w:hAnsi="Times New Roman" w:cs="Times New Roman"/>
          <w:sz w:val="28"/>
          <w:szCs w:val="28"/>
        </w:rPr>
        <w:t xml:space="preserve">, а ИПН с </w:t>
      </w:r>
      <w:r>
        <w:rPr>
          <w:rFonts w:ascii="Times New Roman" w:hAnsi="Times New Roman" w:cs="Times New Roman"/>
          <w:sz w:val="28"/>
          <w:szCs w:val="28"/>
        </w:rPr>
        <w:t xml:space="preserve">СВЧ – </w:t>
      </w:r>
      <w:r w:rsidR="007328D2">
        <w:rPr>
          <w:rFonts w:ascii="Times New Roman" w:hAnsi="Times New Roman" w:cs="Times New Roman"/>
          <w:sz w:val="28"/>
          <w:szCs w:val="28"/>
        </w:rPr>
        <w:t xml:space="preserve">у </w:t>
      </w:r>
      <w:r w:rsidR="007328D2">
        <w:rPr>
          <w:rFonts w:ascii="Times New Roman" w:hAnsi="Times New Roman" w:cs="Times New Roman"/>
          <w:sz w:val="28"/>
          <w:szCs w:val="28"/>
          <w:lang w:val="en-US"/>
        </w:rPr>
        <w:t>n</w:t>
      </w:r>
      <w:r w:rsidR="007328D2" w:rsidRPr="009E6238">
        <w:rPr>
          <w:rFonts w:ascii="Times New Roman" w:hAnsi="Times New Roman" w:cs="Times New Roman"/>
          <w:sz w:val="28"/>
          <w:szCs w:val="28"/>
        </w:rPr>
        <w:t>=561</w:t>
      </w:r>
      <w:r w:rsidR="007328D2">
        <w:rPr>
          <w:rFonts w:ascii="Times New Roman" w:hAnsi="Times New Roman" w:cs="Times New Roman"/>
          <w:sz w:val="28"/>
          <w:szCs w:val="28"/>
        </w:rPr>
        <w:t xml:space="preserve"> (</w:t>
      </w:r>
      <w:r>
        <w:rPr>
          <w:rFonts w:ascii="Times New Roman" w:hAnsi="Times New Roman" w:cs="Times New Roman"/>
          <w:sz w:val="28"/>
          <w:szCs w:val="28"/>
        </w:rPr>
        <w:t>63,1%</w:t>
      </w:r>
      <w:r w:rsidR="007328D2">
        <w:rPr>
          <w:rFonts w:ascii="Times New Roman" w:hAnsi="Times New Roman" w:cs="Times New Roman"/>
          <w:sz w:val="28"/>
          <w:szCs w:val="28"/>
        </w:rPr>
        <w:t>).</w:t>
      </w:r>
      <w:r>
        <w:rPr>
          <w:rFonts w:ascii="Times New Roman" w:hAnsi="Times New Roman" w:cs="Times New Roman"/>
          <w:sz w:val="28"/>
          <w:szCs w:val="28"/>
        </w:rPr>
        <w:t xml:space="preserve"> Следует отметить,</w:t>
      </w:r>
      <w:r w:rsidRPr="00A926F5">
        <w:rPr>
          <w:rFonts w:ascii="Times New Roman" w:hAnsi="Times New Roman" w:cs="Times New Roman"/>
          <w:sz w:val="28"/>
          <w:szCs w:val="28"/>
        </w:rPr>
        <w:t xml:space="preserve"> что все </w:t>
      </w:r>
      <w:r>
        <w:rPr>
          <w:rFonts w:ascii="Times New Roman" w:hAnsi="Times New Roman" w:cs="Times New Roman"/>
          <w:sz w:val="28"/>
          <w:szCs w:val="28"/>
        </w:rPr>
        <w:t xml:space="preserve">случаи </w:t>
      </w:r>
      <w:r w:rsidRPr="00A926F5">
        <w:rPr>
          <w:rFonts w:ascii="Times New Roman" w:hAnsi="Times New Roman" w:cs="Times New Roman"/>
          <w:sz w:val="28"/>
          <w:szCs w:val="28"/>
        </w:rPr>
        <w:t>ИПН приходил</w:t>
      </w:r>
      <w:r>
        <w:rPr>
          <w:rFonts w:ascii="Times New Roman" w:hAnsi="Times New Roman" w:cs="Times New Roman"/>
          <w:sz w:val="28"/>
          <w:szCs w:val="28"/>
        </w:rPr>
        <w:t>и</w:t>
      </w:r>
      <w:r w:rsidRPr="00A926F5">
        <w:rPr>
          <w:rFonts w:ascii="Times New Roman" w:hAnsi="Times New Roman" w:cs="Times New Roman"/>
          <w:sz w:val="28"/>
          <w:szCs w:val="28"/>
        </w:rPr>
        <w:t xml:space="preserve">сь на долю </w:t>
      </w:r>
      <w:r w:rsidRPr="00B26E37">
        <w:rPr>
          <w:rFonts w:ascii="Times New Roman" w:hAnsi="Times New Roman" w:cs="Times New Roman"/>
          <w:sz w:val="28"/>
          <w:szCs w:val="28"/>
        </w:rPr>
        <w:t>выраженных</w:t>
      </w:r>
      <w:r w:rsidRPr="00A926F5">
        <w:rPr>
          <w:rFonts w:ascii="Times New Roman" w:hAnsi="Times New Roman" w:cs="Times New Roman"/>
          <w:sz w:val="28"/>
          <w:szCs w:val="28"/>
        </w:rPr>
        <w:t xml:space="preserve"> </w:t>
      </w:r>
      <w:r>
        <w:rPr>
          <w:rFonts w:ascii="Times New Roman" w:hAnsi="Times New Roman" w:cs="Times New Roman"/>
          <w:sz w:val="28"/>
          <w:szCs w:val="28"/>
        </w:rPr>
        <w:t>сужений верхней челюсти</w:t>
      </w:r>
      <w:r w:rsidRPr="00A926F5">
        <w:rPr>
          <w:rFonts w:ascii="Times New Roman" w:hAnsi="Times New Roman" w:cs="Times New Roman"/>
          <w:sz w:val="28"/>
          <w:szCs w:val="28"/>
        </w:rPr>
        <w:t>.</w:t>
      </w:r>
    </w:p>
    <w:p w14:paraId="299DD468" w14:textId="2F1C2879" w:rsidR="00250DA8" w:rsidRDefault="00250DA8" w:rsidP="00460F82">
      <w:pPr>
        <w:spacing w:after="0" w:line="240" w:lineRule="auto"/>
        <w:ind w:firstLine="567"/>
        <w:jc w:val="both"/>
        <w:rPr>
          <w:rFonts w:ascii="Times New Roman" w:hAnsi="Times New Roman" w:cs="Times New Roman"/>
          <w:sz w:val="28"/>
          <w:szCs w:val="28"/>
        </w:rPr>
      </w:pPr>
      <w:r w:rsidRPr="00B6153C">
        <w:rPr>
          <w:rFonts w:ascii="Times New Roman" w:hAnsi="Times New Roman" w:cs="Times New Roman"/>
          <w:sz w:val="28"/>
          <w:szCs w:val="28"/>
        </w:rPr>
        <w:t xml:space="preserve">Результаты изучения </w:t>
      </w:r>
      <w:r>
        <w:rPr>
          <w:rFonts w:ascii="Times New Roman" w:hAnsi="Times New Roman" w:cs="Times New Roman"/>
          <w:sz w:val="28"/>
          <w:szCs w:val="28"/>
        </w:rPr>
        <w:t>связи</w:t>
      </w:r>
      <w:r w:rsidRPr="00B6153C">
        <w:rPr>
          <w:rFonts w:ascii="Times New Roman" w:hAnsi="Times New Roman" w:cs="Times New Roman"/>
          <w:sz w:val="28"/>
          <w:szCs w:val="28"/>
        </w:rPr>
        <w:t xml:space="preserve"> </w:t>
      </w:r>
      <w:r>
        <w:rPr>
          <w:rFonts w:ascii="Times New Roman" w:hAnsi="Times New Roman" w:cs="Times New Roman"/>
          <w:sz w:val="28"/>
          <w:szCs w:val="28"/>
        </w:rPr>
        <w:t>искривления перегородки носа (ИПН) с различными формами сужения верхней челюсти (СВЧ)</w:t>
      </w:r>
      <w:r w:rsidRPr="00B6153C">
        <w:rPr>
          <w:rFonts w:ascii="Times New Roman" w:hAnsi="Times New Roman" w:cs="Times New Roman"/>
          <w:sz w:val="28"/>
          <w:szCs w:val="28"/>
        </w:rPr>
        <w:t xml:space="preserve"> </w:t>
      </w:r>
      <w:r w:rsidR="008D7AC0" w:rsidRPr="00B6153C">
        <w:rPr>
          <w:rFonts w:ascii="Times New Roman" w:hAnsi="Times New Roman" w:cs="Times New Roman"/>
          <w:sz w:val="28"/>
          <w:szCs w:val="28"/>
        </w:rPr>
        <w:t>пр</w:t>
      </w:r>
      <w:r w:rsidR="008D7AC0">
        <w:rPr>
          <w:rFonts w:ascii="Times New Roman" w:hAnsi="Times New Roman" w:cs="Times New Roman"/>
          <w:sz w:val="28"/>
          <w:szCs w:val="28"/>
        </w:rPr>
        <w:t>едставлены</w:t>
      </w:r>
      <w:r w:rsidRPr="00B6153C">
        <w:rPr>
          <w:rFonts w:ascii="Times New Roman" w:hAnsi="Times New Roman" w:cs="Times New Roman"/>
          <w:sz w:val="28"/>
          <w:szCs w:val="28"/>
        </w:rPr>
        <w:t xml:space="preserve"> в таблице </w:t>
      </w:r>
      <w:r>
        <w:rPr>
          <w:rFonts w:ascii="Times New Roman" w:hAnsi="Times New Roman" w:cs="Times New Roman"/>
          <w:sz w:val="28"/>
          <w:szCs w:val="28"/>
        </w:rPr>
        <w:t>10</w:t>
      </w:r>
      <w:r w:rsidRPr="00B6153C">
        <w:rPr>
          <w:rFonts w:ascii="Times New Roman" w:hAnsi="Times New Roman" w:cs="Times New Roman"/>
          <w:sz w:val="28"/>
          <w:szCs w:val="28"/>
        </w:rPr>
        <w:t>.</w:t>
      </w:r>
    </w:p>
    <w:p w14:paraId="66497628" w14:textId="77777777" w:rsidR="00D35C05" w:rsidRDefault="00D35C05" w:rsidP="00460F82">
      <w:pPr>
        <w:spacing w:after="0" w:line="240" w:lineRule="auto"/>
        <w:ind w:firstLine="567"/>
        <w:jc w:val="both"/>
        <w:rPr>
          <w:rFonts w:ascii="Times New Roman" w:hAnsi="Times New Roman" w:cs="Times New Roman"/>
          <w:sz w:val="28"/>
          <w:szCs w:val="28"/>
        </w:rPr>
      </w:pPr>
    </w:p>
    <w:p w14:paraId="26EA6190" w14:textId="77777777" w:rsidR="00250DA8" w:rsidRPr="00B6153C" w:rsidRDefault="00250DA8" w:rsidP="00D35C05">
      <w:pPr>
        <w:keepNext/>
        <w:spacing w:after="0" w:line="240" w:lineRule="auto"/>
        <w:ind w:firstLine="709"/>
        <w:jc w:val="both"/>
        <w:rPr>
          <w:rFonts w:ascii="Times New Roman" w:hAnsi="Times New Roman" w:cs="Times New Roman"/>
          <w:b/>
          <w:sz w:val="28"/>
          <w:szCs w:val="28"/>
        </w:rPr>
      </w:pPr>
      <w:r w:rsidRPr="00B6153C">
        <w:rPr>
          <w:rFonts w:ascii="Times New Roman" w:hAnsi="Times New Roman" w:cs="Times New Roman"/>
          <w:b/>
          <w:sz w:val="28"/>
          <w:szCs w:val="28"/>
        </w:rPr>
        <w:t xml:space="preserve">Таблица </w:t>
      </w:r>
      <w:r>
        <w:rPr>
          <w:rFonts w:ascii="Times New Roman" w:hAnsi="Times New Roman" w:cs="Times New Roman"/>
          <w:b/>
          <w:sz w:val="28"/>
          <w:szCs w:val="28"/>
        </w:rPr>
        <w:t>10</w:t>
      </w:r>
      <w:r w:rsidRPr="00B6153C">
        <w:rPr>
          <w:rFonts w:ascii="Times New Roman" w:hAnsi="Times New Roman" w:cs="Times New Roman"/>
          <w:b/>
          <w:sz w:val="28"/>
          <w:szCs w:val="28"/>
        </w:rPr>
        <w:t>. Разновидности СВЧ и их сочетани</w:t>
      </w:r>
      <w:r>
        <w:rPr>
          <w:rFonts w:ascii="Times New Roman" w:hAnsi="Times New Roman" w:cs="Times New Roman"/>
          <w:b/>
          <w:sz w:val="28"/>
          <w:szCs w:val="28"/>
        </w:rPr>
        <w:t>е</w:t>
      </w:r>
      <w:r w:rsidRPr="00B6153C">
        <w:rPr>
          <w:rFonts w:ascii="Times New Roman" w:hAnsi="Times New Roman" w:cs="Times New Roman"/>
          <w:b/>
          <w:sz w:val="28"/>
          <w:szCs w:val="28"/>
        </w:rPr>
        <w:t xml:space="preserve"> с ИПН (n=659).</w:t>
      </w:r>
    </w:p>
    <w:tbl>
      <w:tblPr>
        <w:tblW w:w="0" w:type="auto"/>
        <w:tblLook w:val="04A0" w:firstRow="1" w:lastRow="0" w:firstColumn="1" w:lastColumn="0" w:noHBand="0" w:noVBand="1"/>
      </w:tblPr>
      <w:tblGrid>
        <w:gridCol w:w="4685"/>
        <w:gridCol w:w="636"/>
        <w:gridCol w:w="1080"/>
        <w:gridCol w:w="1481"/>
        <w:gridCol w:w="1463"/>
      </w:tblGrid>
      <w:tr w:rsidR="00250DA8" w:rsidRPr="00B6153C" w14:paraId="5DBB9D8C" w14:textId="77777777" w:rsidTr="00D35C05">
        <w:trPr>
          <w:trHeight w:val="765"/>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ADAB9B" w14:textId="77777777" w:rsidR="00250DA8" w:rsidRPr="00B6153C" w:rsidRDefault="00250DA8" w:rsidP="00250DA8">
            <w:pPr>
              <w:spacing w:after="0" w:line="240" w:lineRule="auto"/>
              <w:jc w:val="center"/>
              <w:rPr>
                <w:rFonts w:ascii="Times New Roman" w:eastAsia="Times New Roman" w:hAnsi="Times New Roman" w:cs="Times New Roman"/>
                <w:b/>
                <w:bCs/>
                <w:sz w:val="28"/>
                <w:szCs w:val="28"/>
                <w:lang w:eastAsia="ru-RU"/>
              </w:rPr>
            </w:pPr>
            <w:r w:rsidRPr="00B6153C">
              <w:rPr>
                <w:rFonts w:ascii="Times New Roman" w:eastAsia="Times New Roman" w:hAnsi="Times New Roman" w:cs="Times New Roman"/>
                <w:b/>
                <w:bCs/>
                <w:sz w:val="28"/>
                <w:szCs w:val="28"/>
                <w:lang w:eastAsia="ru-RU"/>
              </w:rPr>
              <w:t xml:space="preserve">Разновидности </w:t>
            </w:r>
            <w:r>
              <w:rPr>
                <w:rFonts w:ascii="Times New Roman" w:eastAsia="Times New Roman" w:hAnsi="Times New Roman" w:cs="Times New Roman"/>
                <w:b/>
                <w:bCs/>
                <w:sz w:val="28"/>
                <w:szCs w:val="28"/>
                <w:lang w:eastAsia="ru-RU"/>
              </w:rPr>
              <w:t>СВЧ</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9D0811" w14:textId="4BC32786" w:rsidR="00250DA8" w:rsidRPr="007328D2" w:rsidRDefault="007328D2" w:rsidP="00250DA8">
            <w:pPr>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4B34D6" w14:textId="77777777" w:rsidR="00250DA8" w:rsidRPr="00B6153C" w:rsidRDefault="00250DA8" w:rsidP="00250DA8">
            <w:pPr>
              <w:spacing w:after="0" w:line="240" w:lineRule="auto"/>
              <w:jc w:val="center"/>
              <w:rPr>
                <w:rFonts w:ascii="Times New Roman" w:eastAsia="Times New Roman" w:hAnsi="Times New Roman" w:cs="Times New Roman"/>
                <w:b/>
                <w:bCs/>
                <w:sz w:val="28"/>
                <w:szCs w:val="28"/>
                <w:lang w:eastAsia="ru-RU"/>
              </w:rPr>
            </w:pPr>
            <w:r w:rsidRPr="00B6153C">
              <w:rPr>
                <w:rFonts w:ascii="Times New Roman" w:eastAsia="Times New Roman" w:hAnsi="Times New Roman" w:cs="Times New Roman"/>
                <w:b/>
                <w:bCs/>
                <w:sz w:val="28"/>
                <w:szCs w:val="28"/>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36EC95" w14:textId="77777777" w:rsidR="00250DA8" w:rsidRPr="00B6153C" w:rsidRDefault="00250DA8" w:rsidP="00250DA8">
            <w:pPr>
              <w:spacing w:after="0" w:line="240" w:lineRule="auto"/>
              <w:jc w:val="center"/>
              <w:rPr>
                <w:rFonts w:ascii="Times New Roman" w:eastAsia="Times New Roman" w:hAnsi="Times New Roman" w:cs="Times New Roman"/>
                <w:b/>
                <w:bCs/>
                <w:sz w:val="28"/>
                <w:szCs w:val="28"/>
                <w:lang w:eastAsia="ru-RU"/>
              </w:rPr>
            </w:pPr>
            <w:r w:rsidRPr="00B6153C">
              <w:rPr>
                <w:rFonts w:ascii="Times New Roman" w:eastAsia="Times New Roman" w:hAnsi="Times New Roman" w:cs="Times New Roman"/>
                <w:b/>
                <w:bCs/>
                <w:sz w:val="28"/>
                <w:szCs w:val="28"/>
                <w:lang w:eastAsia="ru-RU"/>
              </w:rPr>
              <w:t>наличие ИПН (абс)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1EC6C0" w14:textId="77777777" w:rsidR="00250DA8" w:rsidRPr="00B6153C" w:rsidRDefault="00250DA8" w:rsidP="00250DA8">
            <w:pPr>
              <w:spacing w:after="0" w:line="240" w:lineRule="auto"/>
              <w:jc w:val="center"/>
              <w:rPr>
                <w:rFonts w:ascii="Times New Roman" w:eastAsia="Times New Roman" w:hAnsi="Times New Roman" w:cs="Times New Roman"/>
                <w:b/>
                <w:bCs/>
                <w:sz w:val="28"/>
                <w:szCs w:val="28"/>
                <w:lang w:eastAsia="ru-RU"/>
              </w:rPr>
            </w:pPr>
            <w:r w:rsidRPr="00B6153C">
              <w:rPr>
                <w:rFonts w:ascii="Times New Roman" w:eastAsia="Times New Roman" w:hAnsi="Times New Roman" w:cs="Times New Roman"/>
                <w:b/>
                <w:bCs/>
                <w:sz w:val="28"/>
                <w:szCs w:val="28"/>
                <w:lang w:eastAsia="ru-RU"/>
              </w:rPr>
              <w:t>наличие ИПН (%)</w:t>
            </w:r>
          </w:p>
        </w:tc>
      </w:tr>
      <w:tr w:rsidR="00250DA8" w:rsidRPr="00B6153C" w14:paraId="69FAB629" w14:textId="77777777" w:rsidTr="00D35C05">
        <w:trPr>
          <w:trHeight w:val="1020"/>
          <w:tblHeader/>
        </w:trPr>
        <w:tc>
          <w:tcPr>
            <w:tcW w:w="0" w:type="auto"/>
            <w:tcBorders>
              <w:top w:val="nil"/>
              <w:left w:val="single" w:sz="4" w:space="0" w:color="auto"/>
              <w:bottom w:val="single" w:sz="4" w:space="0" w:color="auto"/>
              <w:right w:val="single" w:sz="4" w:space="0" w:color="auto"/>
            </w:tcBorders>
            <w:shd w:val="clear" w:color="auto" w:fill="auto"/>
            <w:hideMark/>
          </w:tcPr>
          <w:p w14:paraId="0197EFFC" w14:textId="4B48B52C" w:rsidR="00250DA8" w:rsidRPr="00B6153C" w:rsidRDefault="00250DA8" w:rsidP="00B26E37">
            <w:pPr>
              <w:spacing w:after="0" w:line="240" w:lineRule="auto"/>
              <w:rPr>
                <w:rFonts w:ascii="Times New Roman" w:eastAsia="Times New Roman" w:hAnsi="Times New Roman" w:cs="Times New Roman"/>
                <w:sz w:val="28"/>
                <w:szCs w:val="28"/>
                <w:lang w:eastAsia="ru-RU"/>
              </w:rPr>
            </w:pPr>
            <w:r w:rsidRPr="00B6153C">
              <w:rPr>
                <w:rFonts w:ascii="Times New Roman" w:eastAsia="Times New Roman" w:hAnsi="Times New Roman" w:cs="Times New Roman"/>
                <w:sz w:val="28"/>
                <w:szCs w:val="28"/>
                <w:lang w:eastAsia="ru-RU"/>
              </w:rPr>
              <w:t xml:space="preserve">Верхняя ретро- и микрогнатия с формированием готического неба* вследствие </w:t>
            </w:r>
            <w:r w:rsidRPr="00732126">
              <w:rPr>
                <w:rFonts w:ascii="Times New Roman" w:eastAsia="Times New Roman" w:hAnsi="Times New Roman" w:cs="Times New Roman"/>
                <w:b/>
                <w:sz w:val="28"/>
                <w:szCs w:val="28"/>
                <w:lang w:eastAsia="ru-RU"/>
              </w:rPr>
              <w:t>выраженного</w:t>
            </w:r>
            <w:r w:rsidRPr="00B6153C">
              <w:rPr>
                <w:rFonts w:ascii="Times New Roman" w:eastAsia="Times New Roman" w:hAnsi="Times New Roman" w:cs="Times New Roman"/>
                <w:sz w:val="28"/>
                <w:szCs w:val="28"/>
                <w:lang w:eastAsia="ru-RU"/>
              </w:rPr>
              <w:t xml:space="preserve"> сужения верхней челюсти**</w:t>
            </w:r>
            <w:r>
              <w:rPr>
                <w:rFonts w:ascii="Times New Roman" w:eastAsia="Times New Roman" w:hAnsi="Times New Roman" w:cs="Times New Roman"/>
                <w:sz w:val="28"/>
                <w:szCs w:val="2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CDE4E25"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243</w:t>
            </w:r>
          </w:p>
        </w:tc>
        <w:tc>
          <w:tcPr>
            <w:tcW w:w="0" w:type="auto"/>
            <w:tcBorders>
              <w:top w:val="nil"/>
              <w:left w:val="nil"/>
              <w:bottom w:val="single" w:sz="8" w:space="0" w:color="auto"/>
              <w:right w:val="single" w:sz="8" w:space="0" w:color="auto"/>
            </w:tcBorders>
            <w:shd w:val="clear" w:color="auto" w:fill="auto"/>
            <w:vAlign w:val="center"/>
            <w:hideMark/>
          </w:tcPr>
          <w:p w14:paraId="3768B2BE"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36,87%</w:t>
            </w:r>
          </w:p>
        </w:tc>
        <w:tc>
          <w:tcPr>
            <w:tcW w:w="0" w:type="auto"/>
            <w:tcBorders>
              <w:top w:val="nil"/>
              <w:left w:val="nil"/>
              <w:bottom w:val="single" w:sz="8" w:space="0" w:color="auto"/>
              <w:right w:val="single" w:sz="8" w:space="0" w:color="auto"/>
            </w:tcBorders>
            <w:shd w:val="clear" w:color="auto" w:fill="auto"/>
            <w:vAlign w:val="center"/>
            <w:hideMark/>
          </w:tcPr>
          <w:p w14:paraId="469DE509"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243</w:t>
            </w:r>
          </w:p>
        </w:tc>
        <w:tc>
          <w:tcPr>
            <w:tcW w:w="0" w:type="auto"/>
            <w:tcBorders>
              <w:top w:val="nil"/>
              <w:left w:val="nil"/>
              <w:bottom w:val="single" w:sz="8" w:space="0" w:color="auto"/>
              <w:right w:val="single" w:sz="8" w:space="0" w:color="auto"/>
            </w:tcBorders>
            <w:shd w:val="clear" w:color="auto" w:fill="auto"/>
            <w:noWrap/>
            <w:vAlign w:val="center"/>
            <w:hideMark/>
          </w:tcPr>
          <w:p w14:paraId="32686515"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732126">
              <w:rPr>
                <w:rFonts w:ascii="Times New Roman" w:hAnsi="Times New Roman" w:cs="Times New Roman"/>
                <w:b/>
                <w:sz w:val="28"/>
                <w:szCs w:val="28"/>
              </w:rPr>
              <w:t>100</w:t>
            </w:r>
            <w:r w:rsidRPr="001B32CD">
              <w:rPr>
                <w:rFonts w:ascii="Times New Roman" w:hAnsi="Times New Roman" w:cs="Times New Roman"/>
                <w:sz w:val="28"/>
                <w:szCs w:val="28"/>
              </w:rPr>
              <w:t>%</w:t>
            </w:r>
          </w:p>
        </w:tc>
      </w:tr>
      <w:tr w:rsidR="00250DA8" w:rsidRPr="00B6153C" w14:paraId="0D30CFB5" w14:textId="77777777" w:rsidTr="00D35C05">
        <w:trPr>
          <w:trHeight w:val="765"/>
          <w:tblHeader/>
        </w:trPr>
        <w:tc>
          <w:tcPr>
            <w:tcW w:w="0" w:type="auto"/>
            <w:tcBorders>
              <w:top w:val="nil"/>
              <w:left w:val="single" w:sz="4" w:space="0" w:color="auto"/>
              <w:bottom w:val="single" w:sz="4" w:space="0" w:color="auto"/>
              <w:right w:val="single" w:sz="4" w:space="0" w:color="auto"/>
            </w:tcBorders>
            <w:shd w:val="clear" w:color="auto" w:fill="auto"/>
            <w:hideMark/>
          </w:tcPr>
          <w:p w14:paraId="522B3370" w14:textId="7B19E341" w:rsidR="00250DA8" w:rsidRPr="00B6153C" w:rsidRDefault="00250DA8" w:rsidP="00B26E37">
            <w:pPr>
              <w:spacing w:after="0" w:line="240" w:lineRule="auto"/>
              <w:rPr>
                <w:rFonts w:ascii="Times New Roman" w:eastAsia="Times New Roman" w:hAnsi="Times New Roman" w:cs="Times New Roman"/>
                <w:sz w:val="28"/>
                <w:szCs w:val="28"/>
                <w:lang w:eastAsia="ru-RU"/>
              </w:rPr>
            </w:pPr>
            <w:r w:rsidRPr="00B6153C">
              <w:rPr>
                <w:rFonts w:ascii="Times New Roman" w:eastAsia="Times New Roman" w:hAnsi="Times New Roman" w:cs="Times New Roman"/>
                <w:sz w:val="28"/>
                <w:szCs w:val="28"/>
                <w:lang w:eastAsia="ru-RU"/>
              </w:rPr>
              <w:t xml:space="preserve">Верхняя прогнатия с формированием готического неба вследствие </w:t>
            </w:r>
            <w:r w:rsidRPr="00732126">
              <w:rPr>
                <w:rFonts w:ascii="Times New Roman" w:eastAsia="Times New Roman" w:hAnsi="Times New Roman" w:cs="Times New Roman"/>
                <w:b/>
                <w:sz w:val="28"/>
                <w:szCs w:val="28"/>
                <w:lang w:eastAsia="ru-RU"/>
              </w:rPr>
              <w:t>выраженного</w:t>
            </w:r>
            <w:r w:rsidRPr="00B6153C">
              <w:rPr>
                <w:rFonts w:ascii="Times New Roman" w:eastAsia="Times New Roman" w:hAnsi="Times New Roman" w:cs="Times New Roman"/>
                <w:sz w:val="28"/>
                <w:szCs w:val="28"/>
                <w:lang w:eastAsia="ru-RU"/>
              </w:rPr>
              <w:t xml:space="preserve"> сужения верхней челюсти</w:t>
            </w:r>
          </w:p>
        </w:tc>
        <w:tc>
          <w:tcPr>
            <w:tcW w:w="0" w:type="auto"/>
            <w:tcBorders>
              <w:top w:val="nil"/>
              <w:left w:val="nil"/>
              <w:bottom w:val="single" w:sz="8" w:space="0" w:color="auto"/>
              <w:right w:val="single" w:sz="8" w:space="0" w:color="auto"/>
            </w:tcBorders>
            <w:shd w:val="clear" w:color="auto" w:fill="auto"/>
            <w:vAlign w:val="center"/>
            <w:hideMark/>
          </w:tcPr>
          <w:p w14:paraId="5E6122C8"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251</w:t>
            </w:r>
          </w:p>
        </w:tc>
        <w:tc>
          <w:tcPr>
            <w:tcW w:w="0" w:type="auto"/>
            <w:tcBorders>
              <w:top w:val="nil"/>
              <w:left w:val="nil"/>
              <w:bottom w:val="single" w:sz="8" w:space="0" w:color="auto"/>
              <w:right w:val="single" w:sz="8" w:space="0" w:color="auto"/>
            </w:tcBorders>
            <w:shd w:val="clear" w:color="auto" w:fill="auto"/>
            <w:vAlign w:val="center"/>
            <w:hideMark/>
          </w:tcPr>
          <w:p w14:paraId="4F803D5A"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38,09%</w:t>
            </w:r>
          </w:p>
        </w:tc>
        <w:tc>
          <w:tcPr>
            <w:tcW w:w="0" w:type="auto"/>
            <w:tcBorders>
              <w:top w:val="nil"/>
              <w:left w:val="nil"/>
              <w:bottom w:val="single" w:sz="8" w:space="0" w:color="auto"/>
              <w:right w:val="single" w:sz="8" w:space="0" w:color="auto"/>
            </w:tcBorders>
            <w:shd w:val="clear" w:color="auto" w:fill="auto"/>
            <w:vAlign w:val="center"/>
            <w:hideMark/>
          </w:tcPr>
          <w:p w14:paraId="05BE98B7"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251</w:t>
            </w:r>
          </w:p>
        </w:tc>
        <w:tc>
          <w:tcPr>
            <w:tcW w:w="0" w:type="auto"/>
            <w:tcBorders>
              <w:top w:val="nil"/>
              <w:left w:val="nil"/>
              <w:bottom w:val="single" w:sz="8" w:space="0" w:color="auto"/>
              <w:right w:val="single" w:sz="8" w:space="0" w:color="auto"/>
            </w:tcBorders>
            <w:shd w:val="clear" w:color="auto" w:fill="auto"/>
            <w:noWrap/>
            <w:vAlign w:val="center"/>
            <w:hideMark/>
          </w:tcPr>
          <w:p w14:paraId="7BF550FC"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732126">
              <w:rPr>
                <w:rFonts w:ascii="Times New Roman" w:hAnsi="Times New Roman" w:cs="Times New Roman"/>
                <w:b/>
                <w:sz w:val="28"/>
                <w:szCs w:val="28"/>
              </w:rPr>
              <w:t>100</w:t>
            </w:r>
            <w:r w:rsidRPr="001B32CD">
              <w:rPr>
                <w:rFonts w:ascii="Times New Roman" w:hAnsi="Times New Roman" w:cs="Times New Roman"/>
                <w:sz w:val="28"/>
                <w:szCs w:val="28"/>
              </w:rPr>
              <w:t>%</w:t>
            </w:r>
          </w:p>
        </w:tc>
      </w:tr>
      <w:tr w:rsidR="00250DA8" w:rsidRPr="00B6153C" w14:paraId="76697C2C" w14:textId="77777777" w:rsidTr="00D35C05">
        <w:trPr>
          <w:trHeight w:val="765"/>
          <w:tblHeader/>
        </w:trPr>
        <w:tc>
          <w:tcPr>
            <w:tcW w:w="0" w:type="auto"/>
            <w:tcBorders>
              <w:top w:val="nil"/>
              <w:left w:val="single" w:sz="4" w:space="0" w:color="auto"/>
              <w:bottom w:val="single" w:sz="4" w:space="0" w:color="auto"/>
              <w:right w:val="single" w:sz="4" w:space="0" w:color="auto"/>
            </w:tcBorders>
            <w:shd w:val="clear" w:color="auto" w:fill="auto"/>
            <w:hideMark/>
          </w:tcPr>
          <w:p w14:paraId="249D057B" w14:textId="17A42989" w:rsidR="00250DA8" w:rsidRPr="00CE758D" w:rsidRDefault="00250DA8" w:rsidP="00B26E37">
            <w:pPr>
              <w:spacing w:after="0" w:line="240" w:lineRule="auto"/>
              <w:rPr>
                <w:rFonts w:ascii="Times New Roman" w:eastAsia="Times New Roman" w:hAnsi="Times New Roman" w:cs="Times New Roman"/>
                <w:sz w:val="28"/>
                <w:szCs w:val="28"/>
                <w:lang w:eastAsia="ru-RU"/>
              </w:rPr>
            </w:pPr>
            <w:r w:rsidRPr="00CE758D">
              <w:rPr>
                <w:rFonts w:ascii="Times New Roman" w:eastAsia="Times New Roman" w:hAnsi="Times New Roman" w:cs="Times New Roman"/>
                <w:sz w:val="28"/>
                <w:szCs w:val="28"/>
                <w:lang w:eastAsia="ru-RU"/>
              </w:rPr>
              <w:t xml:space="preserve">Другие виды ЗЧА с </w:t>
            </w:r>
            <w:r w:rsidRPr="00732126">
              <w:rPr>
                <w:rFonts w:ascii="Times New Roman" w:eastAsia="Times New Roman" w:hAnsi="Times New Roman" w:cs="Times New Roman"/>
                <w:b/>
                <w:sz w:val="28"/>
                <w:szCs w:val="28"/>
                <w:lang w:eastAsia="ru-RU"/>
              </w:rPr>
              <w:t>выраженными</w:t>
            </w:r>
            <w:r w:rsidRPr="00CE758D">
              <w:rPr>
                <w:rFonts w:ascii="Times New Roman" w:eastAsia="Times New Roman" w:hAnsi="Times New Roman" w:cs="Times New Roman"/>
                <w:sz w:val="28"/>
                <w:szCs w:val="28"/>
                <w:lang w:eastAsia="ru-RU"/>
              </w:rPr>
              <w:t xml:space="preserve"> признаками сужения, укорочения зубной и апекальной дуг</w:t>
            </w:r>
            <w:r w:rsidRPr="00CE758D">
              <w:rPr>
                <w:rFonts w:ascii="Times New Roman" w:eastAsia="Times New Roman" w:hAnsi="Times New Roman" w:cs="Times New Roman"/>
                <w:sz w:val="28"/>
                <w:szCs w:val="28"/>
                <w:lang w:val="uz-Cyrl-UZ" w:eastAsia="ru-RU"/>
              </w:rPr>
              <w:t>**</w:t>
            </w:r>
            <w:r w:rsidRPr="00CE758D">
              <w:rPr>
                <w:rFonts w:ascii="Times New Roman" w:eastAsia="Times New Roman" w:hAnsi="Times New Roman" w:cs="Times New Roman"/>
                <w:sz w:val="28"/>
                <w:szCs w:val="28"/>
                <w:lang w:eastAsia="ru-RU"/>
              </w:rPr>
              <w:t xml:space="preserve"> и с ретропозицией верхней челюсти</w:t>
            </w:r>
          </w:p>
        </w:tc>
        <w:tc>
          <w:tcPr>
            <w:tcW w:w="0" w:type="auto"/>
            <w:tcBorders>
              <w:top w:val="nil"/>
              <w:left w:val="nil"/>
              <w:bottom w:val="single" w:sz="8" w:space="0" w:color="auto"/>
              <w:right w:val="single" w:sz="8" w:space="0" w:color="auto"/>
            </w:tcBorders>
            <w:shd w:val="clear" w:color="auto" w:fill="auto"/>
            <w:vAlign w:val="center"/>
            <w:hideMark/>
          </w:tcPr>
          <w:p w14:paraId="36E81866"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67</w:t>
            </w:r>
          </w:p>
        </w:tc>
        <w:tc>
          <w:tcPr>
            <w:tcW w:w="0" w:type="auto"/>
            <w:tcBorders>
              <w:top w:val="nil"/>
              <w:left w:val="nil"/>
              <w:bottom w:val="single" w:sz="8" w:space="0" w:color="auto"/>
              <w:right w:val="single" w:sz="8" w:space="0" w:color="auto"/>
            </w:tcBorders>
            <w:shd w:val="clear" w:color="auto" w:fill="auto"/>
            <w:vAlign w:val="center"/>
            <w:hideMark/>
          </w:tcPr>
          <w:p w14:paraId="00FCDD4C"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10,17%</w:t>
            </w:r>
          </w:p>
        </w:tc>
        <w:tc>
          <w:tcPr>
            <w:tcW w:w="0" w:type="auto"/>
            <w:tcBorders>
              <w:top w:val="nil"/>
              <w:left w:val="nil"/>
              <w:bottom w:val="single" w:sz="8" w:space="0" w:color="auto"/>
              <w:right w:val="single" w:sz="8" w:space="0" w:color="auto"/>
            </w:tcBorders>
            <w:shd w:val="clear" w:color="auto" w:fill="auto"/>
            <w:vAlign w:val="center"/>
            <w:hideMark/>
          </w:tcPr>
          <w:p w14:paraId="7FC250B9"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67</w:t>
            </w:r>
          </w:p>
        </w:tc>
        <w:tc>
          <w:tcPr>
            <w:tcW w:w="0" w:type="auto"/>
            <w:tcBorders>
              <w:top w:val="nil"/>
              <w:left w:val="nil"/>
              <w:bottom w:val="single" w:sz="8" w:space="0" w:color="auto"/>
              <w:right w:val="single" w:sz="8" w:space="0" w:color="auto"/>
            </w:tcBorders>
            <w:shd w:val="clear" w:color="auto" w:fill="auto"/>
            <w:noWrap/>
            <w:vAlign w:val="center"/>
            <w:hideMark/>
          </w:tcPr>
          <w:p w14:paraId="5C9FB82D" w14:textId="77777777" w:rsidR="00250DA8" w:rsidRPr="00732126" w:rsidRDefault="00250DA8" w:rsidP="00250DA8">
            <w:pPr>
              <w:spacing w:after="0" w:line="240" w:lineRule="auto"/>
              <w:jc w:val="center"/>
              <w:rPr>
                <w:rFonts w:ascii="Times New Roman" w:eastAsia="Times New Roman" w:hAnsi="Times New Roman" w:cs="Times New Roman"/>
                <w:b/>
                <w:sz w:val="28"/>
                <w:szCs w:val="28"/>
                <w:lang w:eastAsia="ru-RU"/>
              </w:rPr>
            </w:pPr>
            <w:r w:rsidRPr="00732126">
              <w:rPr>
                <w:rFonts w:ascii="Times New Roman" w:hAnsi="Times New Roman" w:cs="Times New Roman"/>
                <w:b/>
                <w:sz w:val="28"/>
                <w:szCs w:val="28"/>
              </w:rPr>
              <w:t>100%</w:t>
            </w:r>
          </w:p>
        </w:tc>
      </w:tr>
      <w:tr w:rsidR="00250DA8" w:rsidRPr="00B6153C" w14:paraId="6A6FC462" w14:textId="77777777" w:rsidTr="00D35C05">
        <w:trPr>
          <w:trHeight w:val="1020"/>
          <w:tblHeader/>
        </w:trPr>
        <w:tc>
          <w:tcPr>
            <w:tcW w:w="0" w:type="auto"/>
            <w:tcBorders>
              <w:top w:val="nil"/>
              <w:left w:val="single" w:sz="4" w:space="0" w:color="auto"/>
              <w:bottom w:val="single" w:sz="4" w:space="0" w:color="auto"/>
              <w:right w:val="single" w:sz="4" w:space="0" w:color="auto"/>
            </w:tcBorders>
            <w:shd w:val="clear" w:color="auto" w:fill="auto"/>
            <w:hideMark/>
          </w:tcPr>
          <w:p w14:paraId="47CD9E6B" w14:textId="5CBED7C5" w:rsidR="00250DA8" w:rsidRPr="00CE758D" w:rsidRDefault="00250DA8" w:rsidP="00B26E37">
            <w:pPr>
              <w:spacing w:after="0" w:line="240" w:lineRule="auto"/>
              <w:rPr>
                <w:rFonts w:ascii="Times New Roman" w:eastAsia="Times New Roman" w:hAnsi="Times New Roman" w:cs="Times New Roman"/>
                <w:sz w:val="28"/>
                <w:szCs w:val="28"/>
                <w:lang w:eastAsia="ru-RU"/>
              </w:rPr>
            </w:pPr>
            <w:r w:rsidRPr="00CE758D">
              <w:rPr>
                <w:rFonts w:ascii="Times New Roman" w:eastAsia="Times New Roman" w:hAnsi="Times New Roman" w:cs="Times New Roman"/>
                <w:sz w:val="28"/>
                <w:szCs w:val="28"/>
                <w:lang w:eastAsia="ru-RU"/>
              </w:rPr>
              <w:t>Другие аномалии развития верхней челюсти с невыраженными признаками сужения, укорочения зубной и апекальной дуг и с ретропозицией верхней челюсти</w:t>
            </w:r>
          </w:p>
        </w:tc>
        <w:tc>
          <w:tcPr>
            <w:tcW w:w="0" w:type="auto"/>
            <w:tcBorders>
              <w:top w:val="nil"/>
              <w:left w:val="nil"/>
              <w:bottom w:val="single" w:sz="8" w:space="0" w:color="auto"/>
              <w:right w:val="single" w:sz="8" w:space="0" w:color="auto"/>
            </w:tcBorders>
            <w:shd w:val="clear" w:color="auto" w:fill="auto"/>
            <w:vAlign w:val="center"/>
            <w:hideMark/>
          </w:tcPr>
          <w:p w14:paraId="36434138"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98</w:t>
            </w:r>
          </w:p>
        </w:tc>
        <w:tc>
          <w:tcPr>
            <w:tcW w:w="0" w:type="auto"/>
            <w:tcBorders>
              <w:top w:val="nil"/>
              <w:left w:val="nil"/>
              <w:bottom w:val="single" w:sz="8" w:space="0" w:color="auto"/>
              <w:right w:val="single" w:sz="8" w:space="0" w:color="auto"/>
            </w:tcBorders>
            <w:shd w:val="clear" w:color="auto" w:fill="auto"/>
            <w:vAlign w:val="center"/>
            <w:hideMark/>
          </w:tcPr>
          <w:p w14:paraId="4D29CCB9"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14,87%</w:t>
            </w:r>
          </w:p>
        </w:tc>
        <w:tc>
          <w:tcPr>
            <w:tcW w:w="0" w:type="auto"/>
            <w:tcBorders>
              <w:top w:val="nil"/>
              <w:left w:val="nil"/>
              <w:bottom w:val="single" w:sz="8" w:space="0" w:color="auto"/>
              <w:right w:val="single" w:sz="8" w:space="0" w:color="auto"/>
            </w:tcBorders>
            <w:shd w:val="clear" w:color="auto" w:fill="auto"/>
            <w:vAlign w:val="center"/>
            <w:hideMark/>
          </w:tcPr>
          <w:p w14:paraId="579FA4B4"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0</w:t>
            </w:r>
          </w:p>
        </w:tc>
        <w:tc>
          <w:tcPr>
            <w:tcW w:w="0" w:type="auto"/>
            <w:tcBorders>
              <w:top w:val="nil"/>
              <w:left w:val="nil"/>
              <w:bottom w:val="single" w:sz="8" w:space="0" w:color="auto"/>
              <w:right w:val="single" w:sz="8" w:space="0" w:color="auto"/>
            </w:tcBorders>
            <w:shd w:val="clear" w:color="auto" w:fill="auto"/>
            <w:noWrap/>
            <w:vAlign w:val="center"/>
            <w:hideMark/>
          </w:tcPr>
          <w:p w14:paraId="227E82E1"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0,00%</w:t>
            </w:r>
          </w:p>
        </w:tc>
      </w:tr>
      <w:tr w:rsidR="00250DA8" w:rsidRPr="00B6153C" w14:paraId="72421ADE" w14:textId="77777777" w:rsidTr="00D35C05">
        <w:trPr>
          <w:trHeight w:val="255"/>
          <w:tblHeader/>
        </w:trPr>
        <w:tc>
          <w:tcPr>
            <w:tcW w:w="0" w:type="auto"/>
            <w:tcBorders>
              <w:top w:val="nil"/>
              <w:left w:val="single" w:sz="4" w:space="0" w:color="auto"/>
              <w:bottom w:val="single" w:sz="4" w:space="0" w:color="auto"/>
              <w:right w:val="single" w:sz="4" w:space="0" w:color="auto"/>
            </w:tcBorders>
            <w:shd w:val="clear" w:color="auto" w:fill="auto"/>
            <w:hideMark/>
          </w:tcPr>
          <w:p w14:paraId="5CCDCADA" w14:textId="77777777" w:rsidR="00250DA8" w:rsidRPr="00B6153C" w:rsidRDefault="00250DA8" w:rsidP="00250DA8">
            <w:pPr>
              <w:spacing w:after="0" w:line="240" w:lineRule="auto"/>
              <w:rPr>
                <w:rFonts w:ascii="Times New Roman" w:eastAsia="Times New Roman" w:hAnsi="Times New Roman" w:cs="Times New Roman"/>
                <w:sz w:val="28"/>
                <w:szCs w:val="28"/>
                <w:lang w:eastAsia="ru-RU"/>
              </w:rPr>
            </w:pPr>
            <w:r w:rsidRPr="00B6153C">
              <w:rPr>
                <w:rFonts w:ascii="Times New Roman" w:eastAsia="Times New Roman" w:hAnsi="Times New Roman" w:cs="Times New Roman"/>
                <w:sz w:val="28"/>
                <w:szCs w:val="28"/>
                <w:lang w:eastAsia="ru-RU"/>
              </w:rPr>
              <w:t xml:space="preserve">Всего </w:t>
            </w:r>
            <w:r>
              <w:rPr>
                <w:rFonts w:ascii="Times New Roman" w:eastAsia="Times New Roman" w:hAnsi="Times New Roman" w:cs="Times New Roman"/>
                <w:sz w:val="28"/>
                <w:szCs w:val="28"/>
                <w:lang w:val="en-US" w:eastAsia="ru-RU"/>
              </w:rPr>
              <w:t>C</w:t>
            </w:r>
            <w:r w:rsidRPr="00B6153C">
              <w:rPr>
                <w:rFonts w:ascii="Times New Roman" w:eastAsia="Times New Roman" w:hAnsi="Times New Roman" w:cs="Times New Roman"/>
                <w:sz w:val="28"/>
                <w:szCs w:val="28"/>
                <w:lang w:eastAsia="ru-RU"/>
              </w:rPr>
              <w:t>ВЧ</w:t>
            </w:r>
          </w:p>
        </w:tc>
        <w:tc>
          <w:tcPr>
            <w:tcW w:w="0" w:type="auto"/>
            <w:tcBorders>
              <w:top w:val="nil"/>
              <w:left w:val="nil"/>
              <w:bottom w:val="single" w:sz="8" w:space="0" w:color="auto"/>
              <w:right w:val="single" w:sz="8" w:space="0" w:color="auto"/>
            </w:tcBorders>
            <w:shd w:val="clear" w:color="auto" w:fill="auto"/>
            <w:vAlign w:val="center"/>
            <w:hideMark/>
          </w:tcPr>
          <w:p w14:paraId="5DEBF292"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659</w:t>
            </w:r>
          </w:p>
        </w:tc>
        <w:tc>
          <w:tcPr>
            <w:tcW w:w="0" w:type="auto"/>
            <w:tcBorders>
              <w:top w:val="nil"/>
              <w:left w:val="nil"/>
              <w:bottom w:val="single" w:sz="8" w:space="0" w:color="auto"/>
              <w:right w:val="single" w:sz="8" w:space="0" w:color="auto"/>
            </w:tcBorders>
            <w:shd w:val="clear" w:color="auto" w:fill="auto"/>
            <w:vAlign w:val="center"/>
            <w:hideMark/>
          </w:tcPr>
          <w:p w14:paraId="3FC5C207"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100%</w:t>
            </w:r>
          </w:p>
        </w:tc>
        <w:tc>
          <w:tcPr>
            <w:tcW w:w="0" w:type="auto"/>
            <w:tcBorders>
              <w:top w:val="nil"/>
              <w:left w:val="nil"/>
              <w:bottom w:val="single" w:sz="8" w:space="0" w:color="auto"/>
              <w:right w:val="single" w:sz="8" w:space="0" w:color="auto"/>
            </w:tcBorders>
            <w:shd w:val="clear" w:color="auto" w:fill="auto"/>
            <w:vAlign w:val="center"/>
            <w:hideMark/>
          </w:tcPr>
          <w:p w14:paraId="20B14B1B"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561</w:t>
            </w:r>
          </w:p>
        </w:tc>
        <w:tc>
          <w:tcPr>
            <w:tcW w:w="0" w:type="auto"/>
            <w:tcBorders>
              <w:top w:val="nil"/>
              <w:left w:val="nil"/>
              <w:bottom w:val="single" w:sz="8" w:space="0" w:color="auto"/>
              <w:right w:val="single" w:sz="8" w:space="0" w:color="auto"/>
            </w:tcBorders>
            <w:shd w:val="clear" w:color="auto" w:fill="auto"/>
            <w:noWrap/>
            <w:vAlign w:val="center"/>
            <w:hideMark/>
          </w:tcPr>
          <w:p w14:paraId="4C9B0600" w14:textId="77777777" w:rsidR="00250DA8" w:rsidRPr="001B32CD" w:rsidRDefault="00250DA8" w:rsidP="00250DA8">
            <w:pPr>
              <w:spacing w:after="0" w:line="240" w:lineRule="auto"/>
              <w:jc w:val="center"/>
              <w:rPr>
                <w:rFonts w:ascii="Times New Roman" w:eastAsia="Times New Roman" w:hAnsi="Times New Roman" w:cs="Times New Roman"/>
                <w:sz w:val="28"/>
                <w:szCs w:val="28"/>
                <w:lang w:eastAsia="ru-RU"/>
              </w:rPr>
            </w:pPr>
            <w:r w:rsidRPr="001B32CD">
              <w:rPr>
                <w:rFonts w:ascii="Times New Roman" w:hAnsi="Times New Roman" w:cs="Times New Roman"/>
                <w:sz w:val="28"/>
                <w:szCs w:val="28"/>
              </w:rPr>
              <w:t>85,13%</w:t>
            </w:r>
          </w:p>
        </w:tc>
      </w:tr>
    </w:tbl>
    <w:p w14:paraId="6D0DB3ED" w14:textId="77777777" w:rsidR="00250DA8" w:rsidRPr="00460F82" w:rsidRDefault="00250DA8" w:rsidP="00460F82">
      <w:pPr>
        <w:spacing w:after="0" w:line="240" w:lineRule="auto"/>
        <w:ind w:firstLine="567"/>
        <w:jc w:val="both"/>
        <w:rPr>
          <w:rFonts w:ascii="Times New Roman" w:hAnsi="Times New Roman" w:cs="Times New Roman"/>
          <w:i/>
          <w:sz w:val="20"/>
          <w:szCs w:val="20"/>
        </w:rPr>
      </w:pPr>
      <w:r w:rsidRPr="00460F82">
        <w:rPr>
          <w:rFonts w:ascii="Times New Roman" w:hAnsi="Times New Roman" w:cs="Times New Roman"/>
          <w:i/>
          <w:sz w:val="20"/>
          <w:szCs w:val="20"/>
        </w:rPr>
        <w:t>Примечание:</w:t>
      </w:r>
    </w:p>
    <w:p w14:paraId="41BC7FE9" w14:textId="277DD60E" w:rsidR="00250DA8" w:rsidRPr="00460F82" w:rsidRDefault="007328D2" w:rsidP="00460F82">
      <w:pPr>
        <w:spacing w:after="0" w:line="240" w:lineRule="auto"/>
        <w:ind w:firstLine="567"/>
        <w:jc w:val="both"/>
        <w:rPr>
          <w:rFonts w:ascii="Times New Roman" w:hAnsi="Times New Roman" w:cs="Times New Roman"/>
          <w:i/>
          <w:sz w:val="20"/>
          <w:szCs w:val="20"/>
        </w:rPr>
      </w:pPr>
      <w:r w:rsidRPr="00460F82">
        <w:rPr>
          <w:rFonts w:ascii="Times New Roman" w:hAnsi="Times New Roman" w:cs="Times New Roman"/>
          <w:i/>
          <w:sz w:val="20"/>
          <w:szCs w:val="20"/>
        </w:rPr>
        <w:t xml:space="preserve">Знак </w:t>
      </w:r>
      <w:r w:rsidR="00250DA8" w:rsidRPr="00460F82">
        <w:rPr>
          <w:rFonts w:ascii="Times New Roman" w:hAnsi="Times New Roman" w:cs="Times New Roman"/>
          <w:i/>
          <w:sz w:val="20"/>
          <w:szCs w:val="20"/>
        </w:rPr>
        <w:t xml:space="preserve">* </w:t>
      </w:r>
      <w:r w:rsidRPr="00460F82">
        <w:rPr>
          <w:rFonts w:ascii="Times New Roman" w:hAnsi="Times New Roman" w:cs="Times New Roman"/>
          <w:i/>
          <w:sz w:val="20"/>
          <w:szCs w:val="20"/>
        </w:rPr>
        <w:t xml:space="preserve">обозначает </w:t>
      </w:r>
      <w:r w:rsidR="00250DA8" w:rsidRPr="00460F82">
        <w:rPr>
          <w:rFonts w:ascii="Times New Roman" w:hAnsi="Times New Roman" w:cs="Times New Roman"/>
          <w:i/>
          <w:sz w:val="20"/>
          <w:szCs w:val="20"/>
        </w:rPr>
        <w:t>повышение уровня спинальной плоскости (</w:t>
      </w:r>
      <w:r w:rsidR="00250DA8" w:rsidRPr="00460F82">
        <w:rPr>
          <w:rFonts w:ascii="Times New Roman" w:hAnsi="Times New Roman" w:cs="Times New Roman"/>
          <w:b/>
          <w:i/>
          <w:sz w:val="20"/>
          <w:szCs w:val="20"/>
        </w:rPr>
        <w:t>PP</w:t>
      </w:r>
      <w:r w:rsidR="00250DA8" w:rsidRPr="00460F82">
        <w:rPr>
          <w:rFonts w:ascii="Times New Roman" w:hAnsi="Times New Roman" w:cs="Times New Roman"/>
          <w:i/>
          <w:sz w:val="20"/>
          <w:szCs w:val="20"/>
        </w:rPr>
        <w:t>), относительно антропометрической точки «</w:t>
      </w:r>
      <w:r w:rsidR="00250DA8" w:rsidRPr="00460F82">
        <w:rPr>
          <w:rFonts w:ascii="Times New Roman" w:hAnsi="Times New Roman" w:cs="Times New Roman"/>
          <w:b/>
          <w:i/>
          <w:sz w:val="20"/>
          <w:szCs w:val="20"/>
        </w:rPr>
        <w:t>O</w:t>
      </w:r>
      <w:r w:rsidR="00250DA8" w:rsidRPr="00460F82">
        <w:rPr>
          <w:rFonts w:ascii="Times New Roman" w:hAnsi="Times New Roman" w:cs="Times New Roman"/>
          <w:i/>
          <w:sz w:val="20"/>
          <w:szCs w:val="20"/>
        </w:rPr>
        <w:t>»</w:t>
      </w:r>
      <w:r w:rsidRPr="00460F82">
        <w:rPr>
          <w:rFonts w:ascii="Times New Roman" w:hAnsi="Times New Roman" w:cs="Times New Roman"/>
          <w:i/>
          <w:sz w:val="20"/>
          <w:szCs w:val="20"/>
        </w:rPr>
        <w:t xml:space="preserve"> и</w:t>
      </w:r>
      <w:r w:rsidR="00250DA8" w:rsidRPr="00460F82">
        <w:rPr>
          <w:rFonts w:ascii="Times New Roman" w:hAnsi="Times New Roman" w:cs="Times New Roman"/>
          <w:i/>
          <w:sz w:val="20"/>
          <w:szCs w:val="20"/>
        </w:rPr>
        <w:t xml:space="preserve"> означает высокое стояние костного неба</w:t>
      </w:r>
      <w:r w:rsidRPr="00460F82">
        <w:rPr>
          <w:rFonts w:ascii="Times New Roman" w:hAnsi="Times New Roman" w:cs="Times New Roman"/>
          <w:i/>
          <w:sz w:val="20"/>
          <w:szCs w:val="20"/>
        </w:rPr>
        <w:t xml:space="preserve">, </w:t>
      </w:r>
      <w:r w:rsidR="00295AA0" w:rsidRPr="00460F82">
        <w:rPr>
          <w:rFonts w:ascii="Times New Roman" w:hAnsi="Times New Roman" w:cs="Times New Roman"/>
          <w:i/>
          <w:sz w:val="20"/>
          <w:szCs w:val="20"/>
        </w:rPr>
        <w:t xml:space="preserve">которое </w:t>
      </w:r>
      <w:r w:rsidR="00250DA8" w:rsidRPr="00460F82">
        <w:rPr>
          <w:rFonts w:ascii="Times New Roman" w:hAnsi="Times New Roman" w:cs="Times New Roman"/>
          <w:i/>
          <w:sz w:val="20"/>
          <w:szCs w:val="20"/>
        </w:rPr>
        <w:t>принято называть «супрапозицией костного неба»</w:t>
      </w:r>
      <w:r w:rsidR="00ED32E9" w:rsidRPr="00460F82">
        <w:rPr>
          <w:rFonts w:ascii="Times New Roman" w:hAnsi="Times New Roman" w:cs="Times New Roman"/>
          <w:i/>
          <w:sz w:val="20"/>
          <w:szCs w:val="20"/>
        </w:rPr>
        <w:t xml:space="preserve"> по Эль Нофелли</w:t>
      </w:r>
      <w:r w:rsidR="00250DA8" w:rsidRPr="00460F82">
        <w:rPr>
          <w:rFonts w:ascii="Times New Roman" w:hAnsi="Times New Roman" w:cs="Times New Roman"/>
          <w:i/>
          <w:sz w:val="20"/>
          <w:szCs w:val="20"/>
        </w:rPr>
        <w:t>.</w:t>
      </w:r>
    </w:p>
    <w:p w14:paraId="7783EE60" w14:textId="28B7FB56" w:rsidR="00250DA8" w:rsidRPr="00460F82" w:rsidRDefault="007328D2" w:rsidP="00460F82">
      <w:pPr>
        <w:spacing w:after="0" w:line="240" w:lineRule="auto"/>
        <w:ind w:firstLine="567"/>
        <w:jc w:val="both"/>
        <w:rPr>
          <w:rFonts w:ascii="Times New Roman" w:hAnsi="Times New Roman" w:cs="Times New Roman"/>
          <w:i/>
          <w:sz w:val="20"/>
          <w:szCs w:val="20"/>
        </w:rPr>
      </w:pPr>
      <w:r w:rsidRPr="00460F82">
        <w:rPr>
          <w:rFonts w:ascii="Times New Roman" w:hAnsi="Times New Roman" w:cs="Times New Roman"/>
          <w:i/>
          <w:sz w:val="20"/>
          <w:szCs w:val="20"/>
        </w:rPr>
        <w:t xml:space="preserve">Знаки </w:t>
      </w:r>
      <w:r w:rsidR="00250DA8" w:rsidRPr="00460F82">
        <w:rPr>
          <w:rFonts w:ascii="Times New Roman" w:hAnsi="Times New Roman" w:cs="Times New Roman"/>
          <w:i/>
          <w:sz w:val="20"/>
          <w:szCs w:val="20"/>
        </w:rPr>
        <w:t xml:space="preserve">** </w:t>
      </w:r>
      <w:r w:rsidRPr="00460F82">
        <w:rPr>
          <w:rFonts w:ascii="Times New Roman" w:hAnsi="Times New Roman" w:cs="Times New Roman"/>
          <w:i/>
          <w:sz w:val="20"/>
          <w:szCs w:val="20"/>
        </w:rPr>
        <w:t xml:space="preserve">обозначают </w:t>
      </w:r>
      <w:r w:rsidR="00250DA8" w:rsidRPr="00460F82">
        <w:rPr>
          <w:rFonts w:ascii="Times New Roman" w:hAnsi="Times New Roman" w:cs="Times New Roman"/>
          <w:i/>
          <w:sz w:val="20"/>
          <w:szCs w:val="20"/>
        </w:rPr>
        <w:t>сужение ширины зубной дуги, на 1-4 мм,</w:t>
      </w:r>
      <w:r w:rsidR="00295AA0" w:rsidRPr="00460F82">
        <w:rPr>
          <w:rFonts w:ascii="Times New Roman" w:hAnsi="Times New Roman" w:cs="Times New Roman"/>
          <w:i/>
          <w:sz w:val="20"/>
          <w:szCs w:val="20"/>
        </w:rPr>
        <w:t xml:space="preserve"> которое </w:t>
      </w:r>
      <w:r w:rsidR="00250DA8" w:rsidRPr="00460F82">
        <w:rPr>
          <w:rFonts w:ascii="Times New Roman" w:hAnsi="Times New Roman" w:cs="Times New Roman"/>
          <w:i/>
          <w:sz w:val="20"/>
          <w:szCs w:val="20"/>
        </w:rPr>
        <w:t>принято называть невыраженным сужением</w:t>
      </w:r>
      <w:r w:rsidR="00ED32E9" w:rsidRPr="00460F82">
        <w:rPr>
          <w:rFonts w:ascii="Times New Roman" w:hAnsi="Times New Roman" w:cs="Times New Roman"/>
          <w:i/>
          <w:sz w:val="20"/>
          <w:szCs w:val="20"/>
        </w:rPr>
        <w:t xml:space="preserve"> (по Снагиной и Понту)</w:t>
      </w:r>
      <w:r w:rsidR="00250DA8" w:rsidRPr="00460F82">
        <w:rPr>
          <w:rFonts w:ascii="Times New Roman" w:hAnsi="Times New Roman" w:cs="Times New Roman"/>
          <w:i/>
          <w:sz w:val="20"/>
          <w:szCs w:val="20"/>
        </w:rPr>
        <w:t>.</w:t>
      </w:r>
    </w:p>
    <w:p w14:paraId="1B5CC5D3" w14:textId="46FD3121" w:rsidR="00250DA8" w:rsidRPr="00460F82" w:rsidRDefault="007328D2" w:rsidP="00460F82">
      <w:pPr>
        <w:spacing w:after="0" w:line="240" w:lineRule="auto"/>
        <w:ind w:firstLine="567"/>
        <w:jc w:val="both"/>
        <w:rPr>
          <w:rFonts w:ascii="Times New Roman" w:hAnsi="Times New Roman" w:cs="Times New Roman"/>
          <w:i/>
          <w:sz w:val="20"/>
          <w:szCs w:val="20"/>
        </w:rPr>
      </w:pPr>
      <w:r w:rsidRPr="00460F82">
        <w:rPr>
          <w:rFonts w:ascii="Times New Roman" w:hAnsi="Times New Roman" w:cs="Times New Roman"/>
          <w:i/>
          <w:sz w:val="20"/>
          <w:szCs w:val="20"/>
        </w:rPr>
        <w:t xml:space="preserve">Знаки </w:t>
      </w:r>
      <w:r w:rsidR="00250DA8" w:rsidRPr="00460F82">
        <w:rPr>
          <w:rFonts w:ascii="Times New Roman" w:hAnsi="Times New Roman" w:cs="Times New Roman"/>
          <w:i/>
          <w:sz w:val="20"/>
          <w:szCs w:val="20"/>
        </w:rPr>
        <w:t>*</w:t>
      </w:r>
      <w:r w:rsidR="00250DA8" w:rsidRPr="00460F82">
        <w:rPr>
          <w:rFonts w:ascii="Times New Roman" w:hAnsi="Times New Roman" w:cs="Times New Roman"/>
          <w:i/>
          <w:sz w:val="20"/>
          <w:szCs w:val="20"/>
          <w:lang w:val="uz-Cyrl-UZ"/>
        </w:rPr>
        <w:t>**</w:t>
      </w:r>
      <w:r w:rsidR="00250DA8" w:rsidRPr="00460F82">
        <w:rPr>
          <w:rFonts w:ascii="Times New Roman" w:hAnsi="Times New Roman" w:cs="Times New Roman"/>
          <w:i/>
          <w:sz w:val="20"/>
          <w:szCs w:val="20"/>
        </w:rPr>
        <w:t xml:space="preserve"> </w:t>
      </w:r>
      <w:r w:rsidR="00295AA0" w:rsidRPr="00460F82">
        <w:rPr>
          <w:rFonts w:ascii="Times New Roman" w:hAnsi="Times New Roman" w:cs="Times New Roman"/>
          <w:i/>
          <w:sz w:val="20"/>
          <w:szCs w:val="20"/>
        </w:rPr>
        <w:t xml:space="preserve">обозначают </w:t>
      </w:r>
      <w:r w:rsidR="00250DA8" w:rsidRPr="00460F82">
        <w:rPr>
          <w:rFonts w:ascii="Times New Roman" w:hAnsi="Times New Roman" w:cs="Times New Roman"/>
          <w:i/>
          <w:sz w:val="20"/>
          <w:szCs w:val="20"/>
        </w:rPr>
        <w:t xml:space="preserve">дистальное положение основания верхней челюсти, до 3 мм </w:t>
      </w:r>
      <w:r w:rsidR="00ED32E9" w:rsidRPr="00460F82">
        <w:rPr>
          <w:rFonts w:ascii="Times New Roman" w:hAnsi="Times New Roman" w:cs="Times New Roman"/>
          <w:i/>
          <w:sz w:val="20"/>
          <w:szCs w:val="20"/>
        </w:rPr>
        <w:t xml:space="preserve">от нормы </w:t>
      </w:r>
      <w:r w:rsidR="00250DA8" w:rsidRPr="00460F82">
        <w:rPr>
          <w:rFonts w:ascii="Times New Roman" w:hAnsi="Times New Roman" w:cs="Times New Roman"/>
          <w:i/>
          <w:sz w:val="20"/>
          <w:szCs w:val="20"/>
        </w:rPr>
        <w:t>или уг</w:t>
      </w:r>
      <w:r w:rsidR="00295AA0" w:rsidRPr="00460F82">
        <w:rPr>
          <w:rFonts w:ascii="Times New Roman" w:hAnsi="Times New Roman" w:cs="Times New Roman"/>
          <w:i/>
          <w:sz w:val="20"/>
          <w:szCs w:val="20"/>
        </w:rPr>
        <w:t>ла</w:t>
      </w:r>
      <w:r w:rsidR="00250DA8" w:rsidRPr="00460F82">
        <w:rPr>
          <w:rFonts w:ascii="Times New Roman" w:hAnsi="Times New Roman" w:cs="Times New Roman"/>
          <w:i/>
          <w:sz w:val="20"/>
          <w:szCs w:val="20"/>
        </w:rPr>
        <w:t xml:space="preserve"> </w:t>
      </w:r>
      <w:r w:rsidR="00250DA8" w:rsidRPr="00460F82">
        <w:rPr>
          <w:rFonts w:ascii="Times New Roman" w:hAnsi="Times New Roman" w:cs="Times New Roman"/>
          <w:b/>
          <w:i/>
          <w:sz w:val="20"/>
          <w:szCs w:val="20"/>
        </w:rPr>
        <w:t>N=82°</w:t>
      </w:r>
      <w:r w:rsidR="00250DA8" w:rsidRPr="00460F82">
        <w:rPr>
          <w:rFonts w:ascii="Times New Roman" w:hAnsi="Times New Roman" w:cs="Times New Roman"/>
          <w:i/>
          <w:sz w:val="20"/>
          <w:szCs w:val="20"/>
        </w:rPr>
        <w:t xml:space="preserve">, </w:t>
      </w:r>
      <w:r w:rsidR="00295AA0" w:rsidRPr="00460F82">
        <w:rPr>
          <w:rFonts w:ascii="Times New Roman" w:hAnsi="Times New Roman" w:cs="Times New Roman"/>
          <w:i/>
          <w:sz w:val="20"/>
          <w:szCs w:val="20"/>
        </w:rPr>
        <w:t xml:space="preserve">которое </w:t>
      </w:r>
      <w:r w:rsidR="00250DA8" w:rsidRPr="00460F82">
        <w:rPr>
          <w:rFonts w:ascii="Times New Roman" w:hAnsi="Times New Roman" w:cs="Times New Roman"/>
          <w:i/>
          <w:sz w:val="20"/>
          <w:szCs w:val="20"/>
        </w:rPr>
        <w:t xml:space="preserve">принято называть «незначительной ретропозицией» (при норме угла </w:t>
      </w:r>
      <w:r w:rsidR="00250DA8" w:rsidRPr="00460F82">
        <w:rPr>
          <w:rFonts w:ascii="Times New Roman" w:hAnsi="Times New Roman" w:cs="Times New Roman"/>
          <w:b/>
          <w:i/>
          <w:sz w:val="20"/>
          <w:szCs w:val="20"/>
        </w:rPr>
        <w:t>N = 83°-85°</w:t>
      </w:r>
      <w:r w:rsidR="00250DA8" w:rsidRPr="00460F82">
        <w:rPr>
          <w:rFonts w:ascii="Times New Roman" w:hAnsi="Times New Roman" w:cs="Times New Roman"/>
          <w:i/>
          <w:sz w:val="20"/>
          <w:szCs w:val="20"/>
        </w:rPr>
        <w:t xml:space="preserve">), а больше 3 мм, или угла </w:t>
      </w:r>
      <w:r w:rsidR="00250DA8" w:rsidRPr="00460F82">
        <w:rPr>
          <w:rFonts w:ascii="Times New Roman" w:hAnsi="Times New Roman" w:cs="Times New Roman"/>
          <w:b/>
          <w:i/>
          <w:sz w:val="20"/>
          <w:szCs w:val="20"/>
        </w:rPr>
        <w:t>N</w:t>
      </w:r>
      <w:r w:rsidR="00295AA0" w:rsidRPr="00460F82">
        <w:rPr>
          <w:rFonts w:ascii="Times New Roman" w:hAnsi="Times New Roman" w:cs="Times New Roman"/>
          <w:b/>
          <w:i/>
          <w:sz w:val="20"/>
          <w:szCs w:val="20"/>
        </w:rPr>
        <w:t xml:space="preserve"> – </w:t>
      </w:r>
      <w:r w:rsidR="00250DA8" w:rsidRPr="00460F82">
        <w:rPr>
          <w:rFonts w:ascii="Times New Roman" w:hAnsi="Times New Roman" w:cs="Times New Roman"/>
          <w:i/>
          <w:sz w:val="20"/>
          <w:szCs w:val="20"/>
        </w:rPr>
        <w:t>меньше 82° – «ретрогнатией»</w:t>
      </w:r>
      <w:r w:rsidR="00250DA8" w:rsidRPr="00460F82">
        <w:rPr>
          <w:rFonts w:ascii="Times New Roman" w:hAnsi="Times New Roman" w:cs="Times New Roman"/>
          <w:i/>
          <w:sz w:val="20"/>
          <w:szCs w:val="20"/>
          <w:lang w:val="uz-Cyrl-UZ"/>
        </w:rPr>
        <w:t>.</w:t>
      </w:r>
    </w:p>
    <w:p w14:paraId="511DE753" w14:textId="0D828333" w:rsidR="00250DA8" w:rsidRPr="00460F82" w:rsidRDefault="00250DA8" w:rsidP="00460F82">
      <w:pPr>
        <w:spacing w:after="0" w:line="240" w:lineRule="auto"/>
        <w:ind w:firstLine="567"/>
        <w:jc w:val="both"/>
        <w:rPr>
          <w:rFonts w:ascii="Times New Roman" w:hAnsi="Times New Roman" w:cs="Times New Roman"/>
          <w:sz w:val="28"/>
          <w:szCs w:val="28"/>
        </w:rPr>
      </w:pPr>
      <w:r w:rsidRPr="00460F82">
        <w:rPr>
          <w:rFonts w:ascii="Times New Roman" w:hAnsi="Times New Roman" w:cs="Times New Roman"/>
          <w:sz w:val="28"/>
          <w:szCs w:val="28"/>
        </w:rPr>
        <w:t>Как видно из таблицы 10 искривление перегородки носа у детей всегда сопровождалось выраженным сужением верхней челюсти, т.е. отмечалась 100% корреляция.</w:t>
      </w:r>
    </w:p>
    <w:p w14:paraId="0340336C" w14:textId="77777777" w:rsidR="00250DA8" w:rsidRPr="00460F82" w:rsidRDefault="00250DA8" w:rsidP="00460F82">
      <w:pPr>
        <w:spacing w:after="0" w:line="240" w:lineRule="auto"/>
        <w:ind w:firstLine="567"/>
        <w:jc w:val="both"/>
        <w:rPr>
          <w:rFonts w:ascii="Times New Roman" w:hAnsi="Times New Roman" w:cs="Times New Roman"/>
          <w:sz w:val="28"/>
          <w:szCs w:val="28"/>
        </w:rPr>
      </w:pPr>
    </w:p>
    <w:p w14:paraId="510168A9" w14:textId="4B98E486" w:rsidR="00250DA8" w:rsidRPr="003770B5" w:rsidRDefault="00250DA8" w:rsidP="00460F82">
      <w:pPr>
        <w:spacing w:after="0" w:line="240" w:lineRule="auto"/>
        <w:ind w:firstLine="567"/>
        <w:jc w:val="both"/>
        <w:rPr>
          <w:rFonts w:ascii="Times New Roman" w:hAnsi="Times New Roman" w:cs="Times New Roman"/>
          <w:sz w:val="28"/>
          <w:szCs w:val="28"/>
        </w:rPr>
      </w:pPr>
      <w:r w:rsidRPr="00460F82">
        <w:rPr>
          <w:rFonts w:ascii="Times New Roman" w:hAnsi="Times New Roman" w:cs="Times New Roman"/>
          <w:b/>
          <w:sz w:val="28"/>
          <w:szCs w:val="28"/>
        </w:rPr>
        <w:t>Результаты анализа частоты выявленных сужений верхней челюсти</w:t>
      </w:r>
      <w:r w:rsidR="00D35C05">
        <w:rPr>
          <w:rFonts w:ascii="Times New Roman" w:hAnsi="Times New Roman" w:cs="Times New Roman"/>
          <w:b/>
          <w:sz w:val="28"/>
          <w:szCs w:val="28"/>
        </w:rPr>
        <w:t>,</w:t>
      </w:r>
      <w:r w:rsidRPr="00460F82">
        <w:rPr>
          <w:rFonts w:ascii="Times New Roman" w:hAnsi="Times New Roman" w:cs="Times New Roman"/>
          <w:b/>
          <w:sz w:val="28"/>
          <w:szCs w:val="28"/>
        </w:rPr>
        <w:t xml:space="preserve"> у 194 детей с искривлением перегородки носа, подлежащих септопластике и госпитализированных в ЛОР-клинику </w:t>
      </w:r>
      <w:r w:rsidRPr="00460F82">
        <w:rPr>
          <w:rFonts w:ascii="Times New Roman" w:hAnsi="Times New Roman" w:cs="Times New Roman"/>
          <w:sz w:val="28"/>
          <w:szCs w:val="28"/>
        </w:rPr>
        <w:t>представлены в таблице 11.</w:t>
      </w:r>
      <w:r w:rsidRPr="003770B5">
        <w:rPr>
          <w:rFonts w:ascii="Times New Roman" w:hAnsi="Times New Roman" w:cs="Times New Roman"/>
          <w:sz w:val="28"/>
          <w:szCs w:val="28"/>
        </w:rPr>
        <w:t xml:space="preserve"> </w:t>
      </w:r>
    </w:p>
    <w:p w14:paraId="3E18FE9A" w14:textId="77777777" w:rsidR="00250DA8" w:rsidRPr="00FF15E3" w:rsidRDefault="00250DA8" w:rsidP="00250DA8">
      <w:pPr>
        <w:spacing w:after="0" w:line="240" w:lineRule="auto"/>
        <w:ind w:firstLine="709"/>
        <w:jc w:val="both"/>
        <w:rPr>
          <w:rFonts w:ascii="Times New Roman" w:hAnsi="Times New Roman" w:cs="Times New Roman"/>
          <w:b/>
          <w:sz w:val="28"/>
          <w:szCs w:val="28"/>
        </w:rPr>
      </w:pPr>
      <w:r w:rsidRPr="00FF15E3">
        <w:rPr>
          <w:rFonts w:ascii="Times New Roman" w:hAnsi="Times New Roman" w:cs="Times New Roman"/>
          <w:b/>
          <w:sz w:val="28"/>
          <w:szCs w:val="28"/>
        </w:rPr>
        <w:t xml:space="preserve">Таблица </w:t>
      </w:r>
      <w:r>
        <w:rPr>
          <w:rFonts w:ascii="Times New Roman" w:hAnsi="Times New Roman" w:cs="Times New Roman"/>
          <w:b/>
          <w:sz w:val="28"/>
          <w:szCs w:val="28"/>
        </w:rPr>
        <w:t>11</w:t>
      </w:r>
      <w:r w:rsidRPr="00FF15E3">
        <w:rPr>
          <w:rFonts w:ascii="Times New Roman" w:hAnsi="Times New Roman" w:cs="Times New Roman"/>
          <w:b/>
          <w:sz w:val="28"/>
          <w:szCs w:val="28"/>
        </w:rPr>
        <w:t xml:space="preserve">. Частота </w:t>
      </w:r>
      <w:r>
        <w:rPr>
          <w:rFonts w:ascii="Times New Roman" w:hAnsi="Times New Roman" w:cs="Times New Roman"/>
          <w:b/>
          <w:sz w:val="28"/>
          <w:szCs w:val="28"/>
        </w:rPr>
        <w:t>сужений верхней челюсти (</w:t>
      </w:r>
      <w:r w:rsidRPr="00FF15E3">
        <w:rPr>
          <w:rFonts w:ascii="Times New Roman" w:hAnsi="Times New Roman" w:cs="Times New Roman"/>
          <w:b/>
          <w:sz w:val="28"/>
          <w:szCs w:val="28"/>
        </w:rPr>
        <w:t>СВЧ</w:t>
      </w:r>
      <w:r>
        <w:rPr>
          <w:rFonts w:ascii="Times New Roman" w:hAnsi="Times New Roman" w:cs="Times New Roman"/>
          <w:b/>
          <w:sz w:val="28"/>
          <w:szCs w:val="28"/>
        </w:rPr>
        <w:t>)</w:t>
      </w:r>
      <w:r w:rsidRPr="00FF15E3">
        <w:rPr>
          <w:rFonts w:ascii="Times New Roman" w:hAnsi="Times New Roman" w:cs="Times New Roman"/>
          <w:b/>
          <w:sz w:val="28"/>
          <w:szCs w:val="28"/>
        </w:rPr>
        <w:t xml:space="preserve"> у пациентов с </w:t>
      </w:r>
      <w:r>
        <w:rPr>
          <w:rFonts w:ascii="Times New Roman" w:hAnsi="Times New Roman" w:cs="Times New Roman"/>
          <w:b/>
          <w:sz w:val="28"/>
          <w:szCs w:val="28"/>
        </w:rPr>
        <w:t>искривлением перегородки носа (</w:t>
      </w:r>
      <w:r w:rsidRPr="00FF15E3">
        <w:rPr>
          <w:rFonts w:ascii="Times New Roman" w:hAnsi="Times New Roman" w:cs="Times New Roman"/>
          <w:b/>
          <w:sz w:val="28"/>
          <w:szCs w:val="28"/>
        </w:rPr>
        <w:t>ИПН</w:t>
      </w:r>
      <w:r>
        <w:rPr>
          <w:rFonts w:ascii="Times New Roman" w:hAnsi="Times New Roman" w:cs="Times New Roman"/>
          <w:b/>
          <w:sz w:val="28"/>
          <w:szCs w:val="28"/>
        </w:rPr>
        <w:t>)</w:t>
      </w:r>
      <w:r w:rsidRPr="00FF15E3">
        <w:rPr>
          <w:rFonts w:ascii="Times New Roman" w:hAnsi="Times New Roman" w:cs="Times New Roman"/>
          <w:b/>
          <w:sz w:val="28"/>
          <w:szCs w:val="28"/>
        </w:rPr>
        <w:t>, госпитализированных в ЛОР-клинику (n=194)</w:t>
      </w:r>
      <w:r>
        <w:rPr>
          <w:rFonts w:ascii="Times New Roman"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1748"/>
        <w:gridCol w:w="2968"/>
      </w:tblGrid>
      <w:tr w:rsidR="00250DA8" w:rsidRPr="00490452" w14:paraId="73ED000E" w14:textId="77777777" w:rsidTr="00250DA8">
        <w:trPr>
          <w:trHeight w:val="375"/>
        </w:trPr>
        <w:tc>
          <w:tcPr>
            <w:tcW w:w="2477" w:type="pct"/>
            <w:shd w:val="clear" w:color="auto" w:fill="auto"/>
            <w:vAlign w:val="center"/>
          </w:tcPr>
          <w:p w14:paraId="5FEC374E" w14:textId="77777777" w:rsidR="00250DA8" w:rsidRPr="00490452" w:rsidRDefault="00250DA8" w:rsidP="00250DA8">
            <w:pPr>
              <w:spacing w:after="0" w:line="240" w:lineRule="auto"/>
              <w:rPr>
                <w:rFonts w:ascii="Times New Roman" w:hAnsi="Times New Roman" w:cs="Times New Roman"/>
                <w:b/>
                <w:color w:val="000000"/>
                <w:sz w:val="28"/>
                <w:szCs w:val="28"/>
              </w:rPr>
            </w:pPr>
            <w:r w:rsidRPr="00490452">
              <w:rPr>
                <w:rFonts w:ascii="Times New Roman" w:hAnsi="Times New Roman" w:cs="Times New Roman"/>
                <w:b/>
                <w:color w:val="000000"/>
                <w:sz w:val="28"/>
                <w:szCs w:val="28"/>
              </w:rPr>
              <w:t>Нозология</w:t>
            </w:r>
          </w:p>
        </w:tc>
        <w:tc>
          <w:tcPr>
            <w:tcW w:w="935" w:type="pct"/>
            <w:shd w:val="clear" w:color="auto" w:fill="auto"/>
            <w:vAlign w:val="center"/>
          </w:tcPr>
          <w:p w14:paraId="0412919E" w14:textId="2C5DA9E9" w:rsidR="00250DA8" w:rsidRPr="00ED32E9" w:rsidRDefault="00ED32E9" w:rsidP="00250DA8">
            <w:pPr>
              <w:spacing w:after="0" w:line="240" w:lineRule="auto"/>
              <w:jc w:val="center"/>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n</w:t>
            </w:r>
          </w:p>
        </w:tc>
        <w:tc>
          <w:tcPr>
            <w:tcW w:w="1588" w:type="pct"/>
            <w:shd w:val="clear" w:color="auto" w:fill="auto"/>
            <w:vAlign w:val="center"/>
          </w:tcPr>
          <w:p w14:paraId="57690B8D" w14:textId="77777777" w:rsidR="00250DA8" w:rsidRPr="00490452" w:rsidRDefault="00250DA8" w:rsidP="00250DA8">
            <w:pPr>
              <w:spacing w:after="0" w:line="240" w:lineRule="auto"/>
              <w:jc w:val="center"/>
              <w:rPr>
                <w:rFonts w:ascii="Times New Roman" w:hAnsi="Times New Roman" w:cs="Times New Roman"/>
                <w:b/>
                <w:color w:val="000000" w:themeColor="text1"/>
                <w:sz w:val="28"/>
                <w:szCs w:val="28"/>
              </w:rPr>
            </w:pPr>
            <w:r w:rsidRPr="00490452">
              <w:rPr>
                <w:rFonts w:ascii="Times New Roman" w:hAnsi="Times New Roman" w:cs="Times New Roman"/>
                <w:b/>
                <w:color w:val="000000" w:themeColor="text1"/>
                <w:sz w:val="28"/>
                <w:szCs w:val="28"/>
              </w:rPr>
              <w:t>%</w:t>
            </w:r>
          </w:p>
        </w:tc>
      </w:tr>
      <w:tr w:rsidR="00250DA8" w:rsidRPr="00490452" w14:paraId="5639070F" w14:textId="77777777" w:rsidTr="00250DA8">
        <w:trPr>
          <w:trHeight w:val="375"/>
        </w:trPr>
        <w:tc>
          <w:tcPr>
            <w:tcW w:w="2477" w:type="pct"/>
            <w:shd w:val="clear" w:color="auto" w:fill="auto"/>
            <w:vAlign w:val="center"/>
          </w:tcPr>
          <w:p w14:paraId="6627FF23" w14:textId="77777777" w:rsidR="00250DA8" w:rsidRPr="00490452" w:rsidRDefault="00250DA8" w:rsidP="00250DA8">
            <w:pPr>
              <w:spacing w:after="0" w:line="240" w:lineRule="auto"/>
              <w:rPr>
                <w:rFonts w:ascii="Times New Roman" w:hAnsi="Times New Roman" w:cs="Times New Roman"/>
                <w:color w:val="000000"/>
                <w:sz w:val="28"/>
                <w:szCs w:val="28"/>
              </w:rPr>
            </w:pPr>
            <w:r w:rsidRPr="00490452">
              <w:rPr>
                <w:rFonts w:ascii="Times New Roman" w:hAnsi="Times New Roman" w:cs="Times New Roman"/>
                <w:color w:val="000000"/>
                <w:sz w:val="28"/>
                <w:szCs w:val="28"/>
              </w:rPr>
              <w:t>ИПН</w:t>
            </w:r>
          </w:p>
        </w:tc>
        <w:tc>
          <w:tcPr>
            <w:tcW w:w="935" w:type="pct"/>
            <w:shd w:val="clear" w:color="auto" w:fill="auto"/>
            <w:vAlign w:val="center"/>
          </w:tcPr>
          <w:p w14:paraId="2773CAD7" w14:textId="77777777" w:rsidR="00250DA8" w:rsidRPr="00490452" w:rsidRDefault="00250DA8" w:rsidP="00250DA8">
            <w:pPr>
              <w:spacing w:after="0" w:line="240" w:lineRule="auto"/>
              <w:jc w:val="center"/>
              <w:rPr>
                <w:rFonts w:ascii="Times New Roman" w:hAnsi="Times New Roman" w:cs="Times New Roman"/>
                <w:sz w:val="28"/>
                <w:szCs w:val="28"/>
              </w:rPr>
            </w:pPr>
            <w:r w:rsidRPr="00490452">
              <w:rPr>
                <w:rFonts w:ascii="Times New Roman" w:hAnsi="Times New Roman" w:cs="Times New Roman"/>
                <w:color w:val="000000" w:themeColor="text1"/>
                <w:sz w:val="28"/>
                <w:szCs w:val="28"/>
              </w:rPr>
              <w:t>194</w:t>
            </w:r>
          </w:p>
        </w:tc>
        <w:tc>
          <w:tcPr>
            <w:tcW w:w="1588" w:type="pct"/>
            <w:shd w:val="clear" w:color="auto" w:fill="auto"/>
            <w:vAlign w:val="center"/>
          </w:tcPr>
          <w:p w14:paraId="20396DE1" w14:textId="77777777" w:rsidR="00250DA8" w:rsidRPr="00490452" w:rsidRDefault="00250DA8" w:rsidP="00250DA8">
            <w:pPr>
              <w:spacing w:after="0" w:line="240" w:lineRule="auto"/>
              <w:jc w:val="center"/>
              <w:rPr>
                <w:rFonts w:ascii="Times New Roman" w:hAnsi="Times New Roman" w:cs="Times New Roman"/>
                <w:color w:val="000000" w:themeColor="text1"/>
                <w:sz w:val="28"/>
                <w:szCs w:val="28"/>
              </w:rPr>
            </w:pPr>
            <w:r w:rsidRPr="00490452">
              <w:rPr>
                <w:rFonts w:ascii="Times New Roman" w:hAnsi="Times New Roman" w:cs="Times New Roman"/>
                <w:color w:val="000000" w:themeColor="text1"/>
                <w:sz w:val="28"/>
                <w:szCs w:val="28"/>
              </w:rPr>
              <w:t>100%</w:t>
            </w:r>
          </w:p>
        </w:tc>
      </w:tr>
      <w:tr w:rsidR="00250DA8" w:rsidRPr="00490452" w14:paraId="3BD2D89F" w14:textId="77777777" w:rsidTr="00250DA8">
        <w:trPr>
          <w:trHeight w:val="375"/>
        </w:trPr>
        <w:tc>
          <w:tcPr>
            <w:tcW w:w="2477" w:type="pct"/>
            <w:shd w:val="clear" w:color="auto" w:fill="auto"/>
            <w:noWrap/>
            <w:vAlign w:val="center"/>
            <w:hideMark/>
          </w:tcPr>
          <w:p w14:paraId="64D0BEBC" w14:textId="77777777" w:rsidR="00250DA8" w:rsidRPr="00490452" w:rsidRDefault="00250DA8" w:rsidP="00250DA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СВЧ</w:t>
            </w:r>
          </w:p>
        </w:tc>
        <w:tc>
          <w:tcPr>
            <w:tcW w:w="935" w:type="pct"/>
            <w:shd w:val="clear" w:color="auto" w:fill="auto"/>
            <w:noWrap/>
            <w:vAlign w:val="center"/>
            <w:hideMark/>
          </w:tcPr>
          <w:p w14:paraId="37322EE7" w14:textId="77777777" w:rsidR="00250DA8" w:rsidRPr="00490452" w:rsidRDefault="00250DA8" w:rsidP="00250DA8">
            <w:pPr>
              <w:spacing w:after="0" w:line="240" w:lineRule="auto"/>
              <w:jc w:val="center"/>
              <w:rPr>
                <w:rFonts w:ascii="Times New Roman" w:hAnsi="Times New Roman" w:cs="Times New Roman"/>
                <w:color w:val="000000"/>
                <w:sz w:val="28"/>
                <w:szCs w:val="28"/>
              </w:rPr>
            </w:pPr>
            <w:r w:rsidRPr="00490452">
              <w:rPr>
                <w:rFonts w:ascii="Times New Roman" w:hAnsi="Times New Roman" w:cs="Times New Roman"/>
                <w:color w:val="000000"/>
                <w:sz w:val="28"/>
                <w:szCs w:val="28"/>
              </w:rPr>
              <w:t>194</w:t>
            </w:r>
          </w:p>
        </w:tc>
        <w:tc>
          <w:tcPr>
            <w:tcW w:w="1588" w:type="pct"/>
            <w:shd w:val="clear" w:color="auto" w:fill="auto"/>
            <w:noWrap/>
            <w:vAlign w:val="center"/>
            <w:hideMark/>
          </w:tcPr>
          <w:p w14:paraId="1B3E3062" w14:textId="77777777" w:rsidR="00250DA8" w:rsidRPr="00490452" w:rsidRDefault="00250DA8" w:rsidP="00250DA8">
            <w:pPr>
              <w:spacing w:after="0" w:line="240" w:lineRule="auto"/>
              <w:jc w:val="center"/>
              <w:rPr>
                <w:rFonts w:ascii="Times New Roman" w:hAnsi="Times New Roman" w:cs="Times New Roman"/>
                <w:color w:val="000000"/>
                <w:sz w:val="28"/>
                <w:szCs w:val="28"/>
              </w:rPr>
            </w:pPr>
            <w:r w:rsidRPr="00490452">
              <w:rPr>
                <w:rFonts w:ascii="Times New Roman" w:hAnsi="Times New Roman" w:cs="Times New Roman"/>
                <w:color w:val="000000"/>
                <w:sz w:val="28"/>
                <w:szCs w:val="28"/>
              </w:rPr>
              <w:t>100%</w:t>
            </w:r>
          </w:p>
        </w:tc>
      </w:tr>
    </w:tbl>
    <w:p w14:paraId="22CD2E5F" w14:textId="77777777" w:rsidR="00250DA8" w:rsidRDefault="00250DA8"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Данные, представленные в таблице 11, также подтверждают 100% связь искривлений перегородки носа с сужениями верхней челюсти.</w:t>
      </w:r>
    </w:p>
    <w:p w14:paraId="3478A77D" w14:textId="77777777" w:rsidR="00250DA8" w:rsidRDefault="00250DA8" w:rsidP="00460F82">
      <w:pPr>
        <w:spacing w:after="0" w:line="240" w:lineRule="auto"/>
        <w:ind w:firstLine="567"/>
        <w:jc w:val="both"/>
        <w:rPr>
          <w:rFonts w:ascii="Times New Roman" w:hAnsi="Times New Roman" w:cs="Times New Roman"/>
          <w:b/>
          <w:sz w:val="28"/>
          <w:szCs w:val="28"/>
        </w:rPr>
      </w:pPr>
    </w:p>
    <w:p w14:paraId="13BE2A00" w14:textId="77777777" w:rsidR="00250DA8" w:rsidRPr="00FF15E3" w:rsidRDefault="00250DA8" w:rsidP="00460F82">
      <w:pPr>
        <w:spacing w:after="0" w:line="240" w:lineRule="auto"/>
        <w:ind w:firstLine="567"/>
        <w:jc w:val="both"/>
        <w:rPr>
          <w:rFonts w:ascii="Times New Roman" w:hAnsi="Times New Roman" w:cs="Times New Roman"/>
          <w:sz w:val="28"/>
          <w:szCs w:val="28"/>
        </w:rPr>
      </w:pPr>
      <w:r w:rsidRPr="00FD7037">
        <w:rPr>
          <w:rFonts w:ascii="Times New Roman" w:hAnsi="Times New Roman" w:cs="Times New Roman"/>
          <w:b/>
          <w:sz w:val="28"/>
          <w:szCs w:val="28"/>
        </w:rPr>
        <w:t>В результат</w:t>
      </w:r>
      <w:r>
        <w:rPr>
          <w:rFonts w:ascii="Times New Roman" w:hAnsi="Times New Roman" w:cs="Times New Roman"/>
          <w:b/>
          <w:sz w:val="28"/>
          <w:szCs w:val="28"/>
        </w:rPr>
        <w:t>е</w:t>
      </w:r>
      <w:r w:rsidRPr="00FD7037">
        <w:rPr>
          <w:rFonts w:ascii="Times New Roman" w:hAnsi="Times New Roman" w:cs="Times New Roman"/>
          <w:b/>
          <w:sz w:val="28"/>
          <w:szCs w:val="28"/>
        </w:rPr>
        <w:t xml:space="preserve"> обследовани</w:t>
      </w:r>
      <w:r>
        <w:rPr>
          <w:rFonts w:ascii="Times New Roman" w:hAnsi="Times New Roman" w:cs="Times New Roman"/>
          <w:b/>
          <w:sz w:val="28"/>
          <w:szCs w:val="28"/>
        </w:rPr>
        <w:t>я</w:t>
      </w:r>
      <w:r w:rsidRPr="00FD7037">
        <w:rPr>
          <w:rFonts w:ascii="Times New Roman" w:hAnsi="Times New Roman" w:cs="Times New Roman"/>
          <w:b/>
          <w:sz w:val="28"/>
          <w:szCs w:val="28"/>
        </w:rPr>
        <w:t xml:space="preserve"> 106 пациентов </w:t>
      </w:r>
      <w:r w:rsidRPr="00544214">
        <w:rPr>
          <w:rFonts w:ascii="Times New Roman" w:hAnsi="Times New Roman" w:cs="Times New Roman"/>
          <w:b/>
          <w:sz w:val="28"/>
          <w:szCs w:val="28"/>
        </w:rPr>
        <w:t xml:space="preserve">с </w:t>
      </w:r>
      <w:r>
        <w:rPr>
          <w:rFonts w:ascii="Times New Roman" w:hAnsi="Times New Roman" w:cs="Times New Roman"/>
          <w:b/>
          <w:sz w:val="28"/>
          <w:szCs w:val="28"/>
        </w:rPr>
        <w:t>зубочелюстными аномалиями (</w:t>
      </w:r>
      <w:r w:rsidRPr="00544214">
        <w:rPr>
          <w:rFonts w:ascii="Times New Roman" w:hAnsi="Times New Roman" w:cs="Times New Roman"/>
          <w:b/>
          <w:sz w:val="28"/>
          <w:szCs w:val="28"/>
        </w:rPr>
        <w:t>ЗЧА</w:t>
      </w:r>
      <w:r>
        <w:rPr>
          <w:rFonts w:ascii="Times New Roman" w:hAnsi="Times New Roman" w:cs="Times New Roman"/>
          <w:b/>
          <w:sz w:val="28"/>
          <w:szCs w:val="28"/>
        </w:rPr>
        <w:t>),</w:t>
      </w:r>
      <w:r w:rsidRPr="00544214">
        <w:rPr>
          <w:rFonts w:ascii="Times New Roman" w:hAnsi="Times New Roman" w:cs="Times New Roman"/>
          <w:b/>
          <w:sz w:val="28"/>
          <w:szCs w:val="28"/>
        </w:rPr>
        <w:t xml:space="preserve"> </w:t>
      </w:r>
      <w:r w:rsidRPr="00FD7037">
        <w:rPr>
          <w:rFonts w:ascii="Times New Roman" w:hAnsi="Times New Roman" w:cs="Times New Roman"/>
          <w:b/>
          <w:sz w:val="28"/>
          <w:szCs w:val="28"/>
        </w:rPr>
        <w:t>получ</w:t>
      </w:r>
      <w:r>
        <w:rPr>
          <w:rFonts w:ascii="Times New Roman" w:hAnsi="Times New Roman" w:cs="Times New Roman"/>
          <w:b/>
          <w:sz w:val="28"/>
          <w:szCs w:val="28"/>
        </w:rPr>
        <w:t>а</w:t>
      </w:r>
      <w:r w:rsidRPr="00FD7037">
        <w:rPr>
          <w:rFonts w:ascii="Times New Roman" w:hAnsi="Times New Roman" w:cs="Times New Roman"/>
          <w:b/>
          <w:sz w:val="28"/>
          <w:szCs w:val="28"/>
        </w:rPr>
        <w:t>вших ортодонтическое лечение</w:t>
      </w:r>
      <w:r>
        <w:rPr>
          <w:rFonts w:ascii="Times New Roman" w:hAnsi="Times New Roman" w:cs="Times New Roman"/>
          <w:b/>
          <w:sz w:val="28"/>
          <w:szCs w:val="28"/>
        </w:rPr>
        <w:t>,</w:t>
      </w:r>
      <w:r w:rsidRPr="00FF15E3">
        <w:rPr>
          <w:rFonts w:ascii="Times New Roman" w:hAnsi="Times New Roman" w:cs="Times New Roman"/>
          <w:sz w:val="28"/>
          <w:szCs w:val="28"/>
        </w:rPr>
        <w:t xml:space="preserve"> </w:t>
      </w:r>
      <w:r>
        <w:rPr>
          <w:rFonts w:ascii="Times New Roman" w:hAnsi="Times New Roman" w:cs="Times New Roman"/>
          <w:sz w:val="28"/>
          <w:szCs w:val="28"/>
        </w:rPr>
        <w:t>сужение верхней челюсти (</w:t>
      </w:r>
      <w:r w:rsidRPr="00FF15E3">
        <w:rPr>
          <w:rFonts w:ascii="Times New Roman" w:hAnsi="Times New Roman" w:cs="Times New Roman"/>
          <w:sz w:val="28"/>
          <w:szCs w:val="28"/>
        </w:rPr>
        <w:t>СВЧ</w:t>
      </w:r>
      <w:r>
        <w:rPr>
          <w:rFonts w:ascii="Times New Roman" w:hAnsi="Times New Roman" w:cs="Times New Roman"/>
          <w:sz w:val="28"/>
          <w:szCs w:val="28"/>
        </w:rPr>
        <w:t xml:space="preserve">) было </w:t>
      </w:r>
      <w:r w:rsidRPr="00FF15E3">
        <w:rPr>
          <w:rFonts w:ascii="Times New Roman" w:hAnsi="Times New Roman" w:cs="Times New Roman"/>
          <w:sz w:val="28"/>
          <w:szCs w:val="28"/>
        </w:rPr>
        <w:t>выявлен</w:t>
      </w:r>
      <w:r>
        <w:rPr>
          <w:rFonts w:ascii="Times New Roman" w:hAnsi="Times New Roman" w:cs="Times New Roman"/>
          <w:sz w:val="28"/>
          <w:szCs w:val="28"/>
        </w:rPr>
        <w:t>о</w:t>
      </w:r>
      <w:r w:rsidRPr="00FF15E3">
        <w:rPr>
          <w:rFonts w:ascii="Times New Roman" w:hAnsi="Times New Roman" w:cs="Times New Roman"/>
          <w:sz w:val="28"/>
          <w:szCs w:val="28"/>
        </w:rPr>
        <w:t xml:space="preserve"> </w:t>
      </w:r>
      <w:r>
        <w:rPr>
          <w:rFonts w:ascii="Times New Roman" w:hAnsi="Times New Roman" w:cs="Times New Roman"/>
          <w:sz w:val="28"/>
          <w:szCs w:val="28"/>
        </w:rPr>
        <w:t>в</w:t>
      </w:r>
      <w:r w:rsidRPr="00FF15E3">
        <w:rPr>
          <w:rFonts w:ascii="Times New Roman" w:hAnsi="Times New Roman" w:cs="Times New Roman"/>
          <w:sz w:val="28"/>
          <w:szCs w:val="28"/>
        </w:rPr>
        <w:t xml:space="preserve"> 8</w:t>
      </w:r>
      <w:r>
        <w:rPr>
          <w:rFonts w:ascii="Times New Roman" w:hAnsi="Times New Roman" w:cs="Times New Roman"/>
          <w:sz w:val="28"/>
          <w:szCs w:val="28"/>
        </w:rPr>
        <w:t>0</w:t>
      </w:r>
      <w:r w:rsidRPr="00FF15E3">
        <w:rPr>
          <w:rFonts w:ascii="Times New Roman" w:hAnsi="Times New Roman" w:cs="Times New Roman"/>
          <w:sz w:val="28"/>
          <w:szCs w:val="28"/>
        </w:rPr>
        <w:t>,</w:t>
      </w:r>
      <w:r>
        <w:rPr>
          <w:rFonts w:ascii="Times New Roman" w:hAnsi="Times New Roman" w:cs="Times New Roman"/>
          <w:sz w:val="28"/>
          <w:szCs w:val="28"/>
        </w:rPr>
        <w:t>1</w:t>
      </w:r>
      <w:r w:rsidRPr="00FF15E3">
        <w:rPr>
          <w:rFonts w:ascii="Times New Roman" w:hAnsi="Times New Roman" w:cs="Times New Roman"/>
          <w:sz w:val="28"/>
          <w:szCs w:val="28"/>
        </w:rPr>
        <w:t xml:space="preserve">% случаев </w:t>
      </w:r>
      <w:r w:rsidRPr="005B5843">
        <w:rPr>
          <w:rFonts w:ascii="Times New Roman" w:hAnsi="Times New Roman" w:cs="Times New Roman"/>
          <w:sz w:val="28"/>
          <w:szCs w:val="28"/>
        </w:rPr>
        <w:t>(</w:t>
      </w:r>
      <w:r w:rsidRPr="005B5843">
        <w:rPr>
          <w:rFonts w:ascii="Times New Roman" w:hAnsi="Times New Roman" w:cs="Times New Roman"/>
          <w:sz w:val="28"/>
          <w:szCs w:val="28"/>
          <w:lang w:val="en-US"/>
        </w:rPr>
        <w:t>n</w:t>
      </w:r>
      <w:r w:rsidRPr="005B5843">
        <w:rPr>
          <w:rFonts w:ascii="Times New Roman" w:hAnsi="Times New Roman" w:cs="Times New Roman"/>
          <w:sz w:val="28"/>
          <w:szCs w:val="28"/>
        </w:rPr>
        <w:t>=85) (</w:t>
      </w:r>
      <w:r>
        <w:rPr>
          <w:rFonts w:ascii="Times New Roman" w:hAnsi="Times New Roman" w:cs="Times New Roman"/>
          <w:sz w:val="28"/>
          <w:szCs w:val="28"/>
        </w:rPr>
        <w:t>табл. 12).</w:t>
      </w:r>
    </w:p>
    <w:p w14:paraId="015DEF56" w14:textId="77777777" w:rsidR="00250DA8" w:rsidRPr="005A2130" w:rsidRDefault="00250DA8" w:rsidP="00250DA8">
      <w:pPr>
        <w:spacing w:after="0" w:line="240" w:lineRule="auto"/>
        <w:ind w:firstLine="709"/>
        <w:jc w:val="both"/>
        <w:rPr>
          <w:rFonts w:ascii="Times New Roman" w:hAnsi="Times New Roman" w:cs="Times New Roman"/>
          <w:b/>
          <w:sz w:val="28"/>
          <w:szCs w:val="28"/>
        </w:rPr>
      </w:pPr>
      <w:r w:rsidRPr="0005031E">
        <w:rPr>
          <w:rFonts w:ascii="Times New Roman" w:hAnsi="Times New Roman" w:cs="Times New Roman"/>
          <w:b/>
          <w:sz w:val="28"/>
          <w:szCs w:val="28"/>
        </w:rPr>
        <w:t>Таблица</w:t>
      </w:r>
      <w:r>
        <w:rPr>
          <w:rFonts w:ascii="Times New Roman" w:hAnsi="Times New Roman" w:cs="Times New Roman"/>
          <w:b/>
          <w:sz w:val="28"/>
          <w:szCs w:val="28"/>
        </w:rPr>
        <w:t xml:space="preserve"> 12</w:t>
      </w:r>
      <w:r w:rsidRPr="0005031E">
        <w:rPr>
          <w:rFonts w:ascii="Times New Roman" w:hAnsi="Times New Roman" w:cs="Times New Roman"/>
          <w:b/>
          <w:sz w:val="28"/>
          <w:szCs w:val="28"/>
        </w:rPr>
        <w:t xml:space="preserve">. Частота ИПН у детей с СВЧ и количество больных, </w:t>
      </w:r>
      <w:r w:rsidRPr="005A2130">
        <w:rPr>
          <w:rFonts w:ascii="Times New Roman" w:hAnsi="Times New Roman" w:cs="Times New Roman"/>
          <w:b/>
          <w:sz w:val="28"/>
          <w:szCs w:val="28"/>
        </w:rPr>
        <w:t>перенесших традиционную СП (n=106).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709"/>
        <w:gridCol w:w="1128"/>
      </w:tblGrid>
      <w:tr w:rsidR="00250DA8" w:rsidRPr="005A2130" w14:paraId="4A420D3A" w14:textId="77777777" w:rsidTr="00250DA8">
        <w:trPr>
          <w:trHeight w:val="375"/>
        </w:trPr>
        <w:tc>
          <w:tcPr>
            <w:tcW w:w="7508" w:type="dxa"/>
            <w:shd w:val="clear" w:color="auto" w:fill="auto"/>
            <w:vAlign w:val="center"/>
          </w:tcPr>
          <w:p w14:paraId="0BB3659A" w14:textId="77777777" w:rsidR="00250DA8" w:rsidRPr="005A2130" w:rsidRDefault="00250DA8" w:rsidP="00250DA8">
            <w:pPr>
              <w:spacing w:after="0" w:line="240" w:lineRule="auto"/>
              <w:rPr>
                <w:rFonts w:ascii="Times New Roman" w:hAnsi="Times New Roman" w:cs="Times New Roman"/>
                <w:b/>
                <w:color w:val="000000"/>
                <w:sz w:val="28"/>
                <w:szCs w:val="28"/>
              </w:rPr>
            </w:pPr>
            <w:r w:rsidRPr="005A2130">
              <w:rPr>
                <w:rFonts w:ascii="Times New Roman" w:hAnsi="Times New Roman" w:cs="Times New Roman"/>
                <w:b/>
                <w:color w:val="000000"/>
                <w:sz w:val="28"/>
                <w:szCs w:val="28"/>
              </w:rPr>
              <w:t>Нозология</w:t>
            </w:r>
          </w:p>
        </w:tc>
        <w:tc>
          <w:tcPr>
            <w:tcW w:w="709" w:type="dxa"/>
            <w:shd w:val="clear" w:color="auto" w:fill="auto"/>
            <w:vAlign w:val="center"/>
          </w:tcPr>
          <w:p w14:paraId="7C4D70A0" w14:textId="11B8A1D3" w:rsidR="00250DA8" w:rsidRPr="009256C5" w:rsidRDefault="009256C5" w:rsidP="00250DA8">
            <w:pPr>
              <w:spacing w:after="0" w:line="240" w:lineRule="auto"/>
              <w:jc w:val="center"/>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n</w:t>
            </w:r>
          </w:p>
        </w:tc>
        <w:tc>
          <w:tcPr>
            <w:tcW w:w="1128" w:type="dxa"/>
            <w:shd w:val="clear" w:color="auto" w:fill="auto"/>
            <w:vAlign w:val="center"/>
          </w:tcPr>
          <w:p w14:paraId="41E6B1DC" w14:textId="77777777" w:rsidR="00250DA8" w:rsidRPr="005A2130" w:rsidRDefault="00250DA8" w:rsidP="00250DA8">
            <w:pPr>
              <w:spacing w:after="0" w:line="240" w:lineRule="auto"/>
              <w:jc w:val="center"/>
              <w:rPr>
                <w:rFonts w:ascii="Times New Roman" w:hAnsi="Times New Roman" w:cs="Times New Roman"/>
                <w:b/>
                <w:color w:val="000000" w:themeColor="text1"/>
                <w:sz w:val="28"/>
                <w:szCs w:val="28"/>
              </w:rPr>
            </w:pPr>
            <w:r w:rsidRPr="005A2130">
              <w:rPr>
                <w:rFonts w:ascii="Times New Roman" w:hAnsi="Times New Roman" w:cs="Times New Roman"/>
                <w:b/>
                <w:color w:val="000000" w:themeColor="text1"/>
                <w:sz w:val="28"/>
                <w:szCs w:val="28"/>
              </w:rPr>
              <w:t>%</w:t>
            </w:r>
          </w:p>
        </w:tc>
      </w:tr>
      <w:tr w:rsidR="00250DA8" w:rsidRPr="005A2130" w14:paraId="4D8B048D" w14:textId="77777777" w:rsidTr="00250DA8">
        <w:trPr>
          <w:trHeight w:val="375"/>
        </w:trPr>
        <w:tc>
          <w:tcPr>
            <w:tcW w:w="7508" w:type="dxa"/>
            <w:shd w:val="clear" w:color="auto" w:fill="auto"/>
            <w:noWrap/>
            <w:vAlign w:val="center"/>
          </w:tcPr>
          <w:p w14:paraId="63024EC6" w14:textId="77777777" w:rsidR="00250DA8" w:rsidRPr="005A2130" w:rsidRDefault="00250DA8" w:rsidP="00250DA8">
            <w:pPr>
              <w:spacing w:after="0" w:line="240" w:lineRule="auto"/>
              <w:rPr>
                <w:rFonts w:ascii="Times New Roman" w:hAnsi="Times New Roman" w:cs="Times New Roman"/>
                <w:color w:val="000000"/>
                <w:sz w:val="28"/>
                <w:szCs w:val="28"/>
              </w:rPr>
            </w:pPr>
            <w:r w:rsidRPr="005A2130">
              <w:rPr>
                <w:rFonts w:ascii="Times New Roman" w:hAnsi="Times New Roman" w:cs="Times New Roman"/>
                <w:color w:val="000000"/>
                <w:sz w:val="28"/>
                <w:szCs w:val="28"/>
              </w:rPr>
              <w:t>СВЧ с ИПН (дети до 7 лет)</w:t>
            </w:r>
          </w:p>
        </w:tc>
        <w:tc>
          <w:tcPr>
            <w:tcW w:w="709" w:type="dxa"/>
            <w:shd w:val="clear" w:color="auto" w:fill="auto"/>
            <w:noWrap/>
            <w:vAlign w:val="center"/>
          </w:tcPr>
          <w:p w14:paraId="6A94E090" w14:textId="77777777" w:rsidR="00250DA8" w:rsidRPr="005A2130" w:rsidRDefault="00250DA8" w:rsidP="00250DA8">
            <w:pPr>
              <w:spacing w:after="0" w:line="240" w:lineRule="auto"/>
              <w:jc w:val="center"/>
              <w:rPr>
                <w:rFonts w:ascii="Times New Roman" w:hAnsi="Times New Roman" w:cs="Times New Roman"/>
                <w:color w:val="000000"/>
                <w:sz w:val="28"/>
                <w:szCs w:val="28"/>
              </w:rPr>
            </w:pPr>
            <w:r w:rsidRPr="005A2130">
              <w:rPr>
                <w:rFonts w:ascii="Times New Roman" w:hAnsi="Times New Roman" w:cs="Times New Roman"/>
                <w:color w:val="000000"/>
                <w:sz w:val="28"/>
                <w:szCs w:val="28"/>
              </w:rPr>
              <w:t>6</w:t>
            </w:r>
          </w:p>
        </w:tc>
        <w:tc>
          <w:tcPr>
            <w:tcW w:w="1128" w:type="dxa"/>
            <w:shd w:val="clear" w:color="auto" w:fill="auto"/>
            <w:noWrap/>
            <w:vAlign w:val="center"/>
          </w:tcPr>
          <w:p w14:paraId="6C77DDF6" w14:textId="77777777" w:rsidR="00250DA8" w:rsidRPr="005A2130" w:rsidRDefault="00250DA8" w:rsidP="00250DA8">
            <w:pPr>
              <w:spacing w:after="0" w:line="240" w:lineRule="auto"/>
              <w:jc w:val="center"/>
              <w:rPr>
                <w:rFonts w:ascii="Times New Roman" w:hAnsi="Times New Roman" w:cs="Times New Roman"/>
                <w:color w:val="000000"/>
                <w:sz w:val="28"/>
                <w:szCs w:val="28"/>
              </w:rPr>
            </w:pPr>
            <w:r w:rsidRPr="005A2130">
              <w:rPr>
                <w:rFonts w:ascii="Times New Roman" w:hAnsi="Times New Roman" w:cs="Times New Roman"/>
                <w:color w:val="000000"/>
                <w:sz w:val="28"/>
                <w:szCs w:val="28"/>
              </w:rPr>
              <w:t>5,7%</w:t>
            </w:r>
          </w:p>
        </w:tc>
      </w:tr>
      <w:tr w:rsidR="00250DA8" w:rsidRPr="005A2130" w14:paraId="78C1E892" w14:textId="77777777" w:rsidTr="00250DA8">
        <w:trPr>
          <w:trHeight w:val="375"/>
        </w:trPr>
        <w:tc>
          <w:tcPr>
            <w:tcW w:w="7508" w:type="dxa"/>
            <w:shd w:val="clear" w:color="auto" w:fill="auto"/>
            <w:noWrap/>
            <w:vAlign w:val="center"/>
          </w:tcPr>
          <w:p w14:paraId="693A7B7F" w14:textId="77777777" w:rsidR="00250DA8" w:rsidRPr="005A2130" w:rsidRDefault="00250DA8" w:rsidP="00250DA8">
            <w:pPr>
              <w:spacing w:after="0" w:line="240" w:lineRule="auto"/>
              <w:rPr>
                <w:rFonts w:ascii="Times New Roman" w:hAnsi="Times New Roman" w:cs="Times New Roman"/>
                <w:color w:val="000000"/>
                <w:sz w:val="28"/>
                <w:szCs w:val="28"/>
              </w:rPr>
            </w:pPr>
            <w:r w:rsidRPr="005A2130">
              <w:rPr>
                <w:rFonts w:ascii="Times New Roman" w:hAnsi="Times New Roman" w:cs="Times New Roman"/>
                <w:color w:val="000000"/>
                <w:sz w:val="28"/>
                <w:szCs w:val="28"/>
              </w:rPr>
              <w:t>СВЧ без ИПН (дети до 7 лет) *</w:t>
            </w:r>
          </w:p>
        </w:tc>
        <w:tc>
          <w:tcPr>
            <w:tcW w:w="709" w:type="dxa"/>
            <w:shd w:val="clear" w:color="auto" w:fill="auto"/>
            <w:noWrap/>
            <w:vAlign w:val="center"/>
          </w:tcPr>
          <w:p w14:paraId="03A0B505" w14:textId="77777777" w:rsidR="00250DA8" w:rsidRPr="005A2130" w:rsidRDefault="00250DA8" w:rsidP="00250DA8">
            <w:pPr>
              <w:spacing w:after="0" w:line="240" w:lineRule="auto"/>
              <w:jc w:val="center"/>
              <w:rPr>
                <w:rFonts w:ascii="Times New Roman" w:hAnsi="Times New Roman" w:cs="Times New Roman"/>
                <w:color w:val="000000"/>
                <w:sz w:val="28"/>
                <w:szCs w:val="28"/>
              </w:rPr>
            </w:pPr>
            <w:r w:rsidRPr="005A2130">
              <w:rPr>
                <w:rFonts w:ascii="Times New Roman" w:hAnsi="Times New Roman" w:cs="Times New Roman"/>
                <w:color w:val="000000"/>
                <w:sz w:val="28"/>
                <w:szCs w:val="28"/>
              </w:rPr>
              <w:t>10</w:t>
            </w:r>
          </w:p>
        </w:tc>
        <w:tc>
          <w:tcPr>
            <w:tcW w:w="1128" w:type="dxa"/>
            <w:shd w:val="clear" w:color="auto" w:fill="auto"/>
            <w:noWrap/>
            <w:vAlign w:val="center"/>
          </w:tcPr>
          <w:p w14:paraId="474D3A49" w14:textId="77777777" w:rsidR="00250DA8" w:rsidRPr="005A2130" w:rsidRDefault="00250DA8" w:rsidP="00250DA8">
            <w:pPr>
              <w:spacing w:after="0" w:line="240" w:lineRule="auto"/>
              <w:jc w:val="center"/>
              <w:rPr>
                <w:rFonts w:ascii="Times New Roman" w:hAnsi="Times New Roman" w:cs="Times New Roman"/>
                <w:color w:val="000000"/>
                <w:sz w:val="28"/>
                <w:szCs w:val="28"/>
              </w:rPr>
            </w:pPr>
            <w:r w:rsidRPr="005A2130">
              <w:rPr>
                <w:rFonts w:ascii="Times New Roman" w:hAnsi="Times New Roman" w:cs="Times New Roman"/>
                <w:color w:val="000000"/>
                <w:sz w:val="28"/>
                <w:szCs w:val="28"/>
              </w:rPr>
              <w:t>9,4%</w:t>
            </w:r>
          </w:p>
        </w:tc>
      </w:tr>
      <w:tr w:rsidR="00250DA8" w:rsidRPr="005A2130" w14:paraId="3671C4D8" w14:textId="77777777" w:rsidTr="00250DA8">
        <w:trPr>
          <w:trHeight w:val="375"/>
        </w:trPr>
        <w:tc>
          <w:tcPr>
            <w:tcW w:w="7508" w:type="dxa"/>
            <w:shd w:val="clear" w:color="auto" w:fill="auto"/>
            <w:noWrap/>
            <w:vAlign w:val="center"/>
          </w:tcPr>
          <w:p w14:paraId="42041204" w14:textId="77777777" w:rsidR="00250DA8" w:rsidRPr="005A2130" w:rsidRDefault="00250DA8" w:rsidP="00250DA8">
            <w:pPr>
              <w:spacing w:after="0" w:line="240" w:lineRule="auto"/>
              <w:rPr>
                <w:rFonts w:ascii="Times New Roman" w:hAnsi="Times New Roman" w:cs="Times New Roman"/>
                <w:color w:val="000000"/>
                <w:sz w:val="28"/>
                <w:szCs w:val="28"/>
              </w:rPr>
            </w:pPr>
            <w:r w:rsidRPr="005A2130">
              <w:rPr>
                <w:rFonts w:ascii="Times New Roman" w:hAnsi="Times New Roman" w:cs="Times New Roman"/>
                <w:color w:val="000000"/>
                <w:sz w:val="28"/>
                <w:szCs w:val="28"/>
              </w:rPr>
              <w:t>Дети</w:t>
            </w:r>
            <w:r w:rsidRPr="005A2130">
              <w:rPr>
                <w:rFonts w:ascii="Times New Roman" w:hAnsi="Times New Roman" w:cs="Times New Roman"/>
                <w:color w:val="000000"/>
                <w:sz w:val="28"/>
                <w:szCs w:val="28"/>
                <w:lang w:val="uz-Cyrl-UZ"/>
              </w:rPr>
              <w:t>, с СВЧ и ИПН,</w:t>
            </w:r>
            <w:r w:rsidRPr="005A2130">
              <w:rPr>
                <w:rFonts w:ascii="Times New Roman" w:hAnsi="Times New Roman" w:cs="Times New Roman"/>
                <w:color w:val="000000"/>
                <w:sz w:val="28"/>
                <w:szCs w:val="28"/>
              </w:rPr>
              <w:t xml:space="preserve"> подвергнутые традиционной септопластике (от 8 до 18 лет)</w:t>
            </w:r>
          </w:p>
        </w:tc>
        <w:tc>
          <w:tcPr>
            <w:tcW w:w="709" w:type="dxa"/>
            <w:shd w:val="clear" w:color="auto" w:fill="auto"/>
            <w:noWrap/>
            <w:vAlign w:val="center"/>
          </w:tcPr>
          <w:p w14:paraId="3133E95D" w14:textId="77777777" w:rsidR="00250DA8" w:rsidRPr="005A2130" w:rsidRDefault="00250DA8" w:rsidP="00250DA8">
            <w:pPr>
              <w:spacing w:after="0" w:line="240" w:lineRule="auto"/>
              <w:jc w:val="center"/>
              <w:rPr>
                <w:rFonts w:ascii="Times New Roman" w:hAnsi="Times New Roman" w:cs="Times New Roman"/>
                <w:color w:val="000000"/>
                <w:sz w:val="28"/>
                <w:szCs w:val="28"/>
              </w:rPr>
            </w:pPr>
            <w:r w:rsidRPr="005A2130">
              <w:rPr>
                <w:rFonts w:ascii="Times New Roman" w:hAnsi="Times New Roman" w:cs="Times New Roman"/>
                <w:color w:val="000000"/>
                <w:sz w:val="28"/>
                <w:szCs w:val="28"/>
              </w:rPr>
              <w:t>69</w:t>
            </w:r>
          </w:p>
        </w:tc>
        <w:tc>
          <w:tcPr>
            <w:tcW w:w="1128" w:type="dxa"/>
            <w:shd w:val="clear" w:color="auto" w:fill="auto"/>
            <w:noWrap/>
            <w:vAlign w:val="center"/>
          </w:tcPr>
          <w:p w14:paraId="2F8C5A52" w14:textId="77777777" w:rsidR="00250DA8" w:rsidRPr="005A2130" w:rsidRDefault="00250DA8" w:rsidP="00250DA8">
            <w:pPr>
              <w:spacing w:after="0" w:line="240" w:lineRule="auto"/>
              <w:jc w:val="center"/>
              <w:rPr>
                <w:rFonts w:ascii="Times New Roman" w:hAnsi="Times New Roman" w:cs="Times New Roman"/>
                <w:color w:val="000000"/>
                <w:sz w:val="28"/>
                <w:szCs w:val="28"/>
              </w:rPr>
            </w:pPr>
            <w:r w:rsidRPr="005A2130">
              <w:rPr>
                <w:rFonts w:ascii="Times New Roman" w:hAnsi="Times New Roman" w:cs="Times New Roman"/>
                <w:color w:val="000000"/>
                <w:sz w:val="28"/>
                <w:szCs w:val="28"/>
              </w:rPr>
              <w:t>65,0%</w:t>
            </w:r>
          </w:p>
        </w:tc>
      </w:tr>
      <w:tr w:rsidR="00250DA8" w:rsidRPr="005A2130" w14:paraId="301B0B7C" w14:textId="77777777" w:rsidTr="00250DA8">
        <w:trPr>
          <w:trHeight w:val="37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97021" w14:textId="77777777" w:rsidR="00250DA8" w:rsidRPr="005A2130" w:rsidRDefault="00250DA8" w:rsidP="00250DA8">
            <w:pPr>
              <w:spacing w:after="0" w:line="240" w:lineRule="auto"/>
              <w:rPr>
                <w:rFonts w:ascii="Times New Roman" w:hAnsi="Times New Roman" w:cs="Times New Roman"/>
                <w:color w:val="000000"/>
                <w:sz w:val="28"/>
                <w:szCs w:val="28"/>
              </w:rPr>
            </w:pPr>
            <w:r w:rsidRPr="005A2130">
              <w:rPr>
                <w:rFonts w:ascii="Times New Roman" w:hAnsi="Times New Roman" w:cs="Times New Roman"/>
                <w:color w:val="000000"/>
                <w:sz w:val="28"/>
                <w:szCs w:val="28"/>
              </w:rPr>
              <w:t>Всего СВЧ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F7DC7" w14:textId="77777777" w:rsidR="00250DA8" w:rsidRPr="005A2130" w:rsidRDefault="00250DA8" w:rsidP="00250DA8">
            <w:pPr>
              <w:spacing w:after="0" w:line="240" w:lineRule="auto"/>
              <w:jc w:val="center"/>
              <w:rPr>
                <w:rFonts w:ascii="Times New Roman" w:hAnsi="Times New Roman" w:cs="Times New Roman"/>
                <w:color w:val="000000"/>
                <w:sz w:val="28"/>
                <w:szCs w:val="28"/>
              </w:rPr>
            </w:pPr>
            <w:r w:rsidRPr="005A2130">
              <w:rPr>
                <w:rFonts w:ascii="Times New Roman" w:hAnsi="Times New Roman" w:cs="Times New Roman"/>
                <w:color w:val="000000"/>
                <w:sz w:val="28"/>
                <w:szCs w:val="28"/>
              </w:rPr>
              <w:t>85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90254" w14:textId="77777777" w:rsidR="00250DA8" w:rsidRPr="005A2130" w:rsidRDefault="00250DA8" w:rsidP="00250DA8">
            <w:pPr>
              <w:spacing w:after="0" w:line="240" w:lineRule="auto"/>
              <w:jc w:val="center"/>
              <w:rPr>
                <w:rFonts w:ascii="Times New Roman" w:hAnsi="Times New Roman" w:cs="Times New Roman"/>
                <w:color w:val="000000"/>
                <w:sz w:val="28"/>
                <w:szCs w:val="28"/>
              </w:rPr>
            </w:pPr>
            <w:r w:rsidRPr="005A2130">
              <w:rPr>
                <w:rFonts w:ascii="Times New Roman" w:hAnsi="Times New Roman" w:cs="Times New Roman"/>
                <w:color w:val="000000"/>
                <w:sz w:val="28"/>
                <w:szCs w:val="28"/>
              </w:rPr>
              <w:t>80,1%</w:t>
            </w:r>
          </w:p>
        </w:tc>
      </w:tr>
      <w:tr w:rsidR="00250DA8" w:rsidRPr="005A2130" w14:paraId="2A91E3F7" w14:textId="77777777" w:rsidTr="00250DA8">
        <w:trPr>
          <w:trHeight w:val="375"/>
        </w:trPr>
        <w:tc>
          <w:tcPr>
            <w:tcW w:w="7508" w:type="dxa"/>
            <w:shd w:val="clear" w:color="auto" w:fill="auto"/>
            <w:noWrap/>
            <w:vAlign w:val="center"/>
          </w:tcPr>
          <w:p w14:paraId="18946C04" w14:textId="77777777" w:rsidR="00250DA8" w:rsidRPr="005A2130" w:rsidRDefault="00250DA8" w:rsidP="00250DA8">
            <w:pPr>
              <w:spacing w:after="0" w:line="240" w:lineRule="auto"/>
              <w:rPr>
                <w:rFonts w:ascii="Times New Roman" w:hAnsi="Times New Roman" w:cs="Times New Roman"/>
                <w:color w:val="000000"/>
                <w:sz w:val="28"/>
                <w:szCs w:val="28"/>
              </w:rPr>
            </w:pPr>
            <w:r w:rsidRPr="005A2130">
              <w:rPr>
                <w:rFonts w:ascii="Times New Roman" w:hAnsi="Times New Roman" w:cs="Times New Roman"/>
                <w:color w:val="000000"/>
                <w:sz w:val="28"/>
                <w:szCs w:val="28"/>
              </w:rPr>
              <w:t>Всего ЗЧА</w:t>
            </w:r>
          </w:p>
        </w:tc>
        <w:tc>
          <w:tcPr>
            <w:tcW w:w="709" w:type="dxa"/>
            <w:shd w:val="clear" w:color="auto" w:fill="auto"/>
            <w:noWrap/>
            <w:vAlign w:val="center"/>
          </w:tcPr>
          <w:p w14:paraId="1100925F" w14:textId="77777777" w:rsidR="00250DA8" w:rsidRPr="005A2130" w:rsidRDefault="00250DA8" w:rsidP="00250DA8">
            <w:pPr>
              <w:spacing w:after="0" w:line="240" w:lineRule="auto"/>
              <w:jc w:val="center"/>
              <w:rPr>
                <w:rFonts w:ascii="Times New Roman" w:hAnsi="Times New Roman" w:cs="Times New Roman"/>
                <w:color w:val="000000"/>
                <w:sz w:val="28"/>
                <w:szCs w:val="28"/>
              </w:rPr>
            </w:pPr>
            <w:r w:rsidRPr="005A2130">
              <w:rPr>
                <w:rFonts w:ascii="Times New Roman" w:hAnsi="Times New Roman" w:cs="Times New Roman"/>
                <w:color w:val="000000"/>
                <w:sz w:val="28"/>
                <w:szCs w:val="28"/>
              </w:rPr>
              <w:t>106</w:t>
            </w:r>
          </w:p>
        </w:tc>
        <w:tc>
          <w:tcPr>
            <w:tcW w:w="1128" w:type="dxa"/>
            <w:shd w:val="clear" w:color="auto" w:fill="auto"/>
            <w:noWrap/>
            <w:vAlign w:val="center"/>
          </w:tcPr>
          <w:p w14:paraId="5DFC13D6" w14:textId="77777777" w:rsidR="00250DA8" w:rsidRPr="005A2130" w:rsidRDefault="00250DA8" w:rsidP="00250DA8">
            <w:pPr>
              <w:spacing w:after="0" w:line="240" w:lineRule="auto"/>
              <w:jc w:val="center"/>
              <w:rPr>
                <w:rFonts w:ascii="Times New Roman" w:hAnsi="Times New Roman" w:cs="Times New Roman"/>
                <w:color w:val="000000"/>
                <w:sz w:val="28"/>
                <w:szCs w:val="28"/>
              </w:rPr>
            </w:pPr>
            <w:r w:rsidRPr="005A2130">
              <w:rPr>
                <w:rFonts w:ascii="Times New Roman" w:hAnsi="Times New Roman" w:cs="Times New Roman"/>
                <w:color w:val="000000"/>
                <w:sz w:val="28"/>
                <w:szCs w:val="28"/>
              </w:rPr>
              <w:t>100%</w:t>
            </w:r>
          </w:p>
        </w:tc>
      </w:tr>
    </w:tbl>
    <w:p w14:paraId="39E351CC" w14:textId="1FFABA08" w:rsidR="00250DA8" w:rsidRPr="005A2130" w:rsidRDefault="00811845" w:rsidP="00460F82">
      <w:pPr>
        <w:spacing w:after="0" w:line="240" w:lineRule="auto"/>
        <w:ind w:firstLine="567"/>
        <w:jc w:val="both"/>
        <w:rPr>
          <w:rFonts w:ascii="Times New Roman" w:hAnsi="Times New Roman" w:cs="Times New Roman"/>
          <w:i/>
          <w:sz w:val="20"/>
          <w:szCs w:val="20"/>
        </w:rPr>
      </w:pPr>
      <w:r>
        <w:rPr>
          <w:rFonts w:ascii="Times New Roman" w:hAnsi="Times New Roman" w:cs="Times New Roman"/>
          <w:i/>
          <w:sz w:val="20"/>
          <w:szCs w:val="20"/>
        </w:rPr>
        <w:t>Примеча</w:t>
      </w:r>
      <w:r w:rsidR="00732AAE">
        <w:rPr>
          <w:rFonts w:ascii="Times New Roman" w:hAnsi="Times New Roman" w:cs="Times New Roman"/>
          <w:i/>
          <w:sz w:val="20"/>
          <w:szCs w:val="20"/>
        </w:rPr>
        <w:t>ние: з</w:t>
      </w:r>
      <w:r w:rsidR="009256C5">
        <w:rPr>
          <w:rFonts w:ascii="Times New Roman" w:hAnsi="Times New Roman" w:cs="Times New Roman"/>
          <w:i/>
          <w:sz w:val="20"/>
          <w:szCs w:val="20"/>
        </w:rPr>
        <w:t xml:space="preserve">нак </w:t>
      </w:r>
      <w:r w:rsidR="00250DA8" w:rsidRPr="005A2130">
        <w:rPr>
          <w:rFonts w:ascii="Times New Roman" w:hAnsi="Times New Roman" w:cs="Times New Roman"/>
          <w:i/>
          <w:sz w:val="20"/>
          <w:szCs w:val="20"/>
        </w:rPr>
        <w:t xml:space="preserve">* </w:t>
      </w:r>
      <w:r w:rsidR="009256C5">
        <w:rPr>
          <w:rFonts w:ascii="Times New Roman" w:hAnsi="Times New Roman" w:cs="Times New Roman"/>
          <w:i/>
          <w:sz w:val="20"/>
          <w:szCs w:val="20"/>
        </w:rPr>
        <w:t xml:space="preserve">обозначает, что своевременно проведенная </w:t>
      </w:r>
      <w:r w:rsidR="00250DA8" w:rsidRPr="005A2130">
        <w:rPr>
          <w:rFonts w:ascii="Times New Roman" w:hAnsi="Times New Roman" w:cs="Times New Roman"/>
          <w:i/>
          <w:sz w:val="20"/>
          <w:szCs w:val="20"/>
        </w:rPr>
        <w:t>диспансеризация детей ортодонтами</w:t>
      </w:r>
      <w:r w:rsidR="009256C5">
        <w:rPr>
          <w:rFonts w:ascii="Times New Roman" w:hAnsi="Times New Roman" w:cs="Times New Roman"/>
          <w:i/>
          <w:sz w:val="20"/>
          <w:szCs w:val="20"/>
        </w:rPr>
        <w:t>,</w:t>
      </w:r>
      <w:r w:rsidR="00250DA8" w:rsidRPr="005A2130">
        <w:rPr>
          <w:rFonts w:ascii="Times New Roman" w:hAnsi="Times New Roman" w:cs="Times New Roman"/>
          <w:i/>
          <w:sz w:val="20"/>
          <w:szCs w:val="20"/>
        </w:rPr>
        <w:t xml:space="preserve"> </w:t>
      </w:r>
      <w:r w:rsidR="009256C5">
        <w:rPr>
          <w:rFonts w:ascii="Times New Roman" w:hAnsi="Times New Roman" w:cs="Times New Roman"/>
          <w:i/>
          <w:sz w:val="20"/>
          <w:szCs w:val="20"/>
        </w:rPr>
        <w:t xml:space="preserve">способствовала </w:t>
      </w:r>
      <w:r w:rsidR="00250DA8" w:rsidRPr="005A2130">
        <w:rPr>
          <w:rFonts w:ascii="Times New Roman" w:hAnsi="Times New Roman" w:cs="Times New Roman"/>
          <w:i/>
          <w:sz w:val="20"/>
          <w:szCs w:val="20"/>
        </w:rPr>
        <w:t>предотвра</w:t>
      </w:r>
      <w:r w:rsidR="009256C5">
        <w:rPr>
          <w:rFonts w:ascii="Times New Roman" w:hAnsi="Times New Roman" w:cs="Times New Roman"/>
          <w:i/>
          <w:sz w:val="20"/>
          <w:szCs w:val="20"/>
        </w:rPr>
        <w:t>щению</w:t>
      </w:r>
      <w:r w:rsidR="00250DA8" w:rsidRPr="005A2130">
        <w:rPr>
          <w:rFonts w:ascii="Times New Roman" w:hAnsi="Times New Roman" w:cs="Times New Roman"/>
          <w:i/>
          <w:sz w:val="20"/>
          <w:szCs w:val="20"/>
        </w:rPr>
        <w:t xml:space="preserve"> </w:t>
      </w:r>
      <w:r w:rsidR="00250DA8">
        <w:rPr>
          <w:rFonts w:ascii="Times New Roman" w:hAnsi="Times New Roman" w:cs="Times New Roman"/>
          <w:i/>
          <w:sz w:val="20"/>
          <w:szCs w:val="20"/>
        </w:rPr>
        <w:t xml:space="preserve">формирования </w:t>
      </w:r>
      <w:r w:rsidR="00250DA8" w:rsidRPr="005A2130">
        <w:rPr>
          <w:rFonts w:ascii="Times New Roman" w:hAnsi="Times New Roman" w:cs="Times New Roman"/>
          <w:i/>
          <w:sz w:val="20"/>
          <w:szCs w:val="20"/>
        </w:rPr>
        <w:t>выраженного сужения верхней челюсти</w:t>
      </w:r>
      <w:r w:rsidR="009256C5">
        <w:rPr>
          <w:rFonts w:ascii="Times New Roman" w:hAnsi="Times New Roman" w:cs="Times New Roman"/>
          <w:i/>
          <w:sz w:val="20"/>
          <w:szCs w:val="20"/>
        </w:rPr>
        <w:t>,</w:t>
      </w:r>
      <w:r w:rsidR="00250DA8" w:rsidRPr="005A2130">
        <w:rPr>
          <w:rFonts w:ascii="Times New Roman" w:hAnsi="Times New Roman" w:cs="Times New Roman"/>
          <w:i/>
          <w:sz w:val="20"/>
          <w:szCs w:val="20"/>
        </w:rPr>
        <w:t xml:space="preserve"> готического неба</w:t>
      </w:r>
      <w:r w:rsidR="009256C5">
        <w:rPr>
          <w:rFonts w:ascii="Times New Roman" w:hAnsi="Times New Roman" w:cs="Times New Roman"/>
          <w:i/>
          <w:sz w:val="20"/>
          <w:szCs w:val="20"/>
        </w:rPr>
        <w:t xml:space="preserve"> и </w:t>
      </w:r>
      <w:r w:rsidR="00250DA8">
        <w:rPr>
          <w:rFonts w:ascii="Times New Roman" w:hAnsi="Times New Roman" w:cs="Times New Roman"/>
          <w:i/>
          <w:sz w:val="20"/>
          <w:szCs w:val="20"/>
        </w:rPr>
        <w:t>искривлени</w:t>
      </w:r>
      <w:r w:rsidR="009256C5">
        <w:rPr>
          <w:rFonts w:ascii="Times New Roman" w:hAnsi="Times New Roman" w:cs="Times New Roman"/>
          <w:i/>
          <w:sz w:val="20"/>
          <w:szCs w:val="20"/>
        </w:rPr>
        <w:t>я</w:t>
      </w:r>
      <w:r w:rsidR="00250DA8">
        <w:rPr>
          <w:rFonts w:ascii="Times New Roman" w:hAnsi="Times New Roman" w:cs="Times New Roman"/>
          <w:i/>
          <w:sz w:val="20"/>
          <w:szCs w:val="20"/>
        </w:rPr>
        <w:t xml:space="preserve"> перегородки носа</w:t>
      </w:r>
      <w:r w:rsidR="00250DA8" w:rsidRPr="005A2130">
        <w:rPr>
          <w:rFonts w:ascii="Times New Roman" w:hAnsi="Times New Roman" w:cs="Times New Roman"/>
          <w:i/>
          <w:sz w:val="20"/>
          <w:szCs w:val="20"/>
        </w:rPr>
        <w:t xml:space="preserve">. </w:t>
      </w:r>
    </w:p>
    <w:p w14:paraId="60C5DB7F" w14:textId="77777777" w:rsidR="00250DA8" w:rsidRDefault="00250DA8" w:rsidP="00460F82">
      <w:pPr>
        <w:spacing w:after="0" w:line="240" w:lineRule="auto"/>
        <w:ind w:firstLine="567"/>
        <w:jc w:val="both"/>
        <w:rPr>
          <w:rFonts w:ascii="Times New Roman" w:hAnsi="Times New Roman" w:cs="Times New Roman"/>
          <w:sz w:val="28"/>
          <w:szCs w:val="28"/>
        </w:rPr>
      </w:pPr>
      <w:r w:rsidRPr="00C35BBA">
        <w:rPr>
          <w:rFonts w:ascii="Times New Roman" w:hAnsi="Times New Roman" w:cs="Times New Roman"/>
          <w:sz w:val="28"/>
          <w:szCs w:val="28"/>
        </w:rPr>
        <w:t>В таблице 13 приведены результаты по выявлению частоты и</w:t>
      </w:r>
      <w:r w:rsidRPr="00CE07C0">
        <w:rPr>
          <w:rFonts w:ascii="Times New Roman" w:hAnsi="Times New Roman" w:cs="Times New Roman"/>
          <w:sz w:val="28"/>
          <w:szCs w:val="28"/>
        </w:rPr>
        <w:t xml:space="preserve"> разновидност</w:t>
      </w:r>
      <w:r>
        <w:rPr>
          <w:rFonts w:ascii="Times New Roman" w:hAnsi="Times New Roman" w:cs="Times New Roman"/>
          <w:sz w:val="28"/>
          <w:szCs w:val="28"/>
        </w:rPr>
        <w:t>ей</w:t>
      </w:r>
      <w:r w:rsidRPr="00CE07C0">
        <w:rPr>
          <w:rFonts w:ascii="Times New Roman" w:hAnsi="Times New Roman" w:cs="Times New Roman"/>
          <w:sz w:val="28"/>
          <w:szCs w:val="28"/>
        </w:rPr>
        <w:t xml:space="preserve"> </w:t>
      </w:r>
      <w:r>
        <w:rPr>
          <w:rFonts w:ascii="Times New Roman" w:hAnsi="Times New Roman" w:cs="Times New Roman"/>
          <w:sz w:val="28"/>
          <w:szCs w:val="28"/>
        </w:rPr>
        <w:t>сужений верхней челюсти (</w:t>
      </w:r>
      <w:r w:rsidRPr="00CE07C0">
        <w:rPr>
          <w:rFonts w:ascii="Times New Roman" w:hAnsi="Times New Roman" w:cs="Times New Roman"/>
          <w:sz w:val="28"/>
          <w:szCs w:val="28"/>
        </w:rPr>
        <w:t>СВЧ</w:t>
      </w:r>
      <w:r>
        <w:rPr>
          <w:rFonts w:ascii="Times New Roman" w:hAnsi="Times New Roman" w:cs="Times New Roman"/>
          <w:sz w:val="28"/>
          <w:szCs w:val="28"/>
        </w:rPr>
        <w:t>)</w:t>
      </w:r>
      <w:r w:rsidRPr="00CE07C0">
        <w:rPr>
          <w:rFonts w:ascii="Times New Roman" w:hAnsi="Times New Roman" w:cs="Times New Roman"/>
          <w:sz w:val="28"/>
          <w:szCs w:val="28"/>
        </w:rPr>
        <w:t xml:space="preserve"> у детей, наход</w:t>
      </w:r>
      <w:r>
        <w:rPr>
          <w:rFonts w:ascii="Times New Roman" w:hAnsi="Times New Roman" w:cs="Times New Roman"/>
          <w:sz w:val="28"/>
          <w:szCs w:val="28"/>
        </w:rPr>
        <w:t>ив</w:t>
      </w:r>
      <w:r w:rsidRPr="00CE07C0">
        <w:rPr>
          <w:rFonts w:ascii="Times New Roman" w:hAnsi="Times New Roman" w:cs="Times New Roman"/>
          <w:sz w:val="28"/>
          <w:szCs w:val="28"/>
        </w:rPr>
        <w:t>ши</w:t>
      </w:r>
      <w:r>
        <w:rPr>
          <w:rFonts w:ascii="Times New Roman" w:hAnsi="Times New Roman" w:cs="Times New Roman"/>
          <w:sz w:val="28"/>
          <w:szCs w:val="28"/>
        </w:rPr>
        <w:t>х</w:t>
      </w:r>
      <w:r w:rsidRPr="00CE07C0">
        <w:rPr>
          <w:rFonts w:ascii="Times New Roman" w:hAnsi="Times New Roman" w:cs="Times New Roman"/>
          <w:sz w:val="28"/>
          <w:szCs w:val="28"/>
        </w:rPr>
        <w:t xml:space="preserve">ся </w:t>
      </w:r>
      <w:r>
        <w:rPr>
          <w:rFonts w:ascii="Times New Roman" w:hAnsi="Times New Roman" w:cs="Times New Roman"/>
          <w:sz w:val="28"/>
          <w:szCs w:val="28"/>
        </w:rPr>
        <w:t>на диспансерном учете у</w:t>
      </w:r>
      <w:r w:rsidRPr="00CE07C0">
        <w:rPr>
          <w:rFonts w:ascii="Times New Roman" w:hAnsi="Times New Roman" w:cs="Times New Roman"/>
          <w:sz w:val="28"/>
          <w:szCs w:val="28"/>
        </w:rPr>
        <w:t xml:space="preserve"> ортодонта</w:t>
      </w:r>
      <w:r>
        <w:rPr>
          <w:rFonts w:ascii="Times New Roman" w:hAnsi="Times New Roman" w:cs="Times New Roman"/>
          <w:sz w:val="28"/>
          <w:szCs w:val="28"/>
        </w:rPr>
        <w:t xml:space="preserve"> и перенесших септопластику</w:t>
      </w:r>
      <w:r w:rsidRPr="00CE07C0">
        <w:rPr>
          <w:rFonts w:ascii="Times New Roman" w:hAnsi="Times New Roman" w:cs="Times New Roman"/>
          <w:sz w:val="28"/>
          <w:szCs w:val="28"/>
        </w:rPr>
        <w:t>.</w:t>
      </w:r>
    </w:p>
    <w:p w14:paraId="21826F8E" w14:textId="77777777" w:rsidR="00250DA8" w:rsidRPr="00CE07C0" w:rsidRDefault="00250DA8" w:rsidP="00250DA8">
      <w:pPr>
        <w:spacing w:after="0" w:line="240" w:lineRule="auto"/>
        <w:ind w:firstLine="709"/>
        <w:jc w:val="both"/>
        <w:rPr>
          <w:rFonts w:ascii="Times New Roman" w:hAnsi="Times New Roman" w:cs="Times New Roman"/>
          <w:b/>
          <w:sz w:val="28"/>
          <w:szCs w:val="28"/>
        </w:rPr>
      </w:pPr>
      <w:r w:rsidRPr="00CE07C0">
        <w:rPr>
          <w:rFonts w:ascii="Times New Roman" w:hAnsi="Times New Roman" w:cs="Times New Roman"/>
          <w:b/>
          <w:sz w:val="28"/>
          <w:szCs w:val="28"/>
        </w:rPr>
        <w:t>Таблица 1</w:t>
      </w:r>
      <w:r>
        <w:rPr>
          <w:rFonts w:ascii="Times New Roman" w:hAnsi="Times New Roman" w:cs="Times New Roman"/>
          <w:b/>
          <w:sz w:val="28"/>
          <w:szCs w:val="28"/>
        </w:rPr>
        <w:t>3</w:t>
      </w:r>
      <w:r w:rsidRPr="00CE07C0">
        <w:rPr>
          <w:rFonts w:ascii="Times New Roman" w:hAnsi="Times New Roman" w:cs="Times New Roman"/>
          <w:b/>
          <w:sz w:val="28"/>
          <w:szCs w:val="28"/>
        </w:rPr>
        <w:t>. Частота и разновидности СВЧ у детей</w:t>
      </w:r>
      <w:r>
        <w:rPr>
          <w:rFonts w:ascii="Times New Roman" w:hAnsi="Times New Roman" w:cs="Times New Roman"/>
          <w:b/>
          <w:sz w:val="28"/>
          <w:szCs w:val="28"/>
        </w:rPr>
        <w:t xml:space="preserve"> с ИПН</w:t>
      </w:r>
      <w:r w:rsidRPr="00CE07C0">
        <w:rPr>
          <w:rFonts w:ascii="Times New Roman" w:hAnsi="Times New Roman" w:cs="Times New Roman"/>
          <w:b/>
          <w:sz w:val="28"/>
          <w:szCs w:val="28"/>
        </w:rPr>
        <w:t>, находивши</w:t>
      </w:r>
      <w:r>
        <w:rPr>
          <w:rFonts w:ascii="Times New Roman" w:hAnsi="Times New Roman" w:cs="Times New Roman"/>
          <w:b/>
          <w:sz w:val="28"/>
          <w:szCs w:val="28"/>
        </w:rPr>
        <w:t>х</w:t>
      </w:r>
      <w:r w:rsidRPr="00CE07C0">
        <w:rPr>
          <w:rFonts w:ascii="Times New Roman" w:hAnsi="Times New Roman" w:cs="Times New Roman"/>
          <w:b/>
          <w:sz w:val="28"/>
          <w:szCs w:val="28"/>
        </w:rPr>
        <w:t>ся под наблюдением ортодонта</w:t>
      </w:r>
      <w:r>
        <w:rPr>
          <w:rFonts w:ascii="Times New Roman" w:hAnsi="Times New Roman" w:cs="Times New Roman"/>
          <w:b/>
          <w:sz w:val="28"/>
          <w:szCs w:val="28"/>
        </w:rPr>
        <w:t xml:space="preserve"> и </w:t>
      </w:r>
      <w:r w:rsidRPr="00442E5A">
        <w:rPr>
          <w:rFonts w:ascii="Times New Roman" w:hAnsi="Times New Roman" w:cs="Times New Roman"/>
          <w:b/>
          <w:sz w:val="28"/>
          <w:szCs w:val="28"/>
        </w:rPr>
        <w:t xml:space="preserve">подвергнутых </w:t>
      </w:r>
      <w:r>
        <w:rPr>
          <w:rFonts w:ascii="Times New Roman" w:hAnsi="Times New Roman" w:cs="Times New Roman"/>
          <w:b/>
          <w:sz w:val="28"/>
          <w:szCs w:val="28"/>
        </w:rPr>
        <w:t xml:space="preserve">традиционной </w:t>
      </w:r>
      <w:r w:rsidRPr="00442E5A">
        <w:rPr>
          <w:rFonts w:ascii="Times New Roman" w:hAnsi="Times New Roman" w:cs="Times New Roman"/>
          <w:b/>
          <w:sz w:val="28"/>
          <w:szCs w:val="28"/>
        </w:rPr>
        <w:t>септопластике</w:t>
      </w:r>
      <w:r w:rsidRPr="00CE07C0">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96"/>
        <w:gridCol w:w="1220"/>
        <w:gridCol w:w="3108"/>
      </w:tblGrid>
      <w:tr w:rsidR="00250DA8" w:rsidRPr="00CE07C0" w14:paraId="126E0D2D" w14:textId="77777777" w:rsidTr="00250DA8">
        <w:trPr>
          <w:trHeight w:val="57"/>
        </w:trPr>
        <w:tc>
          <w:tcPr>
            <w:tcW w:w="0" w:type="auto"/>
            <w:shd w:val="clear" w:color="auto" w:fill="auto"/>
            <w:vAlign w:val="center"/>
            <w:hideMark/>
          </w:tcPr>
          <w:p w14:paraId="23FE5AF4" w14:textId="77777777" w:rsidR="00250DA8" w:rsidRPr="00CE07C0" w:rsidRDefault="00250DA8" w:rsidP="00250DA8">
            <w:pPr>
              <w:spacing w:after="0" w:line="240" w:lineRule="auto"/>
              <w:jc w:val="both"/>
              <w:rPr>
                <w:rFonts w:ascii="Times New Roman" w:hAnsi="Times New Roman" w:cs="Times New Roman"/>
                <w:b/>
                <w:bCs/>
                <w:sz w:val="28"/>
                <w:szCs w:val="28"/>
              </w:rPr>
            </w:pPr>
            <w:r w:rsidRPr="00CE07C0">
              <w:rPr>
                <w:rFonts w:ascii="Times New Roman" w:hAnsi="Times New Roman" w:cs="Times New Roman"/>
                <w:b/>
                <w:bCs/>
                <w:sz w:val="28"/>
                <w:szCs w:val="28"/>
              </w:rPr>
              <w:t>Разновидности аномалий развития верхней челюсти</w:t>
            </w:r>
          </w:p>
        </w:tc>
        <w:tc>
          <w:tcPr>
            <w:tcW w:w="0" w:type="auto"/>
            <w:shd w:val="clear" w:color="auto" w:fill="auto"/>
            <w:vAlign w:val="center"/>
            <w:hideMark/>
          </w:tcPr>
          <w:p w14:paraId="6FF3F73D" w14:textId="584D9C41" w:rsidR="00250DA8" w:rsidRPr="00E14710" w:rsidRDefault="00E14710" w:rsidP="00250DA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n</w:t>
            </w:r>
          </w:p>
        </w:tc>
        <w:tc>
          <w:tcPr>
            <w:tcW w:w="0" w:type="auto"/>
            <w:shd w:val="clear" w:color="auto" w:fill="auto"/>
            <w:vAlign w:val="center"/>
            <w:hideMark/>
          </w:tcPr>
          <w:p w14:paraId="7D60CCA1" w14:textId="77777777" w:rsidR="00250DA8" w:rsidRPr="00CE07C0" w:rsidRDefault="00250DA8" w:rsidP="00250DA8">
            <w:pPr>
              <w:spacing w:after="0" w:line="240" w:lineRule="auto"/>
              <w:jc w:val="center"/>
              <w:rPr>
                <w:rFonts w:ascii="Times New Roman" w:hAnsi="Times New Roman" w:cs="Times New Roman"/>
                <w:b/>
                <w:bCs/>
                <w:sz w:val="28"/>
                <w:szCs w:val="28"/>
              </w:rPr>
            </w:pPr>
            <w:r w:rsidRPr="00CE07C0">
              <w:rPr>
                <w:rFonts w:ascii="Times New Roman" w:hAnsi="Times New Roman" w:cs="Times New Roman"/>
                <w:b/>
                <w:bCs/>
                <w:sz w:val="28"/>
                <w:szCs w:val="28"/>
              </w:rPr>
              <w:t>%</w:t>
            </w:r>
          </w:p>
        </w:tc>
        <w:tc>
          <w:tcPr>
            <w:tcW w:w="0" w:type="auto"/>
            <w:vAlign w:val="center"/>
          </w:tcPr>
          <w:p w14:paraId="059724DE" w14:textId="1CB615AA" w:rsidR="00250DA8" w:rsidRPr="00CE07C0" w:rsidRDefault="00250DA8" w:rsidP="00250DA8">
            <w:pPr>
              <w:spacing w:after="0" w:line="240" w:lineRule="auto"/>
              <w:jc w:val="center"/>
              <w:rPr>
                <w:rFonts w:ascii="Times New Roman" w:hAnsi="Times New Roman" w:cs="Times New Roman"/>
                <w:b/>
                <w:bCs/>
                <w:sz w:val="28"/>
                <w:szCs w:val="28"/>
              </w:rPr>
            </w:pPr>
            <w:r w:rsidRPr="00CE07C0">
              <w:rPr>
                <w:rFonts w:ascii="Times New Roman" w:hAnsi="Times New Roman" w:cs="Times New Roman"/>
                <w:b/>
                <w:sz w:val="28"/>
                <w:szCs w:val="28"/>
              </w:rPr>
              <w:t>Количество детей</w:t>
            </w:r>
            <w:r>
              <w:rPr>
                <w:rFonts w:ascii="Times New Roman" w:hAnsi="Times New Roman" w:cs="Times New Roman"/>
                <w:b/>
                <w:sz w:val="28"/>
                <w:szCs w:val="28"/>
              </w:rPr>
              <w:t xml:space="preserve">, </w:t>
            </w:r>
            <w:r w:rsidR="008D7AC0">
              <w:rPr>
                <w:rFonts w:ascii="Times New Roman" w:hAnsi="Times New Roman" w:cs="Times New Roman"/>
                <w:b/>
                <w:sz w:val="28"/>
                <w:szCs w:val="28"/>
              </w:rPr>
              <w:t>перенесших</w:t>
            </w:r>
            <w:r>
              <w:rPr>
                <w:rFonts w:ascii="Times New Roman" w:hAnsi="Times New Roman" w:cs="Times New Roman"/>
                <w:b/>
                <w:sz w:val="28"/>
                <w:szCs w:val="28"/>
              </w:rPr>
              <w:t xml:space="preserve"> </w:t>
            </w:r>
            <w:r w:rsidRPr="00CE07C0">
              <w:rPr>
                <w:rFonts w:ascii="Times New Roman" w:hAnsi="Times New Roman" w:cs="Times New Roman"/>
                <w:b/>
                <w:sz w:val="28"/>
                <w:szCs w:val="28"/>
              </w:rPr>
              <w:t xml:space="preserve"> традиционн</w:t>
            </w:r>
            <w:r>
              <w:rPr>
                <w:rFonts w:ascii="Times New Roman" w:hAnsi="Times New Roman" w:cs="Times New Roman"/>
                <w:b/>
                <w:sz w:val="28"/>
                <w:szCs w:val="28"/>
              </w:rPr>
              <w:t>ую</w:t>
            </w:r>
            <w:r w:rsidRPr="00CE07C0">
              <w:rPr>
                <w:rFonts w:ascii="Times New Roman" w:hAnsi="Times New Roman" w:cs="Times New Roman"/>
                <w:b/>
                <w:sz w:val="28"/>
                <w:szCs w:val="28"/>
              </w:rPr>
              <w:t xml:space="preserve"> </w:t>
            </w:r>
            <w:r>
              <w:rPr>
                <w:rFonts w:ascii="Times New Roman" w:hAnsi="Times New Roman" w:cs="Times New Roman"/>
                <w:b/>
                <w:sz w:val="28"/>
                <w:szCs w:val="28"/>
              </w:rPr>
              <w:t>септопластику</w:t>
            </w:r>
            <w:r w:rsidRPr="00CE07C0">
              <w:rPr>
                <w:rFonts w:ascii="Times New Roman" w:hAnsi="Times New Roman" w:cs="Times New Roman"/>
                <w:b/>
                <w:sz w:val="28"/>
                <w:szCs w:val="28"/>
              </w:rPr>
              <w:t xml:space="preserve"> (абс)</w:t>
            </w:r>
          </w:p>
        </w:tc>
      </w:tr>
      <w:tr w:rsidR="00250DA8" w:rsidRPr="00CE07C0" w14:paraId="117C5753" w14:textId="77777777" w:rsidTr="00250DA8">
        <w:trPr>
          <w:trHeight w:val="57"/>
        </w:trPr>
        <w:tc>
          <w:tcPr>
            <w:tcW w:w="0" w:type="auto"/>
            <w:shd w:val="clear" w:color="auto" w:fill="auto"/>
            <w:vAlign w:val="center"/>
            <w:hideMark/>
          </w:tcPr>
          <w:p w14:paraId="22FC377D" w14:textId="649AC693" w:rsidR="00250DA8" w:rsidRPr="00CE07C0" w:rsidRDefault="00250DA8" w:rsidP="00B26E37">
            <w:pPr>
              <w:spacing w:after="0" w:line="240" w:lineRule="auto"/>
              <w:jc w:val="both"/>
              <w:rPr>
                <w:rFonts w:ascii="Times New Roman" w:hAnsi="Times New Roman" w:cs="Times New Roman"/>
                <w:sz w:val="28"/>
                <w:szCs w:val="28"/>
              </w:rPr>
            </w:pPr>
            <w:r w:rsidRPr="00CE07C0">
              <w:rPr>
                <w:rFonts w:ascii="Times New Roman" w:hAnsi="Times New Roman" w:cs="Times New Roman"/>
                <w:sz w:val="28"/>
                <w:szCs w:val="28"/>
              </w:rPr>
              <w:t>Верхняя ретро- и микрогнатия с формированием готического неба</w:t>
            </w:r>
            <w:r>
              <w:rPr>
                <w:rFonts w:ascii="Times New Roman" w:hAnsi="Times New Roman" w:cs="Times New Roman"/>
                <w:sz w:val="28"/>
                <w:szCs w:val="28"/>
              </w:rPr>
              <w:t xml:space="preserve"> и</w:t>
            </w:r>
            <w:r w:rsidRPr="00CE07C0">
              <w:rPr>
                <w:rFonts w:ascii="Times New Roman" w:hAnsi="Times New Roman" w:cs="Times New Roman"/>
                <w:sz w:val="28"/>
                <w:szCs w:val="28"/>
              </w:rPr>
              <w:t xml:space="preserve"> выраженн</w:t>
            </w:r>
            <w:r>
              <w:rPr>
                <w:rFonts w:ascii="Times New Roman" w:hAnsi="Times New Roman" w:cs="Times New Roman"/>
                <w:sz w:val="28"/>
                <w:szCs w:val="28"/>
              </w:rPr>
              <w:t>ого</w:t>
            </w:r>
            <w:r w:rsidRPr="00CE07C0">
              <w:rPr>
                <w:rFonts w:ascii="Times New Roman" w:hAnsi="Times New Roman" w:cs="Times New Roman"/>
                <w:sz w:val="28"/>
                <w:szCs w:val="28"/>
              </w:rPr>
              <w:t xml:space="preserve"> сужения верхней челюсти</w:t>
            </w:r>
          </w:p>
        </w:tc>
        <w:tc>
          <w:tcPr>
            <w:tcW w:w="0" w:type="auto"/>
            <w:tcBorders>
              <w:top w:val="nil"/>
              <w:left w:val="nil"/>
              <w:bottom w:val="single" w:sz="8" w:space="0" w:color="auto"/>
              <w:right w:val="single" w:sz="8" w:space="0" w:color="auto"/>
            </w:tcBorders>
            <w:shd w:val="clear" w:color="auto" w:fill="auto"/>
            <w:noWrap/>
            <w:vAlign w:val="center"/>
            <w:hideMark/>
          </w:tcPr>
          <w:p w14:paraId="40E97C78"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24</w:t>
            </w:r>
          </w:p>
        </w:tc>
        <w:tc>
          <w:tcPr>
            <w:tcW w:w="0" w:type="auto"/>
            <w:tcBorders>
              <w:top w:val="nil"/>
              <w:left w:val="nil"/>
              <w:bottom w:val="single" w:sz="8" w:space="0" w:color="auto"/>
              <w:right w:val="single" w:sz="8" w:space="0" w:color="auto"/>
            </w:tcBorders>
            <w:shd w:val="clear" w:color="auto" w:fill="auto"/>
            <w:noWrap/>
            <w:vAlign w:val="center"/>
            <w:hideMark/>
          </w:tcPr>
          <w:p w14:paraId="5858DB10"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28,24%</w:t>
            </w:r>
          </w:p>
        </w:tc>
        <w:tc>
          <w:tcPr>
            <w:tcW w:w="0" w:type="auto"/>
            <w:tcBorders>
              <w:top w:val="nil"/>
              <w:left w:val="nil"/>
              <w:bottom w:val="single" w:sz="8" w:space="0" w:color="auto"/>
              <w:right w:val="single" w:sz="8" w:space="0" w:color="auto"/>
            </w:tcBorders>
            <w:shd w:val="clear" w:color="auto" w:fill="auto"/>
            <w:vAlign w:val="center"/>
          </w:tcPr>
          <w:p w14:paraId="63D8DBFD"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24 (100%)</w:t>
            </w:r>
          </w:p>
        </w:tc>
      </w:tr>
      <w:tr w:rsidR="00250DA8" w:rsidRPr="00CE07C0" w14:paraId="1917820D" w14:textId="77777777" w:rsidTr="00250DA8">
        <w:trPr>
          <w:trHeight w:val="57"/>
        </w:trPr>
        <w:tc>
          <w:tcPr>
            <w:tcW w:w="0" w:type="auto"/>
            <w:shd w:val="clear" w:color="auto" w:fill="auto"/>
            <w:vAlign w:val="center"/>
            <w:hideMark/>
          </w:tcPr>
          <w:p w14:paraId="6A2EB988" w14:textId="6CA42299" w:rsidR="00250DA8" w:rsidRPr="00CE07C0" w:rsidRDefault="00250DA8" w:rsidP="001C28C7">
            <w:pPr>
              <w:spacing w:after="0" w:line="240" w:lineRule="auto"/>
              <w:jc w:val="both"/>
              <w:rPr>
                <w:rFonts w:ascii="Times New Roman" w:hAnsi="Times New Roman" w:cs="Times New Roman"/>
                <w:sz w:val="28"/>
                <w:szCs w:val="28"/>
              </w:rPr>
            </w:pPr>
            <w:r w:rsidRPr="00CE07C0">
              <w:rPr>
                <w:rFonts w:ascii="Times New Roman" w:hAnsi="Times New Roman" w:cs="Times New Roman"/>
                <w:sz w:val="28"/>
                <w:szCs w:val="28"/>
              </w:rPr>
              <w:t>Верхняя прогнатия с формированием готического неба</w:t>
            </w:r>
            <w:r>
              <w:rPr>
                <w:rFonts w:ascii="Times New Roman" w:hAnsi="Times New Roman" w:cs="Times New Roman"/>
                <w:sz w:val="28"/>
                <w:szCs w:val="28"/>
              </w:rPr>
              <w:t xml:space="preserve"> и </w:t>
            </w:r>
            <w:r w:rsidRPr="00CE07C0">
              <w:rPr>
                <w:rFonts w:ascii="Times New Roman" w:hAnsi="Times New Roman" w:cs="Times New Roman"/>
                <w:sz w:val="28"/>
                <w:szCs w:val="28"/>
              </w:rPr>
              <w:t>выраженного сужения верхней челюсти</w:t>
            </w:r>
          </w:p>
        </w:tc>
        <w:tc>
          <w:tcPr>
            <w:tcW w:w="0" w:type="auto"/>
            <w:tcBorders>
              <w:top w:val="nil"/>
              <w:left w:val="nil"/>
              <w:bottom w:val="single" w:sz="8" w:space="0" w:color="auto"/>
              <w:right w:val="single" w:sz="8" w:space="0" w:color="auto"/>
            </w:tcBorders>
            <w:shd w:val="clear" w:color="auto" w:fill="auto"/>
            <w:noWrap/>
            <w:vAlign w:val="center"/>
            <w:hideMark/>
          </w:tcPr>
          <w:p w14:paraId="1D9080F5"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23</w:t>
            </w:r>
          </w:p>
        </w:tc>
        <w:tc>
          <w:tcPr>
            <w:tcW w:w="0" w:type="auto"/>
            <w:tcBorders>
              <w:top w:val="nil"/>
              <w:left w:val="nil"/>
              <w:bottom w:val="single" w:sz="8" w:space="0" w:color="auto"/>
              <w:right w:val="single" w:sz="8" w:space="0" w:color="auto"/>
            </w:tcBorders>
            <w:shd w:val="clear" w:color="auto" w:fill="auto"/>
            <w:noWrap/>
            <w:vAlign w:val="center"/>
            <w:hideMark/>
          </w:tcPr>
          <w:p w14:paraId="4BAFF5B8"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27,06%</w:t>
            </w:r>
          </w:p>
        </w:tc>
        <w:tc>
          <w:tcPr>
            <w:tcW w:w="0" w:type="auto"/>
            <w:tcBorders>
              <w:top w:val="nil"/>
              <w:left w:val="nil"/>
              <w:bottom w:val="single" w:sz="8" w:space="0" w:color="auto"/>
              <w:right w:val="single" w:sz="8" w:space="0" w:color="auto"/>
            </w:tcBorders>
            <w:shd w:val="clear" w:color="auto" w:fill="auto"/>
            <w:vAlign w:val="center"/>
          </w:tcPr>
          <w:p w14:paraId="38726EF5"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23 (100%)</w:t>
            </w:r>
          </w:p>
        </w:tc>
      </w:tr>
      <w:tr w:rsidR="00250DA8" w:rsidRPr="00CE07C0" w14:paraId="4469B0F6" w14:textId="77777777" w:rsidTr="00250DA8">
        <w:trPr>
          <w:trHeight w:val="57"/>
        </w:trPr>
        <w:tc>
          <w:tcPr>
            <w:tcW w:w="0" w:type="auto"/>
            <w:shd w:val="clear" w:color="auto" w:fill="auto"/>
            <w:vAlign w:val="center"/>
            <w:hideMark/>
          </w:tcPr>
          <w:p w14:paraId="35E4E66B" w14:textId="4AFD9CBE" w:rsidR="00250DA8" w:rsidRPr="00CE07C0" w:rsidRDefault="00250DA8" w:rsidP="001C28C7">
            <w:pPr>
              <w:spacing w:after="0" w:line="240" w:lineRule="auto"/>
              <w:jc w:val="both"/>
              <w:rPr>
                <w:rFonts w:ascii="Times New Roman" w:hAnsi="Times New Roman" w:cs="Times New Roman"/>
                <w:sz w:val="28"/>
                <w:szCs w:val="28"/>
              </w:rPr>
            </w:pPr>
            <w:r w:rsidRPr="00CE07C0">
              <w:rPr>
                <w:rFonts w:ascii="Times New Roman" w:hAnsi="Times New Roman" w:cs="Times New Roman"/>
                <w:sz w:val="28"/>
                <w:szCs w:val="28"/>
              </w:rPr>
              <w:t xml:space="preserve">Другие аномалии развития верхней челюсти с </w:t>
            </w:r>
            <w:r>
              <w:rPr>
                <w:rFonts w:ascii="Times New Roman" w:hAnsi="Times New Roman" w:cs="Times New Roman"/>
                <w:sz w:val="28"/>
                <w:szCs w:val="28"/>
              </w:rPr>
              <w:t>не</w:t>
            </w:r>
            <w:r w:rsidRPr="00CE07C0">
              <w:rPr>
                <w:rFonts w:ascii="Times New Roman" w:hAnsi="Times New Roman" w:cs="Times New Roman"/>
                <w:sz w:val="28"/>
                <w:szCs w:val="28"/>
              </w:rPr>
              <w:t>выраженным сужени</w:t>
            </w:r>
            <w:r>
              <w:rPr>
                <w:rFonts w:ascii="Times New Roman" w:hAnsi="Times New Roman" w:cs="Times New Roman"/>
                <w:sz w:val="28"/>
                <w:szCs w:val="28"/>
              </w:rPr>
              <w:t>ем</w:t>
            </w:r>
            <w:r w:rsidRPr="00CE07C0">
              <w:rPr>
                <w:rFonts w:ascii="Times New Roman" w:hAnsi="Times New Roman" w:cs="Times New Roman"/>
                <w:sz w:val="28"/>
                <w:szCs w:val="28"/>
              </w:rPr>
              <w:t xml:space="preserve"> зубной дуги и незначительной ретропозицией верхней челюсти без ИПН</w:t>
            </w:r>
          </w:p>
        </w:tc>
        <w:tc>
          <w:tcPr>
            <w:tcW w:w="0" w:type="auto"/>
            <w:tcBorders>
              <w:top w:val="nil"/>
              <w:left w:val="nil"/>
              <w:bottom w:val="single" w:sz="8" w:space="0" w:color="auto"/>
              <w:right w:val="single" w:sz="8" w:space="0" w:color="auto"/>
            </w:tcBorders>
            <w:shd w:val="clear" w:color="auto" w:fill="auto"/>
            <w:noWrap/>
            <w:vAlign w:val="center"/>
            <w:hideMark/>
          </w:tcPr>
          <w:p w14:paraId="29686B78"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38</w:t>
            </w:r>
          </w:p>
        </w:tc>
        <w:tc>
          <w:tcPr>
            <w:tcW w:w="0" w:type="auto"/>
            <w:tcBorders>
              <w:top w:val="nil"/>
              <w:left w:val="nil"/>
              <w:bottom w:val="single" w:sz="8" w:space="0" w:color="auto"/>
              <w:right w:val="single" w:sz="8" w:space="0" w:color="auto"/>
            </w:tcBorders>
            <w:shd w:val="clear" w:color="auto" w:fill="auto"/>
            <w:noWrap/>
            <w:vAlign w:val="center"/>
            <w:hideMark/>
          </w:tcPr>
          <w:p w14:paraId="25EF90D8"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44,71%</w:t>
            </w:r>
          </w:p>
        </w:tc>
        <w:tc>
          <w:tcPr>
            <w:tcW w:w="0" w:type="auto"/>
            <w:tcBorders>
              <w:top w:val="nil"/>
              <w:left w:val="nil"/>
              <w:bottom w:val="single" w:sz="8" w:space="0" w:color="auto"/>
              <w:right w:val="single" w:sz="8" w:space="0" w:color="auto"/>
            </w:tcBorders>
            <w:shd w:val="clear" w:color="auto" w:fill="auto"/>
            <w:vAlign w:val="center"/>
          </w:tcPr>
          <w:p w14:paraId="7294756C"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w:t>
            </w:r>
          </w:p>
        </w:tc>
      </w:tr>
      <w:tr w:rsidR="00250DA8" w:rsidRPr="00CE07C0" w14:paraId="34F6EFA6" w14:textId="77777777" w:rsidTr="00250DA8">
        <w:trPr>
          <w:trHeight w:val="57"/>
        </w:trPr>
        <w:tc>
          <w:tcPr>
            <w:tcW w:w="0" w:type="auto"/>
            <w:shd w:val="clear" w:color="auto" w:fill="auto"/>
            <w:vAlign w:val="center"/>
            <w:hideMark/>
          </w:tcPr>
          <w:p w14:paraId="25B6A99B" w14:textId="77777777" w:rsidR="00250DA8" w:rsidRPr="00CE07C0" w:rsidRDefault="00250DA8" w:rsidP="00250DA8">
            <w:pPr>
              <w:spacing w:after="0" w:line="240" w:lineRule="auto"/>
              <w:jc w:val="both"/>
              <w:rPr>
                <w:rFonts w:ascii="Times New Roman" w:hAnsi="Times New Roman" w:cs="Times New Roman"/>
                <w:sz w:val="28"/>
                <w:szCs w:val="28"/>
              </w:rPr>
            </w:pPr>
            <w:r w:rsidRPr="00CE07C0">
              <w:rPr>
                <w:rFonts w:ascii="Times New Roman" w:hAnsi="Times New Roman" w:cs="Times New Roman"/>
                <w:sz w:val="28"/>
                <w:szCs w:val="28"/>
              </w:rPr>
              <w:t xml:space="preserve">Всего </w:t>
            </w:r>
            <w:r>
              <w:rPr>
                <w:rFonts w:ascii="Times New Roman" w:hAnsi="Times New Roman" w:cs="Times New Roman"/>
                <w:sz w:val="28"/>
                <w:szCs w:val="28"/>
              </w:rPr>
              <w:t>С</w:t>
            </w:r>
            <w:r w:rsidRPr="00CE07C0">
              <w:rPr>
                <w:rFonts w:ascii="Times New Roman" w:hAnsi="Times New Roman" w:cs="Times New Roman"/>
                <w:sz w:val="28"/>
                <w:szCs w:val="28"/>
              </w:rPr>
              <w:t>ВЧ</w:t>
            </w:r>
            <w:r>
              <w:rPr>
                <w:rFonts w:ascii="Times New Roman" w:hAnsi="Times New Roman" w:cs="Times New Roman"/>
                <w:sz w:val="28"/>
                <w:szCs w:val="28"/>
              </w:rPr>
              <w:t xml:space="preserve"> с ИПН</w:t>
            </w:r>
          </w:p>
        </w:tc>
        <w:tc>
          <w:tcPr>
            <w:tcW w:w="0" w:type="auto"/>
            <w:tcBorders>
              <w:top w:val="nil"/>
              <w:left w:val="nil"/>
              <w:bottom w:val="single" w:sz="8" w:space="0" w:color="auto"/>
              <w:right w:val="single" w:sz="8" w:space="0" w:color="auto"/>
            </w:tcBorders>
            <w:shd w:val="clear" w:color="auto" w:fill="auto"/>
            <w:noWrap/>
            <w:vAlign w:val="center"/>
            <w:hideMark/>
          </w:tcPr>
          <w:p w14:paraId="6B9569C9"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85</w:t>
            </w:r>
          </w:p>
        </w:tc>
        <w:tc>
          <w:tcPr>
            <w:tcW w:w="0" w:type="auto"/>
            <w:tcBorders>
              <w:top w:val="nil"/>
              <w:left w:val="nil"/>
              <w:bottom w:val="single" w:sz="8" w:space="0" w:color="auto"/>
              <w:right w:val="single" w:sz="8" w:space="0" w:color="auto"/>
            </w:tcBorders>
            <w:shd w:val="clear" w:color="auto" w:fill="auto"/>
            <w:noWrap/>
            <w:vAlign w:val="center"/>
            <w:hideMark/>
          </w:tcPr>
          <w:p w14:paraId="5E0832FD"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100,00%</w:t>
            </w:r>
          </w:p>
        </w:tc>
        <w:tc>
          <w:tcPr>
            <w:tcW w:w="0" w:type="auto"/>
            <w:tcBorders>
              <w:top w:val="nil"/>
              <w:left w:val="nil"/>
              <w:bottom w:val="single" w:sz="8" w:space="0" w:color="auto"/>
              <w:right w:val="single" w:sz="8" w:space="0" w:color="auto"/>
            </w:tcBorders>
            <w:shd w:val="clear" w:color="auto" w:fill="auto"/>
            <w:vAlign w:val="center"/>
          </w:tcPr>
          <w:p w14:paraId="7B98EE32" w14:textId="77777777" w:rsidR="00250DA8" w:rsidRPr="002D3FA5" w:rsidRDefault="00250DA8" w:rsidP="00250DA8">
            <w:pPr>
              <w:jc w:val="center"/>
              <w:rPr>
                <w:rFonts w:ascii="Times New Roman" w:hAnsi="Times New Roman" w:cs="Times New Roman"/>
                <w:color w:val="000000"/>
                <w:sz w:val="28"/>
                <w:szCs w:val="28"/>
              </w:rPr>
            </w:pPr>
            <w:r w:rsidRPr="002D3FA5">
              <w:rPr>
                <w:rFonts w:ascii="Times New Roman" w:hAnsi="Times New Roman" w:cs="Times New Roman"/>
                <w:color w:val="000000"/>
                <w:sz w:val="28"/>
                <w:szCs w:val="28"/>
              </w:rPr>
              <w:t>47 (55,3%)</w:t>
            </w:r>
          </w:p>
        </w:tc>
      </w:tr>
    </w:tbl>
    <w:p w14:paraId="005473F9" w14:textId="77777777" w:rsidR="00250DA8" w:rsidRDefault="00250DA8" w:rsidP="00460F82">
      <w:pPr>
        <w:spacing w:after="0" w:line="240" w:lineRule="auto"/>
        <w:ind w:firstLine="567"/>
        <w:jc w:val="both"/>
        <w:rPr>
          <w:rFonts w:ascii="Times New Roman" w:hAnsi="Times New Roman" w:cs="Times New Roman"/>
          <w:sz w:val="28"/>
          <w:szCs w:val="28"/>
        </w:rPr>
      </w:pPr>
    </w:p>
    <w:p w14:paraId="42F1C191" w14:textId="77777777" w:rsidR="00250DA8" w:rsidRDefault="00250DA8" w:rsidP="00460F82">
      <w:pPr>
        <w:spacing w:after="0" w:line="240" w:lineRule="auto"/>
        <w:ind w:firstLine="567"/>
        <w:jc w:val="both"/>
        <w:rPr>
          <w:rFonts w:ascii="Times New Roman" w:hAnsi="Times New Roman" w:cs="Times New Roman"/>
          <w:sz w:val="28"/>
          <w:szCs w:val="28"/>
        </w:rPr>
      </w:pPr>
    </w:p>
    <w:p w14:paraId="4F9BB4AA" w14:textId="77777777" w:rsidR="00250DA8" w:rsidRDefault="00250DA8"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лечения ЗЧА (СВЧ) ортодонтами позволили сделать заключение</w:t>
      </w:r>
      <w:r w:rsidRPr="0039110C">
        <w:rPr>
          <w:rFonts w:ascii="Times New Roman" w:hAnsi="Times New Roman" w:cs="Times New Roman"/>
          <w:sz w:val="28"/>
          <w:szCs w:val="28"/>
        </w:rPr>
        <w:t>, что несмотря на применени</w:t>
      </w:r>
      <w:r>
        <w:rPr>
          <w:rFonts w:ascii="Times New Roman" w:hAnsi="Times New Roman" w:cs="Times New Roman"/>
          <w:sz w:val="28"/>
          <w:szCs w:val="28"/>
        </w:rPr>
        <w:t>е</w:t>
      </w:r>
      <w:r w:rsidRPr="0039110C">
        <w:rPr>
          <w:rFonts w:ascii="Times New Roman" w:hAnsi="Times New Roman" w:cs="Times New Roman"/>
          <w:sz w:val="28"/>
          <w:szCs w:val="28"/>
        </w:rPr>
        <w:t xml:space="preserve"> большого арсенала современных высокоэффективных ортодонтических аппаратов</w:t>
      </w:r>
      <w:r>
        <w:rPr>
          <w:rFonts w:ascii="Times New Roman" w:hAnsi="Times New Roman" w:cs="Times New Roman"/>
          <w:sz w:val="28"/>
          <w:szCs w:val="28"/>
        </w:rPr>
        <w:t>,</w:t>
      </w:r>
      <w:r w:rsidRPr="0039110C">
        <w:rPr>
          <w:rFonts w:ascii="Times New Roman" w:hAnsi="Times New Roman" w:cs="Times New Roman"/>
          <w:sz w:val="28"/>
          <w:szCs w:val="28"/>
        </w:rPr>
        <w:t xml:space="preserve"> частота рецидивов </w:t>
      </w:r>
      <w:r>
        <w:rPr>
          <w:rFonts w:ascii="Times New Roman" w:hAnsi="Times New Roman" w:cs="Times New Roman"/>
          <w:sz w:val="28"/>
          <w:szCs w:val="28"/>
        </w:rPr>
        <w:t xml:space="preserve">сужения верхней челюсти </w:t>
      </w:r>
      <w:r w:rsidRPr="0039110C">
        <w:rPr>
          <w:rFonts w:ascii="Times New Roman" w:hAnsi="Times New Roman" w:cs="Times New Roman"/>
          <w:sz w:val="28"/>
          <w:szCs w:val="28"/>
        </w:rPr>
        <w:t>у детей</w:t>
      </w:r>
      <w:r>
        <w:rPr>
          <w:rFonts w:ascii="Times New Roman" w:hAnsi="Times New Roman" w:cs="Times New Roman"/>
          <w:sz w:val="28"/>
          <w:szCs w:val="28"/>
        </w:rPr>
        <w:t>,</w:t>
      </w:r>
      <w:r w:rsidRPr="0039110C">
        <w:rPr>
          <w:rFonts w:ascii="Times New Roman" w:hAnsi="Times New Roman" w:cs="Times New Roman"/>
          <w:sz w:val="28"/>
          <w:szCs w:val="28"/>
        </w:rPr>
        <w:t xml:space="preserve"> после традиционной </w:t>
      </w:r>
      <w:r>
        <w:rPr>
          <w:rFonts w:ascii="Times New Roman" w:hAnsi="Times New Roman" w:cs="Times New Roman"/>
          <w:sz w:val="28"/>
          <w:szCs w:val="28"/>
        </w:rPr>
        <w:t>септопластики,</w:t>
      </w:r>
      <w:r w:rsidRPr="0039110C">
        <w:rPr>
          <w:rFonts w:ascii="Times New Roman" w:hAnsi="Times New Roman" w:cs="Times New Roman"/>
          <w:sz w:val="28"/>
          <w:szCs w:val="28"/>
        </w:rPr>
        <w:t xml:space="preserve"> постепенно увеличива</w:t>
      </w:r>
      <w:r>
        <w:rPr>
          <w:rFonts w:ascii="Times New Roman" w:hAnsi="Times New Roman" w:cs="Times New Roman"/>
          <w:sz w:val="28"/>
          <w:szCs w:val="28"/>
        </w:rPr>
        <w:t>лась</w:t>
      </w:r>
      <w:r w:rsidRPr="0039110C">
        <w:rPr>
          <w:rFonts w:ascii="Times New Roman" w:hAnsi="Times New Roman" w:cs="Times New Roman"/>
          <w:sz w:val="28"/>
          <w:szCs w:val="28"/>
        </w:rPr>
        <w:t xml:space="preserve"> до 40%</w:t>
      </w:r>
      <w:r>
        <w:rPr>
          <w:rFonts w:ascii="Times New Roman" w:hAnsi="Times New Roman" w:cs="Times New Roman"/>
          <w:sz w:val="28"/>
          <w:szCs w:val="28"/>
        </w:rPr>
        <w:t>, что совпадает с результатами наших исследований</w:t>
      </w:r>
      <w:r w:rsidRPr="0039110C">
        <w:rPr>
          <w:rFonts w:ascii="Times New Roman" w:hAnsi="Times New Roman" w:cs="Times New Roman"/>
          <w:sz w:val="28"/>
          <w:szCs w:val="28"/>
        </w:rPr>
        <w:t xml:space="preserve"> </w:t>
      </w:r>
    </w:p>
    <w:p w14:paraId="236EAF95" w14:textId="77777777" w:rsidR="00250DA8" w:rsidRDefault="00250DA8" w:rsidP="00460F82">
      <w:pPr>
        <w:spacing w:after="0" w:line="240" w:lineRule="auto"/>
        <w:ind w:firstLine="567"/>
        <w:jc w:val="both"/>
        <w:rPr>
          <w:rFonts w:ascii="Times New Roman" w:hAnsi="Times New Roman" w:cs="Times New Roman"/>
          <w:sz w:val="28"/>
          <w:szCs w:val="28"/>
        </w:rPr>
      </w:pPr>
    </w:p>
    <w:p w14:paraId="6852A817" w14:textId="14E2E2D7" w:rsidR="00250DA8" w:rsidRDefault="00250DA8" w:rsidP="00460F82">
      <w:pPr>
        <w:spacing w:after="0" w:line="240" w:lineRule="auto"/>
        <w:ind w:firstLine="567"/>
        <w:jc w:val="both"/>
        <w:rPr>
          <w:rFonts w:ascii="Times New Roman" w:hAnsi="Times New Roman" w:cs="Times New Roman"/>
          <w:sz w:val="28"/>
          <w:szCs w:val="28"/>
        </w:rPr>
      </w:pPr>
      <w:r w:rsidRPr="00FD7037">
        <w:rPr>
          <w:rFonts w:ascii="Times New Roman" w:hAnsi="Times New Roman" w:cs="Times New Roman"/>
          <w:b/>
          <w:sz w:val="28"/>
          <w:szCs w:val="28"/>
        </w:rPr>
        <w:t xml:space="preserve">Результаты </w:t>
      </w:r>
      <w:r>
        <w:rPr>
          <w:rFonts w:ascii="Times New Roman" w:hAnsi="Times New Roman" w:cs="Times New Roman"/>
          <w:b/>
          <w:sz w:val="28"/>
          <w:szCs w:val="28"/>
        </w:rPr>
        <w:t xml:space="preserve">анализа </w:t>
      </w:r>
      <w:r w:rsidRPr="00FD7037">
        <w:rPr>
          <w:rFonts w:ascii="Times New Roman" w:hAnsi="Times New Roman" w:cs="Times New Roman"/>
          <w:b/>
          <w:sz w:val="28"/>
          <w:szCs w:val="28"/>
        </w:rPr>
        <w:t xml:space="preserve">боковой </w:t>
      </w:r>
      <w:r>
        <w:rPr>
          <w:rFonts w:ascii="Times New Roman" w:hAnsi="Times New Roman" w:cs="Times New Roman"/>
          <w:b/>
          <w:sz w:val="28"/>
          <w:szCs w:val="28"/>
        </w:rPr>
        <w:t>телерентгенографии</w:t>
      </w:r>
      <w:r w:rsidR="00E14710">
        <w:rPr>
          <w:rFonts w:ascii="Times New Roman" w:hAnsi="Times New Roman" w:cs="Times New Roman"/>
          <w:b/>
          <w:sz w:val="28"/>
          <w:szCs w:val="28"/>
        </w:rPr>
        <w:t>,</w:t>
      </w:r>
      <w:r w:rsidR="00E14710" w:rsidRPr="00E14710">
        <w:rPr>
          <w:rFonts w:ascii="Times New Roman" w:hAnsi="Times New Roman" w:cs="Times New Roman"/>
          <w:sz w:val="28"/>
          <w:szCs w:val="28"/>
        </w:rPr>
        <w:t xml:space="preserve"> </w:t>
      </w:r>
      <w:r w:rsidR="00E14710" w:rsidRPr="00C02B18">
        <w:rPr>
          <w:rFonts w:ascii="Times New Roman" w:hAnsi="Times New Roman" w:cs="Times New Roman"/>
          <w:sz w:val="28"/>
          <w:szCs w:val="28"/>
        </w:rPr>
        <w:t>по методике А.А. Эль-Нофелли</w:t>
      </w:r>
      <w:r w:rsidR="00E14710">
        <w:rPr>
          <w:rFonts w:ascii="Times New Roman" w:hAnsi="Times New Roman" w:cs="Times New Roman"/>
          <w:sz w:val="28"/>
          <w:szCs w:val="28"/>
        </w:rPr>
        <w:t>,</w:t>
      </w:r>
      <w:r w:rsidRPr="00FD7037">
        <w:rPr>
          <w:rFonts w:ascii="Times New Roman" w:hAnsi="Times New Roman" w:cs="Times New Roman"/>
          <w:b/>
          <w:sz w:val="28"/>
          <w:szCs w:val="28"/>
        </w:rPr>
        <w:t xml:space="preserve"> </w:t>
      </w:r>
      <w:r w:rsidRPr="00C02B18">
        <w:rPr>
          <w:rFonts w:ascii="Times New Roman" w:hAnsi="Times New Roman" w:cs="Times New Roman"/>
          <w:sz w:val="28"/>
          <w:szCs w:val="28"/>
        </w:rPr>
        <w:t>122 (100%) дет</w:t>
      </w:r>
      <w:r>
        <w:rPr>
          <w:rFonts w:ascii="Times New Roman" w:hAnsi="Times New Roman" w:cs="Times New Roman"/>
          <w:sz w:val="28"/>
          <w:szCs w:val="28"/>
        </w:rPr>
        <w:t>ей</w:t>
      </w:r>
      <w:r w:rsidRPr="00C02B18">
        <w:rPr>
          <w:rFonts w:ascii="Times New Roman" w:hAnsi="Times New Roman" w:cs="Times New Roman"/>
          <w:sz w:val="28"/>
          <w:szCs w:val="28"/>
        </w:rPr>
        <w:t xml:space="preserve"> с высоким </w:t>
      </w:r>
      <w:r w:rsidR="00724466">
        <w:rPr>
          <w:rFonts w:ascii="Times New Roman" w:hAnsi="Times New Roman" w:cs="Times New Roman"/>
          <w:sz w:val="28"/>
          <w:szCs w:val="28"/>
        </w:rPr>
        <w:t>расположением</w:t>
      </w:r>
      <w:r w:rsidRPr="00C02B18">
        <w:rPr>
          <w:rFonts w:ascii="Times New Roman" w:hAnsi="Times New Roman" w:cs="Times New Roman"/>
          <w:sz w:val="28"/>
          <w:szCs w:val="28"/>
        </w:rPr>
        <w:t xml:space="preserve"> купола твердого неба показали, что у 85 (69,7%) пациентов </w:t>
      </w:r>
      <w:r w:rsidR="00D35C05">
        <w:rPr>
          <w:rFonts w:ascii="Times New Roman" w:hAnsi="Times New Roman" w:cs="Times New Roman"/>
          <w:sz w:val="28"/>
          <w:szCs w:val="28"/>
        </w:rPr>
        <w:t xml:space="preserve">уровень </w:t>
      </w:r>
      <w:r w:rsidRPr="00C02B18">
        <w:rPr>
          <w:rFonts w:ascii="Times New Roman" w:hAnsi="Times New Roman" w:cs="Times New Roman"/>
          <w:sz w:val="28"/>
          <w:szCs w:val="28"/>
        </w:rPr>
        <w:t>купола твердого неба находи</w:t>
      </w:r>
      <w:r>
        <w:rPr>
          <w:rFonts w:ascii="Times New Roman" w:hAnsi="Times New Roman" w:cs="Times New Roman"/>
          <w:sz w:val="28"/>
          <w:szCs w:val="28"/>
        </w:rPr>
        <w:t xml:space="preserve">лся </w:t>
      </w:r>
      <w:r w:rsidRPr="00C02B18">
        <w:rPr>
          <w:rFonts w:ascii="Times New Roman" w:hAnsi="Times New Roman" w:cs="Times New Roman"/>
          <w:sz w:val="28"/>
          <w:szCs w:val="28"/>
        </w:rPr>
        <w:t xml:space="preserve">выше точки </w:t>
      </w:r>
      <w:r w:rsidRPr="00AD7EA6">
        <w:rPr>
          <w:rFonts w:ascii="Times New Roman" w:hAnsi="Times New Roman" w:cs="Times New Roman"/>
          <w:b/>
          <w:bCs/>
          <w:sz w:val="28"/>
          <w:szCs w:val="28"/>
        </w:rPr>
        <w:t>«O»</w:t>
      </w:r>
      <w:r w:rsidRPr="00145A5D">
        <w:rPr>
          <w:rFonts w:ascii="Times New Roman" w:hAnsi="Times New Roman" w:cs="Times New Roman"/>
          <w:bCs/>
          <w:sz w:val="28"/>
          <w:szCs w:val="28"/>
        </w:rPr>
        <w:t>.</w:t>
      </w:r>
      <w:r w:rsidRPr="00145A5D">
        <w:rPr>
          <w:rFonts w:ascii="Times New Roman" w:hAnsi="Times New Roman" w:cs="Times New Roman"/>
          <w:sz w:val="28"/>
          <w:szCs w:val="28"/>
        </w:rPr>
        <w:t xml:space="preserve"> </w:t>
      </w:r>
      <w:r>
        <w:rPr>
          <w:rFonts w:ascii="Times New Roman" w:hAnsi="Times New Roman" w:cs="Times New Roman"/>
          <w:sz w:val="28"/>
          <w:szCs w:val="28"/>
        </w:rPr>
        <w:t xml:space="preserve">Анализ телерентгенограмм по методу </w:t>
      </w:r>
      <w:r w:rsidRPr="00992199">
        <w:rPr>
          <w:rFonts w:ascii="Times New Roman" w:hAnsi="Times New Roman" w:cs="Times New Roman"/>
          <w:sz w:val="28"/>
          <w:szCs w:val="28"/>
        </w:rPr>
        <w:t>Е.Н</w:t>
      </w:r>
      <w:r>
        <w:rPr>
          <w:rFonts w:ascii="Times New Roman" w:hAnsi="Times New Roman" w:cs="Times New Roman"/>
          <w:sz w:val="28"/>
          <w:szCs w:val="28"/>
        </w:rPr>
        <w:t xml:space="preserve">. </w:t>
      </w:r>
      <w:r w:rsidRPr="00992199">
        <w:rPr>
          <w:rFonts w:ascii="Times New Roman" w:hAnsi="Times New Roman" w:cs="Times New Roman"/>
          <w:sz w:val="28"/>
          <w:szCs w:val="28"/>
        </w:rPr>
        <w:t>Ж</w:t>
      </w:r>
      <w:r w:rsidRPr="00C02B18">
        <w:rPr>
          <w:rFonts w:ascii="Times New Roman" w:hAnsi="Times New Roman" w:cs="Times New Roman"/>
          <w:sz w:val="28"/>
          <w:szCs w:val="28"/>
        </w:rPr>
        <w:t>улев</w:t>
      </w:r>
      <w:r>
        <w:rPr>
          <w:rFonts w:ascii="Times New Roman" w:hAnsi="Times New Roman" w:cs="Times New Roman"/>
          <w:sz w:val="28"/>
          <w:szCs w:val="28"/>
        </w:rPr>
        <w:t>а,</w:t>
      </w:r>
      <w:r w:rsidRPr="00C02B18">
        <w:rPr>
          <w:rFonts w:ascii="Times New Roman" w:hAnsi="Times New Roman" w:cs="Times New Roman"/>
          <w:sz w:val="28"/>
          <w:szCs w:val="28"/>
        </w:rPr>
        <w:t xml:space="preserve"> </w:t>
      </w:r>
      <w:r>
        <w:rPr>
          <w:rFonts w:ascii="Times New Roman" w:hAnsi="Times New Roman" w:cs="Times New Roman"/>
          <w:sz w:val="28"/>
          <w:szCs w:val="28"/>
        </w:rPr>
        <w:t xml:space="preserve">у этих же детей, выявил </w:t>
      </w:r>
      <w:r w:rsidRPr="00C02B18">
        <w:rPr>
          <w:rFonts w:ascii="Times New Roman" w:hAnsi="Times New Roman" w:cs="Times New Roman"/>
          <w:sz w:val="28"/>
          <w:szCs w:val="28"/>
        </w:rPr>
        <w:t>диспропорци</w:t>
      </w:r>
      <w:r>
        <w:rPr>
          <w:rFonts w:ascii="Times New Roman" w:hAnsi="Times New Roman" w:cs="Times New Roman"/>
          <w:sz w:val="28"/>
          <w:szCs w:val="28"/>
        </w:rPr>
        <w:t>ю</w:t>
      </w:r>
      <w:r w:rsidRPr="00C02B18">
        <w:rPr>
          <w:rFonts w:ascii="Times New Roman" w:hAnsi="Times New Roman" w:cs="Times New Roman"/>
          <w:sz w:val="28"/>
          <w:szCs w:val="28"/>
        </w:rPr>
        <w:t xml:space="preserve"> </w:t>
      </w:r>
      <w:r>
        <w:rPr>
          <w:rFonts w:ascii="Times New Roman" w:hAnsi="Times New Roman" w:cs="Times New Roman"/>
          <w:sz w:val="28"/>
          <w:szCs w:val="28"/>
        </w:rPr>
        <w:t>вертикальных размеров</w:t>
      </w:r>
      <w:r w:rsidRPr="00C02B18">
        <w:rPr>
          <w:rFonts w:ascii="Times New Roman" w:hAnsi="Times New Roman" w:cs="Times New Roman"/>
          <w:sz w:val="28"/>
          <w:szCs w:val="28"/>
        </w:rPr>
        <w:t xml:space="preserve"> </w:t>
      </w:r>
      <w:r>
        <w:rPr>
          <w:rFonts w:ascii="Times New Roman" w:hAnsi="Times New Roman" w:cs="Times New Roman"/>
          <w:sz w:val="28"/>
          <w:szCs w:val="28"/>
        </w:rPr>
        <w:t xml:space="preserve">(высоты) </w:t>
      </w:r>
      <w:r w:rsidRPr="00C02B18">
        <w:rPr>
          <w:rFonts w:ascii="Times New Roman" w:hAnsi="Times New Roman" w:cs="Times New Roman"/>
          <w:sz w:val="28"/>
          <w:szCs w:val="28"/>
        </w:rPr>
        <w:t>полости носа и верхней челюсти</w:t>
      </w:r>
      <w:r>
        <w:rPr>
          <w:rFonts w:ascii="Times New Roman" w:hAnsi="Times New Roman" w:cs="Times New Roman"/>
          <w:sz w:val="28"/>
          <w:szCs w:val="28"/>
        </w:rPr>
        <w:t xml:space="preserve"> – соотношение составило </w:t>
      </w:r>
      <w:r w:rsidRPr="00C02B18">
        <w:rPr>
          <w:rFonts w:ascii="Times New Roman" w:hAnsi="Times New Roman" w:cs="Times New Roman"/>
          <w:sz w:val="28"/>
          <w:szCs w:val="28"/>
        </w:rPr>
        <w:t>2</w:t>
      </w:r>
      <w:r>
        <w:rPr>
          <w:rFonts w:ascii="Times New Roman" w:hAnsi="Times New Roman" w:cs="Times New Roman"/>
          <w:sz w:val="28"/>
          <w:szCs w:val="28"/>
        </w:rPr>
        <w:t>:3</w:t>
      </w:r>
      <w:r w:rsidRPr="00C02B18">
        <w:rPr>
          <w:rFonts w:ascii="Times New Roman" w:hAnsi="Times New Roman" w:cs="Times New Roman"/>
          <w:sz w:val="28"/>
          <w:szCs w:val="28"/>
        </w:rPr>
        <w:t xml:space="preserve"> (в норме 2:1)</w:t>
      </w:r>
      <w:r>
        <w:rPr>
          <w:rFonts w:ascii="Times New Roman" w:hAnsi="Times New Roman" w:cs="Times New Roman"/>
          <w:sz w:val="28"/>
          <w:szCs w:val="28"/>
        </w:rPr>
        <w:t>; д</w:t>
      </w:r>
      <w:r w:rsidRPr="008117B3">
        <w:rPr>
          <w:rFonts w:ascii="Times New Roman" w:hAnsi="Times New Roman" w:cs="Times New Roman"/>
          <w:sz w:val="28"/>
          <w:szCs w:val="28"/>
        </w:rPr>
        <w:t xml:space="preserve">лина линии </w:t>
      </w:r>
      <w:r w:rsidRPr="0038096B">
        <w:rPr>
          <w:rFonts w:ascii="Times New Roman" w:hAnsi="Times New Roman" w:cs="Times New Roman"/>
          <w:b/>
          <w:sz w:val="28"/>
          <w:szCs w:val="28"/>
        </w:rPr>
        <w:t>«A»</w:t>
      </w:r>
      <w:r>
        <w:rPr>
          <w:rFonts w:ascii="Times New Roman" w:hAnsi="Times New Roman" w:cs="Times New Roman"/>
          <w:b/>
          <w:sz w:val="28"/>
          <w:szCs w:val="28"/>
        </w:rPr>
        <w:t>,</w:t>
      </w:r>
      <w:r w:rsidRPr="008117B3">
        <w:rPr>
          <w:rFonts w:ascii="Times New Roman" w:hAnsi="Times New Roman" w:cs="Times New Roman"/>
          <w:sz w:val="28"/>
          <w:szCs w:val="28"/>
        </w:rPr>
        <w:t xml:space="preserve"> </w:t>
      </w:r>
      <w:r>
        <w:rPr>
          <w:rFonts w:ascii="Times New Roman" w:hAnsi="Times New Roman" w:cs="Times New Roman"/>
          <w:sz w:val="28"/>
          <w:szCs w:val="28"/>
        </w:rPr>
        <w:t xml:space="preserve">в среднем, оказалась </w:t>
      </w:r>
      <w:r w:rsidRPr="008117B3">
        <w:rPr>
          <w:rFonts w:ascii="Times New Roman" w:hAnsi="Times New Roman" w:cs="Times New Roman"/>
          <w:sz w:val="28"/>
          <w:szCs w:val="28"/>
        </w:rPr>
        <w:t>ниже нормы на 3,0±0,25 мм</w:t>
      </w:r>
      <w:r>
        <w:rPr>
          <w:rFonts w:ascii="Times New Roman" w:hAnsi="Times New Roman" w:cs="Times New Roman"/>
          <w:sz w:val="28"/>
          <w:szCs w:val="28"/>
        </w:rPr>
        <w:t>,</w:t>
      </w:r>
      <w:r w:rsidRPr="008117B3">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8117B3">
        <w:rPr>
          <w:rFonts w:ascii="Times New Roman" w:hAnsi="Times New Roman" w:cs="Times New Roman"/>
          <w:sz w:val="28"/>
          <w:szCs w:val="28"/>
        </w:rPr>
        <w:t xml:space="preserve">линии </w:t>
      </w:r>
      <w:r w:rsidRPr="0038096B">
        <w:rPr>
          <w:rFonts w:ascii="Times New Roman" w:hAnsi="Times New Roman" w:cs="Times New Roman"/>
          <w:b/>
          <w:sz w:val="28"/>
          <w:szCs w:val="28"/>
        </w:rPr>
        <w:t>«B»</w:t>
      </w:r>
      <w:r>
        <w:rPr>
          <w:rFonts w:ascii="Times New Roman" w:hAnsi="Times New Roman" w:cs="Times New Roman"/>
          <w:sz w:val="28"/>
          <w:szCs w:val="28"/>
        </w:rPr>
        <w:t xml:space="preserve"> – </w:t>
      </w:r>
      <w:r w:rsidRPr="008117B3">
        <w:rPr>
          <w:rFonts w:ascii="Times New Roman" w:hAnsi="Times New Roman" w:cs="Times New Roman"/>
          <w:sz w:val="28"/>
          <w:szCs w:val="28"/>
        </w:rPr>
        <w:t>выше нормы на 2,9±0,27 мм</w:t>
      </w:r>
      <w:r>
        <w:rPr>
          <w:rFonts w:ascii="Times New Roman" w:hAnsi="Times New Roman" w:cs="Times New Roman"/>
          <w:sz w:val="28"/>
          <w:szCs w:val="28"/>
        </w:rPr>
        <w:t xml:space="preserve">.  </w:t>
      </w:r>
    </w:p>
    <w:p w14:paraId="460766B4" w14:textId="1775D46F" w:rsidR="00250DA8" w:rsidRDefault="00250DA8" w:rsidP="00460F82">
      <w:pPr>
        <w:spacing w:after="0" w:line="240" w:lineRule="auto"/>
        <w:ind w:firstLine="567"/>
        <w:jc w:val="both"/>
        <w:rPr>
          <w:rFonts w:ascii="Times New Roman" w:hAnsi="Times New Roman" w:cs="Times New Roman"/>
          <w:sz w:val="28"/>
          <w:szCs w:val="28"/>
        </w:rPr>
      </w:pPr>
      <w:r w:rsidRPr="000B366F">
        <w:rPr>
          <w:rFonts w:ascii="Times New Roman" w:hAnsi="Times New Roman" w:cs="Times New Roman"/>
          <w:sz w:val="28"/>
          <w:szCs w:val="28"/>
        </w:rPr>
        <w:t>Таким образом, полученные данные свидетельствовали о</w:t>
      </w:r>
      <w:r w:rsidR="00762A1F">
        <w:rPr>
          <w:rFonts w:ascii="Times New Roman" w:hAnsi="Times New Roman" w:cs="Times New Roman"/>
          <w:sz w:val="28"/>
          <w:szCs w:val="28"/>
        </w:rPr>
        <w:t xml:space="preserve"> повышении уровня </w:t>
      </w:r>
      <w:r w:rsidRPr="000B366F">
        <w:rPr>
          <w:rFonts w:ascii="Times New Roman" w:hAnsi="Times New Roman" w:cs="Times New Roman"/>
          <w:sz w:val="28"/>
          <w:szCs w:val="28"/>
        </w:rPr>
        <w:t>высоты купола твердого неба</w:t>
      </w:r>
      <w:r>
        <w:rPr>
          <w:rFonts w:ascii="Times New Roman" w:hAnsi="Times New Roman" w:cs="Times New Roman"/>
          <w:sz w:val="28"/>
          <w:szCs w:val="28"/>
        </w:rPr>
        <w:t xml:space="preserve"> и уменьшении высоты </w:t>
      </w:r>
      <w:r w:rsidRPr="000B366F">
        <w:rPr>
          <w:rFonts w:ascii="Times New Roman" w:hAnsi="Times New Roman" w:cs="Times New Roman"/>
          <w:sz w:val="28"/>
          <w:szCs w:val="28"/>
        </w:rPr>
        <w:t>полости носа</w:t>
      </w:r>
      <w:r>
        <w:rPr>
          <w:rFonts w:ascii="Times New Roman" w:hAnsi="Times New Roman" w:cs="Times New Roman"/>
          <w:sz w:val="28"/>
          <w:szCs w:val="28"/>
        </w:rPr>
        <w:t>.</w:t>
      </w:r>
    </w:p>
    <w:p w14:paraId="24FBD3E5" w14:textId="15C92E59" w:rsidR="00250DA8" w:rsidRDefault="00250DA8" w:rsidP="00460F82">
      <w:pPr>
        <w:spacing w:after="0" w:line="240" w:lineRule="auto"/>
        <w:ind w:firstLine="567"/>
        <w:jc w:val="both"/>
        <w:rPr>
          <w:rFonts w:ascii="Times New Roman" w:hAnsi="Times New Roman" w:cs="Times New Roman"/>
          <w:sz w:val="28"/>
          <w:szCs w:val="28"/>
        </w:rPr>
      </w:pPr>
      <w:r w:rsidRPr="00B8336F">
        <w:rPr>
          <w:rFonts w:ascii="Times New Roman" w:hAnsi="Times New Roman" w:cs="Times New Roman"/>
          <w:sz w:val="28"/>
          <w:szCs w:val="28"/>
        </w:rPr>
        <w:t xml:space="preserve">Результаты анализа выраженности угла </w:t>
      </w:r>
      <w:r w:rsidRPr="00E14710">
        <w:rPr>
          <w:rFonts w:ascii="Times New Roman" w:hAnsi="Times New Roman" w:cs="Times New Roman"/>
          <w:b/>
          <w:sz w:val="28"/>
          <w:szCs w:val="28"/>
        </w:rPr>
        <w:t>N</w:t>
      </w:r>
      <w:r w:rsidR="00E14710">
        <w:rPr>
          <w:rFonts w:ascii="Times New Roman" w:hAnsi="Times New Roman" w:cs="Times New Roman"/>
          <w:b/>
          <w:sz w:val="28"/>
          <w:szCs w:val="28"/>
        </w:rPr>
        <w:t>,</w:t>
      </w:r>
      <w:r w:rsidRPr="00B8336F">
        <w:rPr>
          <w:rFonts w:ascii="Times New Roman" w:hAnsi="Times New Roman" w:cs="Times New Roman"/>
          <w:sz w:val="28"/>
          <w:szCs w:val="28"/>
        </w:rPr>
        <w:t xml:space="preserve"> </w:t>
      </w:r>
      <w:r w:rsidRPr="00C02B18">
        <w:rPr>
          <w:rFonts w:ascii="Times New Roman" w:hAnsi="Times New Roman" w:cs="Times New Roman"/>
          <w:sz w:val="28"/>
          <w:szCs w:val="28"/>
        </w:rPr>
        <w:t>на боков</w:t>
      </w:r>
      <w:r>
        <w:rPr>
          <w:rFonts w:ascii="Times New Roman" w:hAnsi="Times New Roman" w:cs="Times New Roman"/>
          <w:sz w:val="28"/>
          <w:szCs w:val="28"/>
        </w:rPr>
        <w:t>ых</w:t>
      </w:r>
      <w:r w:rsidRPr="00C02B18">
        <w:rPr>
          <w:rFonts w:ascii="Times New Roman" w:hAnsi="Times New Roman" w:cs="Times New Roman"/>
          <w:sz w:val="28"/>
          <w:szCs w:val="28"/>
        </w:rPr>
        <w:t xml:space="preserve"> </w:t>
      </w:r>
      <w:r>
        <w:rPr>
          <w:rFonts w:ascii="Times New Roman" w:hAnsi="Times New Roman" w:cs="Times New Roman"/>
          <w:sz w:val="28"/>
          <w:szCs w:val="28"/>
        </w:rPr>
        <w:t>телерентгенограммах</w:t>
      </w:r>
      <w:r w:rsidRPr="00C02B18">
        <w:rPr>
          <w:rFonts w:ascii="Times New Roman" w:hAnsi="Times New Roman" w:cs="Times New Roman"/>
          <w:sz w:val="28"/>
          <w:szCs w:val="28"/>
        </w:rPr>
        <w:t xml:space="preserve"> у 23 детей с верхней ретро- и микрогнатией</w:t>
      </w:r>
      <w:r>
        <w:rPr>
          <w:rFonts w:ascii="Times New Roman" w:hAnsi="Times New Roman" w:cs="Times New Roman"/>
          <w:sz w:val="28"/>
          <w:szCs w:val="28"/>
        </w:rPr>
        <w:t>,</w:t>
      </w:r>
      <w:r w:rsidRPr="00C02B18">
        <w:rPr>
          <w:rFonts w:ascii="Times New Roman" w:hAnsi="Times New Roman" w:cs="Times New Roman"/>
          <w:sz w:val="28"/>
          <w:szCs w:val="28"/>
        </w:rPr>
        <w:t xml:space="preserve"> выяв</w:t>
      </w:r>
      <w:r>
        <w:rPr>
          <w:rFonts w:ascii="Times New Roman" w:hAnsi="Times New Roman" w:cs="Times New Roman"/>
          <w:sz w:val="28"/>
          <w:szCs w:val="28"/>
        </w:rPr>
        <w:t>или у всех пациентов</w:t>
      </w:r>
      <w:r w:rsidRPr="00C02B18">
        <w:rPr>
          <w:rFonts w:ascii="Times New Roman" w:hAnsi="Times New Roman" w:cs="Times New Roman"/>
          <w:sz w:val="28"/>
          <w:szCs w:val="28"/>
        </w:rPr>
        <w:t xml:space="preserve"> уменьшение</w:t>
      </w:r>
      <w:r>
        <w:rPr>
          <w:rFonts w:ascii="Times New Roman" w:hAnsi="Times New Roman" w:cs="Times New Roman"/>
          <w:sz w:val="28"/>
          <w:szCs w:val="28"/>
        </w:rPr>
        <w:t xml:space="preserve"> </w:t>
      </w:r>
      <w:r w:rsidRPr="00C02B18">
        <w:rPr>
          <w:rFonts w:ascii="Times New Roman" w:hAnsi="Times New Roman" w:cs="Times New Roman"/>
          <w:sz w:val="28"/>
          <w:szCs w:val="28"/>
        </w:rPr>
        <w:t>угла</w:t>
      </w:r>
      <w:r w:rsidRPr="00B8336F">
        <w:rPr>
          <w:rFonts w:ascii="Times New Roman" w:hAnsi="Times New Roman" w:cs="Times New Roman"/>
          <w:sz w:val="28"/>
          <w:szCs w:val="28"/>
        </w:rPr>
        <w:t xml:space="preserve"> </w:t>
      </w:r>
      <w:r w:rsidRPr="00E14710">
        <w:rPr>
          <w:rFonts w:ascii="Times New Roman" w:hAnsi="Times New Roman" w:cs="Times New Roman"/>
          <w:b/>
          <w:sz w:val="28"/>
          <w:szCs w:val="28"/>
        </w:rPr>
        <w:t>N</w:t>
      </w:r>
      <w:r w:rsidRPr="00C02B18">
        <w:rPr>
          <w:rFonts w:ascii="Times New Roman" w:hAnsi="Times New Roman" w:cs="Times New Roman"/>
          <w:sz w:val="28"/>
          <w:szCs w:val="28"/>
        </w:rPr>
        <w:t xml:space="preserve"> </w:t>
      </w:r>
      <w:r>
        <w:rPr>
          <w:rFonts w:ascii="Times New Roman" w:hAnsi="Times New Roman" w:cs="Times New Roman"/>
          <w:sz w:val="28"/>
          <w:szCs w:val="28"/>
        </w:rPr>
        <w:t xml:space="preserve">до 82°-75°, при норме </w:t>
      </w:r>
      <w:r w:rsidRPr="00C02B18">
        <w:rPr>
          <w:rFonts w:ascii="Times New Roman" w:hAnsi="Times New Roman" w:cs="Times New Roman"/>
          <w:sz w:val="28"/>
          <w:szCs w:val="28"/>
        </w:rPr>
        <w:t>85°</w:t>
      </w:r>
      <w:r>
        <w:rPr>
          <w:rFonts w:ascii="Times New Roman" w:hAnsi="Times New Roman" w:cs="Times New Roman"/>
          <w:sz w:val="28"/>
          <w:szCs w:val="28"/>
        </w:rPr>
        <w:t>, т.е. разница состав</w:t>
      </w:r>
      <w:r w:rsidR="00E14710">
        <w:rPr>
          <w:rFonts w:ascii="Times New Roman" w:hAnsi="Times New Roman" w:cs="Times New Roman"/>
          <w:sz w:val="28"/>
          <w:szCs w:val="28"/>
        </w:rPr>
        <w:t>ляла</w:t>
      </w:r>
      <w:r>
        <w:rPr>
          <w:rFonts w:ascii="Times New Roman" w:hAnsi="Times New Roman" w:cs="Times New Roman"/>
          <w:sz w:val="28"/>
          <w:szCs w:val="28"/>
        </w:rPr>
        <w:t xml:space="preserve"> от</w:t>
      </w:r>
      <w:r w:rsidRPr="00C02B18">
        <w:rPr>
          <w:rFonts w:ascii="Times New Roman" w:hAnsi="Times New Roman" w:cs="Times New Roman"/>
          <w:sz w:val="28"/>
          <w:szCs w:val="28"/>
        </w:rPr>
        <w:t xml:space="preserve"> 3</w:t>
      </w:r>
      <w:r>
        <w:rPr>
          <w:rFonts w:ascii="Times New Roman" w:hAnsi="Times New Roman" w:cs="Times New Roman"/>
          <w:sz w:val="28"/>
          <w:szCs w:val="28"/>
        </w:rPr>
        <w:t>°</w:t>
      </w:r>
      <w:r w:rsidRPr="00C02B18">
        <w:rPr>
          <w:rFonts w:ascii="Times New Roman" w:hAnsi="Times New Roman" w:cs="Times New Roman"/>
          <w:sz w:val="28"/>
          <w:szCs w:val="28"/>
        </w:rPr>
        <w:t xml:space="preserve"> </w:t>
      </w:r>
      <w:r>
        <w:rPr>
          <w:rFonts w:ascii="Times New Roman" w:hAnsi="Times New Roman" w:cs="Times New Roman"/>
          <w:sz w:val="28"/>
          <w:szCs w:val="28"/>
        </w:rPr>
        <w:t>до</w:t>
      </w:r>
      <w:r w:rsidRPr="00C02B18">
        <w:rPr>
          <w:rFonts w:ascii="Times New Roman" w:hAnsi="Times New Roman" w:cs="Times New Roman"/>
          <w:sz w:val="28"/>
          <w:szCs w:val="28"/>
        </w:rPr>
        <w:t xml:space="preserve"> 10</w:t>
      </w:r>
      <w:r>
        <w:rPr>
          <w:rFonts w:ascii="Times New Roman" w:hAnsi="Times New Roman" w:cs="Times New Roman"/>
          <w:sz w:val="28"/>
          <w:szCs w:val="28"/>
        </w:rPr>
        <w:t>°.</w:t>
      </w:r>
    </w:p>
    <w:p w14:paraId="6BFCBD20" w14:textId="77777777" w:rsidR="00250DA8" w:rsidRDefault="00250DA8" w:rsidP="00460F82">
      <w:pPr>
        <w:spacing w:after="0" w:line="240" w:lineRule="auto"/>
        <w:ind w:firstLine="567"/>
        <w:jc w:val="both"/>
        <w:rPr>
          <w:rFonts w:ascii="Times New Roman" w:hAnsi="Times New Roman" w:cs="Times New Roman"/>
          <w:sz w:val="28"/>
          <w:szCs w:val="28"/>
        </w:rPr>
      </w:pPr>
    </w:p>
    <w:p w14:paraId="59F052A9" w14:textId="73F71B55" w:rsidR="00250DA8" w:rsidRDefault="00250DA8" w:rsidP="00460F82">
      <w:pPr>
        <w:spacing w:after="0" w:line="240" w:lineRule="auto"/>
        <w:ind w:firstLine="567"/>
        <w:jc w:val="both"/>
        <w:rPr>
          <w:rFonts w:ascii="Times New Roman" w:hAnsi="Times New Roman" w:cs="Times New Roman"/>
          <w:sz w:val="28"/>
          <w:szCs w:val="28"/>
        </w:rPr>
      </w:pPr>
      <w:r w:rsidRPr="00FD7037">
        <w:rPr>
          <w:rFonts w:ascii="Times New Roman" w:hAnsi="Times New Roman" w:cs="Times New Roman"/>
          <w:b/>
          <w:sz w:val="28"/>
          <w:szCs w:val="28"/>
        </w:rPr>
        <w:t xml:space="preserve">Результаты проведения </w:t>
      </w:r>
      <w:r>
        <w:rPr>
          <w:rFonts w:ascii="Times New Roman" w:hAnsi="Times New Roman" w:cs="Times New Roman"/>
          <w:b/>
          <w:sz w:val="28"/>
          <w:szCs w:val="28"/>
        </w:rPr>
        <w:t>фронтальной (</w:t>
      </w:r>
      <w:r w:rsidRPr="00FD7037">
        <w:rPr>
          <w:rFonts w:ascii="Times New Roman" w:hAnsi="Times New Roman" w:cs="Times New Roman"/>
          <w:b/>
          <w:sz w:val="28"/>
          <w:szCs w:val="28"/>
        </w:rPr>
        <w:t>фас</w:t>
      </w:r>
      <w:r>
        <w:rPr>
          <w:rFonts w:ascii="Times New Roman" w:hAnsi="Times New Roman" w:cs="Times New Roman"/>
          <w:b/>
          <w:sz w:val="28"/>
          <w:szCs w:val="28"/>
        </w:rPr>
        <w:t>) телерентгенографии</w:t>
      </w:r>
      <w:r w:rsidR="00354199">
        <w:rPr>
          <w:rFonts w:ascii="Times New Roman" w:hAnsi="Times New Roman" w:cs="Times New Roman"/>
          <w:b/>
          <w:sz w:val="28"/>
          <w:szCs w:val="28"/>
        </w:rPr>
        <w:t>,</w:t>
      </w:r>
      <w:r w:rsidRPr="00FD7037">
        <w:rPr>
          <w:rFonts w:ascii="Times New Roman" w:hAnsi="Times New Roman" w:cs="Times New Roman"/>
          <w:b/>
          <w:sz w:val="28"/>
          <w:szCs w:val="28"/>
        </w:rPr>
        <w:t xml:space="preserve"> у 104 пациентов</w:t>
      </w:r>
      <w:r w:rsidR="00354199">
        <w:rPr>
          <w:rFonts w:ascii="Times New Roman" w:hAnsi="Times New Roman" w:cs="Times New Roman"/>
          <w:b/>
          <w:sz w:val="28"/>
          <w:szCs w:val="28"/>
        </w:rPr>
        <w:t>,</w:t>
      </w:r>
      <w:r w:rsidRPr="00FD7037">
        <w:rPr>
          <w:rFonts w:ascii="Times New Roman" w:hAnsi="Times New Roman" w:cs="Times New Roman"/>
          <w:b/>
          <w:sz w:val="28"/>
          <w:szCs w:val="28"/>
        </w:rPr>
        <w:t xml:space="preserve"> с применением предложенного нами </w:t>
      </w:r>
      <w:r w:rsidR="00762A1F">
        <w:rPr>
          <w:rFonts w:ascii="Times New Roman" w:hAnsi="Times New Roman" w:cs="Times New Roman"/>
          <w:b/>
          <w:sz w:val="28"/>
          <w:szCs w:val="28"/>
        </w:rPr>
        <w:t>способа</w:t>
      </w:r>
      <w:r w:rsidRPr="00FD7037">
        <w:rPr>
          <w:rFonts w:ascii="Times New Roman" w:hAnsi="Times New Roman" w:cs="Times New Roman"/>
          <w:b/>
          <w:sz w:val="28"/>
          <w:szCs w:val="28"/>
        </w:rPr>
        <w:t xml:space="preserve"> укладки головы</w:t>
      </w:r>
      <w:r w:rsidRPr="00C02B18">
        <w:rPr>
          <w:rFonts w:ascii="Times New Roman" w:hAnsi="Times New Roman" w:cs="Times New Roman"/>
          <w:sz w:val="28"/>
          <w:szCs w:val="28"/>
        </w:rPr>
        <w:t xml:space="preserve"> </w:t>
      </w:r>
      <w:r>
        <w:rPr>
          <w:rFonts w:ascii="Times New Roman" w:hAnsi="Times New Roman" w:cs="Times New Roman"/>
          <w:sz w:val="28"/>
          <w:szCs w:val="28"/>
        </w:rPr>
        <w:t>(</w:t>
      </w:r>
      <w:r w:rsidRPr="00990BE3">
        <w:rPr>
          <w:rFonts w:ascii="Times New Roman" w:hAnsi="Times New Roman" w:cs="Times New Roman"/>
          <w:sz w:val="28"/>
          <w:szCs w:val="28"/>
        </w:rPr>
        <w:t>«Способ прижизненного определени</w:t>
      </w:r>
      <w:r>
        <w:rPr>
          <w:rFonts w:ascii="Times New Roman" w:hAnsi="Times New Roman" w:cs="Times New Roman"/>
          <w:sz w:val="28"/>
          <w:szCs w:val="28"/>
        </w:rPr>
        <w:t>я</w:t>
      </w:r>
      <w:r w:rsidRPr="00990BE3">
        <w:rPr>
          <w:rFonts w:ascii="Times New Roman" w:hAnsi="Times New Roman" w:cs="Times New Roman"/>
          <w:sz w:val="28"/>
          <w:szCs w:val="28"/>
        </w:rPr>
        <w:t xml:space="preserve"> истинной толщины твердого неба»</w:t>
      </w:r>
      <w:r>
        <w:rPr>
          <w:rFonts w:ascii="Times New Roman" w:hAnsi="Times New Roman" w:cs="Times New Roman"/>
          <w:sz w:val="28"/>
          <w:szCs w:val="28"/>
        </w:rPr>
        <w:t>)</w:t>
      </w:r>
      <w:r w:rsidR="00354199">
        <w:rPr>
          <w:rFonts w:ascii="Times New Roman" w:hAnsi="Times New Roman" w:cs="Times New Roman"/>
          <w:sz w:val="28"/>
          <w:szCs w:val="28"/>
        </w:rPr>
        <w:t>,</w:t>
      </w:r>
      <w:r>
        <w:rPr>
          <w:rFonts w:ascii="Times New Roman" w:hAnsi="Times New Roman" w:cs="Times New Roman"/>
          <w:sz w:val="28"/>
          <w:szCs w:val="28"/>
        </w:rPr>
        <w:t xml:space="preserve"> выявили г</w:t>
      </w:r>
      <w:r w:rsidRPr="00C02B18">
        <w:rPr>
          <w:rFonts w:ascii="Times New Roman" w:hAnsi="Times New Roman" w:cs="Times New Roman"/>
          <w:sz w:val="28"/>
          <w:szCs w:val="28"/>
        </w:rPr>
        <w:t>еометрически неискаженные изображения толщины твердого неба, в том числе е</w:t>
      </w:r>
      <w:r w:rsidR="00354199">
        <w:rPr>
          <w:rFonts w:ascii="Times New Roman" w:hAnsi="Times New Roman" w:cs="Times New Roman"/>
          <w:sz w:val="28"/>
          <w:szCs w:val="28"/>
        </w:rPr>
        <w:t>го</w:t>
      </w:r>
      <w:r w:rsidRPr="00C02B18">
        <w:rPr>
          <w:rFonts w:ascii="Times New Roman" w:hAnsi="Times New Roman" w:cs="Times New Roman"/>
          <w:sz w:val="28"/>
          <w:szCs w:val="28"/>
        </w:rPr>
        <w:t xml:space="preserve"> срединного шва, высоты носового гребня, а также </w:t>
      </w:r>
      <w:r>
        <w:rPr>
          <w:rFonts w:ascii="Times New Roman" w:hAnsi="Times New Roman" w:cs="Times New Roman"/>
          <w:sz w:val="28"/>
          <w:szCs w:val="28"/>
        </w:rPr>
        <w:t xml:space="preserve">перегородки носа. </w:t>
      </w:r>
      <w:r w:rsidRPr="00FD7037">
        <w:rPr>
          <w:rFonts w:ascii="Times New Roman" w:hAnsi="Times New Roman" w:cs="Times New Roman"/>
          <w:sz w:val="28"/>
          <w:szCs w:val="28"/>
        </w:rPr>
        <w:t>Данная укладка головы</w:t>
      </w:r>
      <w:r>
        <w:rPr>
          <w:rFonts w:ascii="Times New Roman" w:hAnsi="Times New Roman" w:cs="Times New Roman"/>
          <w:sz w:val="28"/>
          <w:szCs w:val="28"/>
        </w:rPr>
        <w:t>,</w:t>
      </w:r>
      <w:r w:rsidRPr="00FD7037">
        <w:rPr>
          <w:rFonts w:ascii="Times New Roman" w:hAnsi="Times New Roman" w:cs="Times New Roman"/>
          <w:sz w:val="28"/>
          <w:szCs w:val="28"/>
        </w:rPr>
        <w:t xml:space="preserve"> при проведении фас </w:t>
      </w:r>
      <w:r>
        <w:rPr>
          <w:rFonts w:ascii="Times New Roman" w:hAnsi="Times New Roman" w:cs="Times New Roman"/>
          <w:sz w:val="28"/>
          <w:szCs w:val="28"/>
        </w:rPr>
        <w:t>телерентгенографии,</w:t>
      </w:r>
      <w:r w:rsidRPr="00FD7037">
        <w:rPr>
          <w:rFonts w:ascii="Times New Roman" w:hAnsi="Times New Roman" w:cs="Times New Roman"/>
          <w:sz w:val="28"/>
          <w:szCs w:val="28"/>
        </w:rPr>
        <w:t xml:space="preserve"> не влияла на </w:t>
      </w:r>
      <w:r w:rsidR="00024F66">
        <w:rPr>
          <w:rFonts w:ascii="Times New Roman" w:hAnsi="Times New Roman" w:cs="Times New Roman"/>
          <w:sz w:val="28"/>
          <w:szCs w:val="28"/>
        </w:rPr>
        <w:t xml:space="preserve">размеры </w:t>
      </w:r>
      <w:r w:rsidRPr="00FD7037">
        <w:rPr>
          <w:rFonts w:ascii="Times New Roman" w:hAnsi="Times New Roman" w:cs="Times New Roman"/>
          <w:sz w:val="28"/>
          <w:szCs w:val="28"/>
        </w:rPr>
        <w:t>других анатомических образовани</w:t>
      </w:r>
      <w:r w:rsidR="00762A1F">
        <w:rPr>
          <w:rFonts w:ascii="Times New Roman" w:hAnsi="Times New Roman" w:cs="Times New Roman"/>
          <w:sz w:val="28"/>
          <w:szCs w:val="28"/>
        </w:rPr>
        <w:t>й</w:t>
      </w:r>
      <w:r>
        <w:rPr>
          <w:rFonts w:ascii="Times New Roman" w:hAnsi="Times New Roman" w:cs="Times New Roman"/>
          <w:sz w:val="28"/>
          <w:szCs w:val="28"/>
        </w:rPr>
        <w:t xml:space="preserve"> головы</w:t>
      </w:r>
      <w:r w:rsidRPr="00FD7037">
        <w:rPr>
          <w:rFonts w:ascii="Times New Roman" w:hAnsi="Times New Roman" w:cs="Times New Roman"/>
          <w:sz w:val="28"/>
          <w:szCs w:val="28"/>
        </w:rPr>
        <w:t>.</w:t>
      </w:r>
    </w:p>
    <w:p w14:paraId="39F171EA" w14:textId="4EFFB70F" w:rsidR="00024F66" w:rsidRDefault="00250DA8" w:rsidP="00460F82">
      <w:pPr>
        <w:spacing w:after="0" w:line="240" w:lineRule="auto"/>
        <w:ind w:firstLine="567"/>
        <w:jc w:val="both"/>
        <w:rPr>
          <w:rFonts w:ascii="Times New Roman" w:hAnsi="Times New Roman" w:cs="Times New Roman"/>
          <w:sz w:val="28"/>
          <w:szCs w:val="28"/>
        </w:rPr>
      </w:pPr>
      <w:r w:rsidRPr="00B73129">
        <w:rPr>
          <w:rFonts w:ascii="Times New Roman" w:hAnsi="Times New Roman" w:cs="Times New Roman"/>
          <w:sz w:val="28"/>
          <w:szCs w:val="28"/>
        </w:rPr>
        <w:t xml:space="preserve">При </w:t>
      </w:r>
      <w:r>
        <w:rPr>
          <w:rFonts w:ascii="Times New Roman" w:hAnsi="Times New Roman" w:cs="Times New Roman"/>
          <w:sz w:val="28"/>
          <w:szCs w:val="28"/>
        </w:rPr>
        <w:t xml:space="preserve">использовании предложенного нами </w:t>
      </w:r>
      <w:r w:rsidRPr="00B73129">
        <w:rPr>
          <w:rFonts w:ascii="Times New Roman" w:hAnsi="Times New Roman" w:cs="Times New Roman"/>
          <w:sz w:val="28"/>
          <w:szCs w:val="28"/>
        </w:rPr>
        <w:t>способ</w:t>
      </w:r>
      <w:r>
        <w:rPr>
          <w:rFonts w:ascii="Times New Roman" w:hAnsi="Times New Roman" w:cs="Times New Roman"/>
          <w:sz w:val="28"/>
          <w:szCs w:val="28"/>
        </w:rPr>
        <w:t>а</w:t>
      </w:r>
      <w:r w:rsidRPr="00B73129">
        <w:rPr>
          <w:rFonts w:ascii="Times New Roman" w:hAnsi="Times New Roman" w:cs="Times New Roman"/>
          <w:sz w:val="28"/>
          <w:szCs w:val="28"/>
        </w:rPr>
        <w:t xml:space="preserve"> укладки</w:t>
      </w:r>
      <w:r>
        <w:rPr>
          <w:rFonts w:ascii="Times New Roman" w:hAnsi="Times New Roman" w:cs="Times New Roman"/>
          <w:sz w:val="28"/>
          <w:szCs w:val="28"/>
        </w:rPr>
        <w:t xml:space="preserve"> головы, </w:t>
      </w:r>
      <w:r w:rsidRPr="00B73129">
        <w:rPr>
          <w:rFonts w:ascii="Times New Roman" w:hAnsi="Times New Roman" w:cs="Times New Roman"/>
          <w:sz w:val="28"/>
          <w:szCs w:val="28"/>
        </w:rPr>
        <w:t>норм</w:t>
      </w:r>
      <w:r>
        <w:rPr>
          <w:rFonts w:ascii="Times New Roman" w:hAnsi="Times New Roman" w:cs="Times New Roman"/>
          <w:sz w:val="28"/>
          <w:szCs w:val="28"/>
        </w:rPr>
        <w:t xml:space="preserve">альные показатели толщины </w:t>
      </w:r>
      <w:r w:rsidRPr="00B73129">
        <w:rPr>
          <w:rFonts w:ascii="Times New Roman" w:hAnsi="Times New Roman" w:cs="Times New Roman"/>
          <w:sz w:val="28"/>
          <w:szCs w:val="28"/>
        </w:rPr>
        <w:t>средне-сагиттального шва колебал</w:t>
      </w:r>
      <w:r>
        <w:rPr>
          <w:rFonts w:ascii="Times New Roman" w:hAnsi="Times New Roman" w:cs="Times New Roman"/>
          <w:sz w:val="28"/>
          <w:szCs w:val="28"/>
        </w:rPr>
        <w:t>ись</w:t>
      </w:r>
      <w:r w:rsidRPr="00B73129">
        <w:rPr>
          <w:rFonts w:ascii="Times New Roman" w:hAnsi="Times New Roman" w:cs="Times New Roman"/>
          <w:sz w:val="28"/>
          <w:szCs w:val="28"/>
        </w:rPr>
        <w:t xml:space="preserve"> в пределах 8-12 миллиметров</w:t>
      </w:r>
      <w:r>
        <w:rPr>
          <w:rFonts w:ascii="Times New Roman" w:hAnsi="Times New Roman" w:cs="Times New Roman"/>
          <w:sz w:val="28"/>
          <w:szCs w:val="28"/>
        </w:rPr>
        <w:t xml:space="preserve">, </w:t>
      </w:r>
      <w:r w:rsidRPr="00B73129">
        <w:rPr>
          <w:rFonts w:ascii="Times New Roman" w:hAnsi="Times New Roman" w:cs="Times New Roman"/>
          <w:sz w:val="28"/>
          <w:szCs w:val="28"/>
        </w:rPr>
        <w:t xml:space="preserve">по сравнению с </w:t>
      </w:r>
      <w:r>
        <w:rPr>
          <w:rFonts w:ascii="Times New Roman" w:hAnsi="Times New Roman" w:cs="Times New Roman"/>
          <w:sz w:val="28"/>
          <w:szCs w:val="28"/>
        </w:rPr>
        <w:t xml:space="preserve">10-15 мм, полученными при </w:t>
      </w:r>
      <w:r w:rsidR="00762A1F">
        <w:rPr>
          <w:rFonts w:ascii="Times New Roman" w:hAnsi="Times New Roman" w:cs="Times New Roman"/>
          <w:sz w:val="28"/>
          <w:szCs w:val="28"/>
        </w:rPr>
        <w:t xml:space="preserve">использовании </w:t>
      </w:r>
      <w:r>
        <w:rPr>
          <w:rFonts w:ascii="Times New Roman" w:hAnsi="Times New Roman" w:cs="Times New Roman"/>
          <w:sz w:val="28"/>
          <w:szCs w:val="28"/>
        </w:rPr>
        <w:t>стандартной</w:t>
      </w:r>
      <w:r w:rsidRPr="00B73129">
        <w:rPr>
          <w:rFonts w:ascii="Times New Roman" w:hAnsi="Times New Roman" w:cs="Times New Roman"/>
          <w:sz w:val="28"/>
          <w:szCs w:val="28"/>
        </w:rPr>
        <w:t xml:space="preserve"> фронтальной </w:t>
      </w:r>
      <w:r>
        <w:rPr>
          <w:rFonts w:ascii="Times New Roman" w:hAnsi="Times New Roman" w:cs="Times New Roman"/>
          <w:sz w:val="28"/>
          <w:szCs w:val="28"/>
        </w:rPr>
        <w:t xml:space="preserve">телерентгенографии, </w:t>
      </w:r>
      <w:r w:rsidRPr="00B73129">
        <w:rPr>
          <w:rFonts w:ascii="Times New Roman" w:hAnsi="Times New Roman" w:cs="Times New Roman"/>
          <w:sz w:val="28"/>
          <w:szCs w:val="28"/>
        </w:rPr>
        <w:t>разница состав</w:t>
      </w:r>
      <w:r w:rsidR="00024F66">
        <w:rPr>
          <w:rFonts w:ascii="Times New Roman" w:hAnsi="Times New Roman" w:cs="Times New Roman"/>
          <w:sz w:val="28"/>
          <w:szCs w:val="28"/>
        </w:rPr>
        <w:t>ляла</w:t>
      </w:r>
      <w:r>
        <w:rPr>
          <w:rFonts w:ascii="Times New Roman" w:hAnsi="Times New Roman" w:cs="Times New Roman"/>
          <w:sz w:val="28"/>
          <w:szCs w:val="28"/>
        </w:rPr>
        <w:t>,</w:t>
      </w:r>
      <w:r w:rsidRPr="00B73129">
        <w:rPr>
          <w:rFonts w:ascii="Times New Roman" w:hAnsi="Times New Roman" w:cs="Times New Roman"/>
          <w:sz w:val="28"/>
          <w:szCs w:val="28"/>
        </w:rPr>
        <w:t xml:space="preserve"> </w:t>
      </w:r>
      <w:r>
        <w:rPr>
          <w:rFonts w:ascii="Times New Roman" w:hAnsi="Times New Roman" w:cs="Times New Roman"/>
          <w:sz w:val="28"/>
          <w:szCs w:val="28"/>
        </w:rPr>
        <w:t>в среднем,</w:t>
      </w:r>
      <w:r w:rsidRPr="00B73129">
        <w:rPr>
          <w:rFonts w:ascii="Times New Roman" w:hAnsi="Times New Roman" w:cs="Times New Roman"/>
          <w:sz w:val="28"/>
          <w:szCs w:val="28"/>
        </w:rPr>
        <w:t xml:space="preserve"> 2-3 мм.</w:t>
      </w:r>
      <w:r>
        <w:rPr>
          <w:rFonts w:ascii="Times New Roman" w:hAnsi="Times New Roman" w:cs="Times New Roman"/>
          <w:sz w:val="28"/>
          <w:szCs w:val="28"/>
        </w:rPr>
        <w:t xml:space="preserve"> </w:t>
      </w:r>
    </w:p>
    <w:p w14:paraId="739FF5BB" w14:textId="44F7D82B" w:rsidR="00250DA8" w:rsidRDefault="00024F66"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данный</w:t>
      </w:r>
      <w:r w:rsidR="00250DA8">
        <w:rPr>
          <w:rFonts w:ascii="Times New Roman" w:hAnsi="Times New Roman" w:cs="Times New Roman"/>
          <w:sz w:val="28"/>
          <w:szCs w:val="28"/>
        </w:rPr>
        <w:t xml:space="preserve"> способ укладки головы, при проведении телерентгенографии, представляет огромную ценность для диагностики и научно обоснованного планирования </w:t>
      </w:r>
      <w:r>
        <w:rPr>
          <w:rFonts w:ascii="Times New Roman" w:hAnsi="Times New Roman" w:cs="Times New Roman"/>
          <w:sz w:val="28"/>
          <w:szCs w:val="28"/>
        </w:rPr>
        <w:t>объ</w:t>
      </w:r>
      <w:r w:rsidR="00D00F30">
        <w:rPr>
          <w:rFonts w:ascii="Times New Roman" w:hAnsi="Times New Roman" w:cs="Times New Roman"/>
          <w:sz w:val="28"/>
          <w:szCs w:val="28"/>
        </w:rPr>
        <w:t>е</w:t>
      </w:r>
      <w:r>
        <w:rPr>
          <w:rFonts w:ascii="Times New Roman" w:hAnsi="Times New Roman" w:cs="Times New Roman"/>
          <w:sz w:val="28"/>
          <w:szCs w:val="28"/>
        </w:rPr>
        <w:t xml:space="preserve">ма </w:t>
      </w:r>
      <w:r w:rsidR="00250DA8">
        <w:rPr>
          <w:rFonts w:ascii="Times New Roman" w:hAnsi="Times New Roman" w:cs="Times New Roman"/>
          <w:sz w:val="28"/>
          <w:szCs w:val="28"/>
        </w:rPr>
        <w:t xml:space="preserve">остеопластических операций в области твердого неба у детей с искривлением перегородки носа при </w:t>
      </w:r>
      <w:r w:rsidR="00250DA8" w:rsidRPr="001C28C7">
        <w:rPr>
          <w:rFonts w:ascii="Times New Roman" w:hAnsi="Times New Roman" w:cs="Times New Roman"/>
          <w:sz w:val="28"/>
          <w:szCs w:val="28"/>
        </w:rPr>
        <w:t>выраженном</w:t>
      </w:r>
      <w:r w:rsidR="00250DA8">
        <w:rPr>
          <w:rFonts w:ascii="Times New Roman" w:hAnsi="Times New Roman" w:cs="Times New Roman"/>
          <w:sz w:val="28"/>
          <w:szCs w:val="28"/>
        </w:rPr>
        <w:t xml:space="preserve"> сужении верхней челюсти.</w:t>
      </w:r>
    </w:p>
    <w:p w14:paraId="5AA30D0E" w14:textId="77777777" w:rsidR="00250DA8" w:rsidRDefault="00250DA8" w:rsidP="00460F82">
      <w:pPr>
        <w:spacing w:after="0" w:line="240" w:lineRule="auto"/>
        <w:ind w:firstLine="567"/>
        <w:jc w:val="both"/>
        <w:rPr>
          <w:rFonts w:ascii="Times New Roman" w:hAnsi="Times New Roman" w:cs="Times New Roman"/>
          <w:sz w:val="28"/>
          <w:szCs w:val="28"/>
        </w:rPr>
      </w:pPr>
    </w:p>
    <w:p w14:paraId="3C38B152" w14:textId="5357B3D3" w:rsidR="00250DA8" w:rsidRPr="00FD7037" w:rsidRDefault="00250DA8" w:rsidP="00460F82">
      <w:pPr>
        <w:spacing w:after="0" w:line="240" w:lineRule="auto"/>
        <w:ind w:firstLine="567"/>
        <w:jc w:val="both"/>
        <w:rPr>
          <w:rFonts w:ascii="Times New Roman" w:hAnsi="Times New Roman" w:cs="Times New Roman"/>
          <w:b/>
          <w:sz w:val="28"/>
          <w:szCs w:val="28"/>
        </w:rPr>
      </w:pPr>
      <w:r w:rsidRPr="00FD7037">
        <w:rPr>
          <w:rFonts w:ascii="Times New Roman" w:hAnsi="Times New Roman" w:cs="Times New Roman"/>
          <w:b/>
          <w:sz w:val="28"/>
          <w:szCs w:val="28"/>
        </w:rPr>
        <w:t xml:space="preserve">Результаты </w:t>
      </w:r>
      <w:r w:rsidRPr="00681426">
        <w:rPr>
          <w:rFonts w:ascii="Times New Roman" w:hAnsi="Times New Roman" w:cs="Times New Roman"/>
          <w:b/>
          <w:sz w:val="28"/>
          <w:szCs w:val="28"/>
        </w:rPr>
        <w:t>«Способ</w:t>
      </w:r>
      <w:r>
        <w:rPr>
          <w:rFonts w:ascii="Times New Roman" w:hAnsi="Times New Roman" w:cs="Times New Roman"/>
          <w:b/>
          <w:sz w:val="28"/>
          <w:szCs w:val="28"/>
        </w:rPr>
        <w:t>а</w:t>
      </w:r>
      <w:r w:rsidRPr="00681426">
        <w:rPr>
          <w:rFonts w:ascii="Times New Roman" w:hAnsi="Times New Roman" w:cs="Times New Roman"/>
          <w:b/>
          <w:sz w:val="28"/>
          <w:szCs w:val="28"/>
        </w:rPr>
        <w:t xml:space="preserve"> определения размеров риномаксиллярного комплекса»</w:t>
      </w:r>
      <w:r w:rsidR="00EB05FE">
        <w:rPr>
          <w:rFonts w:ascii="Times New Roman" w:hAnsi="Times New Roman" w:cs="Times New Roman"/>
          <w:b/>
          <w:sz w:val="28"/>
          <w:szCs w:val="28"/>
        </w:rPr>
        <w:t>,</w:t>
      </w:r>
      <w:r w:rsidRPr="00681426">
        <w:rPr>
          <w:rFonts w:ascii="Times New Roman" w:hAnsi="Times New Roman" w:cs="Times New Roman"/>
          <w:b/>
          <w:sz w:val="28"/>
          <w:szCs w:val="28"/>
        </w:rPr>
        <w:t xml:space="preserve"> на основе сопоставления диагностических </w:t>
      </w:r>
      <w:r>
        <w:rPr>
          <w:rFonts w:ascii="Times New Roman" w:hAnsi="Times New Roman" w:cs="Times New Roman"/>
          <w:b/>
          <w:sz w:val="28"/>
          <w:szCs w:val="28"/>
        </w:rPr>
        <w:t>«</w:t>
      </w:r>
      <w:r w:rsidRPr="00681426">
        <w:rPr>
          <w:rFonts w:ascii="Times New Roman" w:hAnsi="Times New Roman" w:cs="Times New Roman"/>
          <w:b/>
          <w:sz w:val="28"/>
          <w:szCs w:val="28"/>
        </w:rPr>
        <w:t>треугольников</w:t>
      </w:r>
      <w:r>
        <w:rPr>
          <w:rFonts w:ascii="Times New Roman" w:hAnsi="Times New Roman" w:cs="Times New Roman"/>
          <w:b/>
          <w:sz w:val="28"/>
          <w:szCs w:val="28"/>
        </w:rPr>
        <w:t>»</w:t>
      </w:r>
      <w:r w:rsidR="00D00F30">
        <w:rPr>
          <w:rFonts w:ascii="Times New Roman" w:hAnsi="Times New Roman" w:cs="Times New Roman"/>
          <w:b/>
          <w:sz w:val="28"/>
          <w:szCs w:val="28"/>
        </w:rPr>
        <w:t xml:space="preserve">, обозначенных на скопированных </w:t>
      </w:r>
      <w:r>
        <w:rPr>
          <w:rFonts w:ascii="Times New Roman" w:hAnsi="Times New Roman" w:cs="Times New Roman"/>
          <w:b/>
          <w:sz w:val="28"/>
          <w:szCs w:val="28"/>
        </w:rPr>
        <w:t>телерентгенограмм</w:t>
      </w:r>
      <w:r w:rsidR="00D00F30">
        <w:rPr>
          <w:rFonts w:ascii="Times New Roman" w:hAnsi="Times New Roman" w:cs="Times New Roman"/>
          <w:b/>
          <w:sz w:val="28"/>
          <w:szCs w:val="28"/>
        </w:rPr>
        <w:t>ах</w:t>
      </w:r>
      <w:r>
        <w:rPr>
          <w:rFonts w:ascii="Times New Roman" w:hAnsi="Times New Roman" w:cs="Times New Roman"/>
          <w:b/>
          <w:sz w:val="28"/>
          <w:szCs w:val="28"/>
        </w:rPr>
        <w:t xml:space="preserve">, выполненных </w:t>
      </w:r>
      <w:r w:rsidR="00D00F30">
        <w:rPr>
          <w:rFonts w:ascii="Times New Roman" w:hAnsi="Times New Roman" w:cs="Times New Roman"/>
          <w:b/>
          <w:sz w:val="28"/>
          <w:szCs w:val="28"/>
        </w:rPr>
        <w:t>с помощью</w:t>
      </w:r>
      <w:r>
        <w:rPr>
          <w:rFonts w:ascii="Times New Roman" w:hAnsi="Times New Roman" w:cs="Times New Roman"/>
          <w:b/>
          <w:sz w:val="28"/>
          <w:szCs w:val="28"/>
        </w:rPr>
        <w:t xml:space="preserve"> фронтальной телерентгенографии.</w:t>
      </w:r>
    </w:p>
    <w:p w14:paraId="65F76B75" w14:textId="77777777" w:rsidR="00250DA8" w:rsidRPr="007E3ABB" w:rsidRDefault="00250DA8" w:rsidP="00460F82">
      <w:pPr>
        <w:spacing w:after="0" w:line="240" w:lineRule="auto"/>
        <w:ind w:firstLine="567"/>
        <w:jc w:val="both"/>
        <w:rPr>
          <w:rFonts w:ascii="Times New Roman" w:hAnsi="Times New Roman" w:cs="Times New Roman"/>
          <w:sz w:val="28"/>
          <w:szCs w:val="28"/>
        </w:rPr>
      </w:pPr>
      <w:r w:rsidRPr="00A65C9E">
        <w:rPr>
          <w:rFonts w:ascii="Times New Roman" w:hAnsi="Times New Roman" w:cs="Times New Roman"/>
          <w:sz w:val="28"/>
          <w:szCs w:val="28"/>
        </w:rPr>
        <w:t>Сравнение результатов измерения площади треугольников -</w:t>
      </w:r>
      <w:r w:rsidRPr="00A65C9E">
        <w:rPr>
          <w:rFonts w:ascii="Times New Roman" w:hAnsi="Times New Roman" w:cs="Times New Roman"/>
          <w:b/>
          <w:sz w:val="28"/>
          <w:szCs w:val="28"/>
        </w:rPr>
        <w:t xml:space="preserve"> ∆N E </w:t>
      </w:r>
      <w:r w:rsidRPr="001D189F">
        <w:rPr>
          <w:rFonts w:ascii="Times New Roman" w:hAnsi="Times New Roman" w:cs="Times New Roman"/>
          <w:b/>
          <w:sz w:val="28"/>
          <w:szCs w:val="28"/>
          <w:lang w:val="en-US"/>
        </w:rPr>
        <w:t>E</w:t>
      </w:r>
      <w:r w:rsidRPr="00A65C9E">
        <w:rPr>
          <w:rFonts w:ascii="Times New Roman" w:hAnsi="Times New Roman" w:cs="Times New Roman"/>
          <w:sz w:val="28"/>
          <w:szCs w:val="28"/>
        </w:rPr>
        <w:t xml:space="preserve"> и </w:t>
      </w:r>
      <w:r w:rsidRPr="00A65C9E">
        <w:rPr>
          <w:rFonts w:ascii="Times New Roman" w:hAnsi="Times New Roman" w:cs="Times New Roman"/>
          <w:b/>
          <w:sz w:val="28"/>
          <w:szCs w:val="28"/>
        </w:rPr>
        <w:t xml:space="preserve">∆N d </w:t>
      </w:r>
      <w:r w:rsidRPr="001D189F">
        <w:rPr>
          <w:rFonts w:ascii="Times New Roman" w:hAnsi="Times New Roman" w:cs="Times New Roman"/>
          <w:b/>
          <w:sz w:val="28"/>
          <w:szCs w:val="28"/>
          <w:lang w:val="en-US"/>
        </w:rPr>
        <w:t>d</w:t>
      </w:r>
      <w:r w:rsidRPr="007A3C5C">
        <w:rPr>
          <w:rFonts w:ascii="Times New Roman" w:hAnsi="Times New Roman" w:cs="Times New Roman"/>
          <w:sz w:val="28"/>
          <w:szCs w:val="28"/>
        </w:rPr>
        <w:t xml:space="preserve"> у больных</w:t>
      </w:r>
      <w:r>
        <w:rPr>
          <w:rFonts w:ascii="Times New Roman" w:hAnsi="Times New Roman" w:cs="Times New Roman"/>
          <w:sz w:val="28"/>
          <w:szCs w:val="28"/>
        </w:rPr>
        <w:t xml:space="preserve"> с искривлением перегородки носа и сужением верхней челюсти </w:t>
      </w:r>
      <w:r w:rsidRPr="00A65C9E">
        <w:rPr>
          <w:rFonts w:ascii="Times New Roman" w:hAnsi="Times New Roman" w:cs="Times New Roman"/>
          <w:sz w:val="28"/>
          <w:szCs w:val="28"/>
        </w:rPr>
        <w:t xml:space="preserve">с </w:t>
      </w:r>
      <w:r>
        <w:rPr>
          <w:rFonts w:ascii="Times New Roman" w:hAnsi="Times New Roman" w:cs="Times New Roman"/>
          <w:sz w:val="28"/>
          <w:szCs w:val="28"/>
        </w:rPr>
        <w:t>п</w:t>
      </w:r>
      <w:r w:rsidRPr="00A65C9E">
        <w:rPr>
          <w:rFonts w:ascii="Times New Roman" w:hAnsi="Times New Roman" w:cs="Times New Roman"/>
          <w:sz w:val="28"/>
          <w:szCs w:val="28"/>
        </w:rPr>
        <w:t>оказателями</w:t>
      </w:r>
      <w:r>
        <w:rPr>
          <w:rFonts w:ascii="Times New Roman" w:hAnsi="Times New Roman" w:cs="Times New Roman"/>
          <w:sz w:val="28"/>
          <w:szCs w:val="28"/>
        </w:rPr>
        <w:t xml:space="preserve"> здоровых</w:t>
      </w:r>
      <w:r w:rsidRPr="00A65C9E">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A65C9E">
        <w:rPr>
          <w:rFonts w:ascii="Times New Roman" w:hAnsi="Times New Roman" w:cs="Times New Roman"/>
          <w:sz w:val="28"/>
          <w:szCs w:val="28"/>
        </w:rPr>
        <w:t xml:space="preserve">(табл. 8) </w:t>
      </w:r>
      <w:r>
        <w:rPr>
          <w:rFonts w:ascii="Times New Roman" w:hAnsi="Times New Roman" w:cs="Times New Roman"/>
          <w:sz w:val="28"/>
          <w:szCs w:val="28"/>
        </w:rPr>
        <w:t>свидетельствовало об уменьшении их площади у больных, т.е. о сужении полости носа</w:t>
      </w:r>
      <w:r w:rsidRPr="00A65C9E">
        <w:rPr>
          <w:rFonts w:ascii="Times New Roman" w:hAnsi="Times New Roman" w:cs="Times New Roman"/>
          <w:sz w:val="28"/>
          <w:szCs w:val="28"/>
        </w:rPr>
        <w:t>.</w:t>
      </w:r>
    </w:p>
    <w:p w14:paraId="5FE24B15" w14:textId="39150B4B" w:rsidR="00250DA8" w:rsidRDefault="00250DA8" w:rsidP="00460F82">
      <w:pPr>
        <w:spacing w:after="0" w:line="240" w:lineRule="auto"/>
        <w:ind w:firstLine="567"/>
        <w:jc w:val="both"/>
        <w:rPr>
          <w:rFonts w:ascii="Times New Roman" w:hAnsi="Times New Roman" w:cs="Times New Roman"/>
          <w:sz w:val="28"/>
          <w:szCs w:val="28"/>
        </w:rPr>
      </w:pPr>
      <w:r w:rsidRPr="007E3ABB">
        <w:rPr>
          <w:rFonts w:ascii="Times New Roman" w:hAnsi="Times New Roman" w:cs="Times New Roman"/>
          <w:sz w:val="28"/>
          <w:szCs w:val="28"/>
        </w:rPr>
        <w:t>У детей</w:t>
      </w:r>
      <w:r w:rsidR="00762A1F">
        <w:rPr>
          <w:rFonts w:ascii="Times New Roman" w:hAnsi="Times New Roman" w:cs="Times New Roman"/>
          <w:sz w:val="28"/>
          <w:szCs w:val="28"/>
        </w:rPr>
        <w:t>,</w:t>
      </w:r>
      <w:r w:rsidRPr="007E3ABB">
        <w:rPr>
          <w:rFonts w:ascii="Times New Roman" w:hAnsi="Times New Roman" w:cs="Times New Roman"/>
          <w:sz w:val="28"/>
          <w:szCs w:val="28"/>
        </w:rPr>
        <w:t xml:space="preserve"> с </w:t>
      </w:r>
      <w:r w:rsidRPr="001C28C7">
        <w:rPr>
          <w:rFonts w:ascii="Times New Roman" w:hAnsi="Times New Roman" w:cs="Times New Roman"/>
          <w:sz w:val="28"/>
          <w:szCs w:val="28"/>
        </w:rPr>
        <w:t>невыраженной</w:t>
      </w:r>
      <w:r w:rsidRPr="007E3ABB">
        <w:rPr>
          <w:rFonts w:ascii="Times New Roman" w:hAnsi="Times New Roman" w:cs="Times New Roman"/>
          <w:sz w:val="28"/>
          <w:szCs w:val="28"/>
        </w:rPr>
        <w:t xml:space="preserve"> формой сужения верхней челюсти (</w:t>
      </w:r>
      <w:r w:rsidRPr="007E3ABB">
        <w:rPr>
          <w:rFonts w:ascii="Times New Roman" w:hAnsi="Times New Roman" w:cs="Times New Roman"/>
          <w:sz w:val="28"/>
          <w:szCs w:val="28"/>
          <w:lang w:val="en-US"/>
        </w:rPr>
        <w:t>n</w:t>
      </w:r>
      <w:r w:rsidRPr="007E3ABB">
        <w:rPr>
          <w:rFonts w:ascii="Times New Roman" w:hAnsi="Times New Roman" w:cs="Times New Roman"/>
          <w:sz w:val="28"/>
          <w:szCs w:val="28"/>
        </w:rPr>
        <w:t>=20)</w:t>
      </w:r>
      <w:r>
        <w:rPr>
          <w:rFonts w:ascii="Times New Roman" w:hAnsi="Times New Roman" w:cs="Times New Roman"/>
          <w:sz w:val="28"/>
          <w:szCs w:val="28"/>
        </w:rPr>
        <w:t>,</w:t>
      </w:r>
      <w:r w:rsidRPr="007E3ABB">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данных </w:t>
      </w:r>
      <w:r w:rsidRPr="005960DD">
        <w:rPr>
          <w:rFonts w:ascii="Times New Roman" w:hAnsi="Times New Roman" w:cs="Times New Roman"/>
          <w:sz w:val="28"/>
          <w:szCs w:val="28"/>
        </w:rPr>
        <w:t>телерентгенограммометри</w:t>
      </w:r>
      <w:r>
        <w:rPr>
          <w:rFonts w:ascii="Times New Roman" w:hAnsi="Times New Roman" w:cs="Times New Roman"/>
          <w:sz w:val="28"/>
          <w:szCs w:val="28"/>
        </w:rPr>
        <w:t>и,</w:t>
      </w:r>
      <w:r w:rsidRPr="007E3ABB">
        <w:rPr>
          <w:rFonts w:ascii="Times New Roman" w:hAnsi="Times New Roman" w:cs="Times New Roman"/>
          <w:sz w:val="28"/>
          <w:szCs w:val="28"/>
        </w:rPr>
        <w:t xml:space="preserve"> </w:t>
      </w:r>
      <w:r>
        <w:rPr>
          <w:rFonts w:ascii="Times New Roman" w:hAnsi="Times New Roman" w:cs="Times New Roman"/>
          <w:sz w:val="28"/>
          <w:szCs w:val="28"/>
        </w:rPr>
        <w:t>линейные показатели и показатели углов диагностических «треугольников» соответствовали норме, что косвенно указывало на нормальное расположение костных стенок полости носа</w:t>
      </w:r>
      <w:r w:rsidRPr="007E3ABB">
        <w:rPr>
          <w:rFonts w:ascii="Times New Roman" w:hAnsi="Times New Roman" w:cs="Times New Roman"/>
          <w:sz w:val="28"/>
          <w:szCs w:val="28"/>
        </w:rPr>
        <w:t xml:space="preserve">, </w:t>
      </w:r>
      <w:r>
        <w:rPr>
          <w:rFonts w:ascii="Times New Roman" w:hAnsi="Times New Roman" w:cs="Times New Roman"/>
          <w:sz w:val="28"/>
          <w:szCs w:val="28"/>
        </w:rPr>
        <w:t>при этом сужению</w:t>
      </w:r>
      <w:r w:rsidRPr="007E3ABB">
        <w:rPr>
          <w:rFonts w:ascii="Times New Roman" w:hAnsi="Times New Roman" w:cs="Times New Roman"/>
          <w:sz w:val="28"/>
          <w:szCs w:val="28"/>
        </w:rPr>
        <w:t xml:space="preserve"> подверга</w:t>
      </w:r>
      <w:r>
        <w:rPr>
          <w:rFonts w:ascii="Times New Roman" w:hAnsi="Times New Roman" w:cs="Times New Roman"/>
          <w:sz w:val="28"/>
          <w:szCs w:val="28"/>
        </w:rPr>
        <w:t>лся</w:t>
      </w:r>
      <w:r w:rsidRPr="007E3ABB">
        <w:rPr>
          <w:rFonts w:ascii="Times New Roman" w:hAnsi="Times New Roman" w:cs="Times New Roman"/>
          <w:sz w:val="28"/>
          <w:szCs w:val="28"/>
        </w:rPr>
        <w:t xml:space="preserve"> </w:t>
      </w:r>
      <w:r>
        <w:rPr>
          <w:rFonts w:ascii="Times New Roman" w:hAnsi="Times New Roman" w:cs="Times New Roman"/>
          <w:sz w:val="28"/>
          <w:szCs w:val="28"/>
        </w:rPr>
        <w:t xml:space="preserve">лишь </w:t>
      </w:r>
      <w:r w:rsidRPr="007E3ABB">
        <w:rPr>
          <w:rFonts w:ascii="Times New Roman" w:hAnsi="Times New Roman" w:cs="Times New Roman"/>
          <w:sz w:val="28"/>
          <w:szCs w:val="28"/>
        </w:rPr>
        <w:t>дентоальвеолярный сектор верхней челюсти</w:t>
      </w:r>
      <w:r>
        <w:rPr>
          <w:rFonts w:ascii="Times New Roman" w:hAnsi="Times New Roman" w:cs="Times New Roman"/>
          <w:sz w:val="28"/>
          <w:szCs w:val="28"/>
        </w:rPr>
        <w:t>.</w:t>
      </w:r>
    </w:p>
    <w:p w14:paraId="07674DD5" w14:textId="666F8614" w:rsidR="00250DA8" w:rsidRPr="00754BD7" w:rsidRDefault="00250DA8" w:rsidP="00460F82">
      <w:pPr>
        <w:spacing w:after="0" w:line="240" w:lineRule="auto"/>
        <w:ind w:firstLine="567"/>
        <w:jc w:val="both"/>
        <w:rPr>
          <w:rFonts w:ascii="Times New Roman" w:hAnsi="Times New Roman" w:cs="Times New Roman"/>
          <w:sz w:val="28"/>
          <w:szCs w:val="28"/>
        </w:rPr>
      </w:pPr>
      <w:r w:rsidRPr="00B410C7">
        <w:rPr>
          <w:rFonts w:ascii="Times New Roman" w:hAnsi="Times New Roman" w:cs="Times New Roman"/>
          <w:sz w:val="28"/>
          <w:szCs w:val="28"/>
        </w:rPr>
        <w:t>У детей</w:t>
      </w:r>
      <w:r w:rsidR="00762A1F">
        <w:rPr>
          <w:rFonts w:ascii="Times New Roman" w:hAnsi="Times New Roman" w:cs="Times New Roman"/>
          <w:sz w:val="28"/>
          <w:szCs w:val="28"/>
        </w:rPr>
        <w:t>,</w:t>
      </w:r>
      <w:r w:rsidRPr="00B410C7">
        <w:rPr>
          <w:rFonts w:ascii="Times New Roman" w:hAnsi="Times New Roman" w:cs="Times New Roman"/>
          <w:sz w:val="28"/>
          <w:szCs w:val="28"/>
        </w:rPr>
        <w:t xml:space="preserve"> с </w:t>
      </w:r>
      <w:r w:rsidRPr="001C28C7">
        <w:rPr>
          <w:rFonts w:ascii="Times New Roman" w:hAnsi="Times New Roman" w:cs="Times New Roman"/>
          <w:sz w:val="28"/>
          <w:szCs w:val="28"/>
        </w:rPr>
        <w:t>выраженной</w:t>
      </w:r>
      <w:r w:rsidRPr="00B410C7">
        <w:rPr>
          <w:rFonts w:ascii="Times New Roman" w:hAnsi="Times New Roman" w:cs="Times New Roman"/>
          <w:sz w:val="28"/>
          <w:szCs w:val="28"/>
        </w:rPr>
        <w:t xml:space="preserve"> формой сужения верхней челюсти (n=26)</w:t>
      </w:r>
      <w:r w:rsidR="00762A1F">
        <w:rPr>
          <w:rFonts w:ascii="Times New Roman" w:hAnsi="Times New Roman" w:cs="Times New Roman"/>
          <w:sz w:val="28"/>
          <w:szCs w:val="28"/>
        </w:rPr>
        <w:t>,</w:t>
      </w:r>
      <w:r>
        <w:rPr>
          <w:rFonts w:ascii="Times New Roman" w:hAnsi="Times New Roman" w:cs="Times New Roman"/>
          <w:sz w:val="28"/>
          <w:szCs w:val="28"/>
        </w:rPr>
        <w:t xml:space="preserve"> </w:t>
      </w:r>
      <w:r w:rsidRPr="00B410C7">
        <w:rPr>
          <w:rFonts w:ascii="Times New Roman" w:hAnsi="Times New Roman" w:cs="Times New Roman"/>
          <w:sz w:val="28"/>
          <w:szCs w:val="28"/>
        </w:rPr>
        <w:t>динамика сужения стен</w:t>
      </w:r>
      <w:r>
        <w:rPr>
          <w:rFonts w:ascii="Times New Roman" w:hAnsi="Times New Roman" w:cs="Times New Roman"/>
          <w:sz w:val="28"/>
          <w:szCs w:val="28"/>
        </w:rPr>
        <w:t>о</w:t>
      </w:r>
      <w:r w:rsidRPr="00B410C7">
        <w:rPr>
          <w:rFonts w:ascii="Times New Roman" w:hAnsi="Times New Roman" w:cs="Times New Roman"/>
          <w:sz w:val="28"/>
          <w:szCs w:val="28"/>
        </w:rPr>
        <w:t xml:space="preserve">к полости носа </w:t>
      </w:r>
      <w:r>
        <w:rPr>
          <w:rFonts w:ascii="Times New Roman" w:hAnsi="Times New Roman" w:cs="Times New Roman"/>
          <w:sz w:val="28"/>
          <w:szCs w:val="28"/>
        </w:rPr>
        <w:t xml:space="preserve">шла параллельно </w:t>
      </w:r>
      <w:r w:rsidRPr="00B410C7">
        <w:rPr>
          <w:rFonts w:ascii="Times New Roman" w:hAnsi="Times New Roman" w:cs="Times New Roman"/>
          <w:sz w:val="28"/>
          <w:szCs w:val="28"/>
        </w:rPr>
        <w:t xml:space="preserve">с процессом сужения </w:t>
      </w:r>
      <w:r w:rsidRPr="007E3ABB">
        <w:rPr>
          <w:rFonts w:ascii="Times New Roman" w:hAnsi="Times New Roman" w:cs="Times New Roman"/>
          <w:sz w:val="28"/>
          <w:szCs w:val="28"/>
        </w:rPr>
        <w:t>дентоальвеолярн</w:t>
      </w:r>
      <w:r>
        <w:rPr>
          <w:rFonts w:ascii="Times New Roman" w:hAnsi="Times New Roman" w:cs="Times New Roman"/>
          <w:sz w:val="28"/>
          <w:szCs w:val="28"/>
        </w:rPr>
        <w:t>ого</w:t>
      </w:r>
      <w:r w:rsidRPr="007E3ABB">
        <w:rPr>
          <w:rFonts w:ascii="Times New Roman" w:hAnsi="Times New Roman" w:cs="Times New Roman"/>
          <w:sz w:val="28"/>
          <w:szCs w:val="28"/>
        </w:rPr>
        <w:t xml:space="preserve"> сектор</w:t>
      </w:r>
      <w:r>
        <w:rPr>
          <w:rFonts w:ascii="Times New Roman" w:hAnsi="Times New Roman" w:cs="Times New Roman"/>
          <w:sz w:val="28"/>
          <w:szCs w:val="28"/>
        </w:rPr>
        <w:t>а</w:t>
      </w:r>
      <w:r w:rsidRPr="007E3ABB">
        <w:rPr>
          <w:rFonts w:ascii="Times New Roman" w:hAnsi="Times New Roman" w:cs="Times New Roman"/>
          <w:sz w:val="28"/>
          <w:szCs w:val="28"/>
        </w:rPr>
        <w:t xml:space="preserve"> верхней челюсти</w:t>
      </w:r>
      <w:r w:rsidRPr="00B410C7">
        <w:rPr>
          <w:rFonts w:ascii="Times New Roman" w:hAnsi="Times New Roman" w:cs="Times New Roman"/>
          <w:sz w:val="28"/>
          <w:szCs w:val="28"/>
        </w:rPr>
        <w:t xml:space="preserve">. </w:t>
      </w:r>
      <w:r>
        <w:rPr>
          <w:rFonts w:ascii="Times New Roman" w:hAnsi="Times New Roman" w:cs="Times New Roman"/>
          <w:sz w:val="28"/>
          <w:szCs w:val="28"/>
        </w:rPr>
        <w:t>Телерентгенограммометрические</w:t>
      </w:r>
      <w:r w:rsidRPr="00B410C7">
        <w:rPr>
          <w:rFonts w:ascii="Times New Roman" w:hAnsi="Times New Roman" w:cs="Times New Roman"/>
          <w:sz w:val="28"/>
          <w:szCs w:val="28"/>
        </w:rPr>
        <w:t xml:space="preserve"> показатели </w:t>
      </w:r>
      <w:r>
        <w:rPr>
          <w:rFonts w:ascii="Times New Roman" w:hAnsi="Times New Roman" w:cs="Times New Roman"/>
          <w:sz w:val="28"/>
          <w:szCs w:val="28"/>
        </w:rPr>
        <w:t>у</w:t>
      </w:r>
      <w:r w:rsidRPr="00B410C7">
        <w:rPr>
          <w:rFonts w:ascii="Times New Roman" w:hAnsi="Times New Roman" w:cs="Times New Roman"/>
          <w:sz w:val="28"/>
          <w:szCs w:val="28"/>
        </w:rPr>
        <w:t xml:space="preserve">глов </w:t>
      </w:r>
      <w:r>
        <w:rPr>
          <w:rFonts w:ascii="Times New Roman" w:hAnsi="Times New Roman" w:cs="Times New Roman"/>
          <w:sz w:val="28"/>
          <w:szCs w:val="28"/>
        </w:rPr>
        <w:t>«</w:t>
      </w:r>
      <w:r w:rsidRPr="00B410C7">
        <w:rPr>
          <w:rFonts w:ascii="Times New Roman" w:hAnsi="Times New Roman" w:cs="Times New Roman"/>
          <w:sz w:val="28"/>
          <w:szCs w:val="28"/>
        </w:rPr>
        <w:t>треугольников</w:t>
      </w:r>
      <w:r>
        <w:rPr>
          <w:rFonts w:ascii="Times New Roman" w:hAnsi="Times New Roman" w:cs="Times New Roman"/>
          <w:sz w:val="28"/>
          <w:szCs w:val="28"/>
        </w:rPr>
        <w:t>»</w:t>
      </w:r>
      <w:r w:rsidRPr="00B410C7">
        <w:rPr>
          <w:rFonts w:ascii="Times New Roman" w:hAnsi="Times New Roman" w:cs="Times New Roman"/>
          <w:sz w:val="28"/>
          <w:szCs w:val="28"/>
        </w:rPr>
        <w:t xml:space="preserve"> у детей</w:t>
      </w:r>
      <w:r>
        <w:rPr>
          <w:rFonts w:ascii="Times New Roman" w:hAnsi="Times New Roman" w:cs="Times New Roman"/>
          <w:sz w:val="28"/>
          <w:szCs w:val="28"/>
        </w:rPr>
        <w:t xml:space="preserve"> с</w:t>
      </w:r>
      <w:r w:rsidRPr="00B410C7">
        <w:rPr>
          <w:rFonts w:ascii="Times New Roman" w:hAnsi="Times New Roman" w:cs="Times New Roman"/>
          <w:sz w:val="28"/>
          <w:szCs w:val="28"/>
        </w:rPr>
        <w:t xml:space="preserve"> </w:t>
      </w:r>
      <w:r w:rsidRPr="001C28C7">
        <w:rPr>
          <w:rFonts w:ascii="Times New Roman" w:hAnsi="Times New Roman" w:cs="Times New Roman"/>
          <w:sz w:val="28"/>
          <w:szCs w:val="28"/>
        </w:rPr>
        <w:t>выраженной</w:t>
      </w:r>
      <w:r w:rsidRPr="00B410C7">
        <w:rPr>
          <w:rFonts w:ascii="Times New Roman" w:hAnsi="Times New Roman" w:cs="Times New Roman"/>
          <w:sz w:val="28"/>
          <w:szCs w:val="28"/>
        </w:rPr>
        <w:t xml:space="preserve"> формой сужения верхней челюсти (</w:t>
      </w:r>
      <w:r w:rsidRPr="00B410C7">
        <w:rPr>
          <w:rFonts w:ascii="Times New Roman" w:hAnsi="Times New Roman" w:cs="Times New Roman"/>
          <w:sz w:val="28"/>
          <w:szCs w:val="28"/>
          <w:lang w:val="en-US"/>
        </w:rPr>
        <w:t>n</w:t>
      </w:r>
      <w:r w:rsidRPr="00B410C7">
        <w:rPr>
          <w:rFonts w:ascii="Times New Roman" w:hAnsi="Times New Roman" w:cs="Times New Roman"/>
          <w:sz w:val="28"/>
          <w:szCs w:val="28"/>
        </w:rPr>
        <w:t>=26) колебались</w:t>
      </w:r>
      <w:r>
        <w:rPr>
          <w:rFonts w:ascii="Times New Roman" w:hAnsi="Times New Roman" w:cs="Times New Roman"/>
          <w:sz w:val="28"/>
          <w:szCs w:val="28"/>
        </w:rPr>
        <w:t>,</w:t>
      </w:r>
      <w:r w:rsidRPr="00B410C7">
        <w:rPr>
          <w:rFonts w:ascii="Times New Roman" w:hAnsi="Times New Roman" w:cs="Times New Roman"/>
          <w:sz w:val="28"/>
          <w:szCs w:val="28"/>
        </w:rPr>
        <w:t xml:space="preserve"> в среднем</w:t>
      </w:r>
      <w:r>
        <w:rPr>
          <w:rFonts w:ascii="Times New Roman" w:hAnsi="Times New Roman" w:cs="Times New Roman"/>
          <w:sz w:val="28"/>
          <w:szCs w:val="28"/>
        </w:rPr>
        <w:t>,</w:t>
      </w:r>
      <w:r w:rsidRPr="00B410C7">
        <w:rPr>
          <w:rFonts w:ascii="Times New Roman" w:hAnsi="Times New Roman" w:cs="Times New Roman"/>
          <w:sz w:val="28"/>
          <w:szCs w:val="28"/>
        </w:rPr>
        <w:t xml:space="preserve"> по</w:t>
      </w:r>
      <w:r w:rsidRPr="00B410C7">
        <w:rPr>
          <w:rFonts w:ascii="Times New Roman" w:hAnsi="Times New Roman" w:cs="Times New Roman"/>
          <w:b/>
          <w:sz w:val="28"/>
          <w:szCs w:val="28"/>
        </w:rPr>
        <w:t xml:space="preserve"> </w:t>
      </w:r>
      <w:r w:rsidRPr="00901351">
        <w:rPr>
          <w:rFonts w:ascii="Times New Roman" w:hAnsi="Times New Roman" w:cs="Times New Roman"/>
          <w:bCs/>
          <w:sz w:val="28"/>
          <w:szCs w:val="28"/>
        </w:rPr>
        <w:t xml:space="preserve">треугольнику </w:t>
      </w:r>
      <w:r w:rsidRPr="00B410C7">
        <w:rPr>
          <w:rFonts w:ascii="Times New Roman" w:hAnsi="Times New Roman" w:cs="Times New Roman"/>
          <w:b/>
          <w:sz w:val="28"/>
          <w:szCs w:val="28"/>
          <w:lang w:val="uz-Latn-UZ"/>
        </w:rPr>
        <w:t>NmxMx</w:t>
      </w:r>
      <w:r>
        <w:rPr>
          <w:rFonts w:ascii="Times New Roman" w:hAnsi="Times New Roman" w:cs="Times New Roman"/>
          <w:b/>
          <w:sz w:val="28"/>
          <w:szCs w:val="28"/>
        </w:rPr>
        <w:t xml:space="preserve"> – </w:t>
      </w:r>
      <w:r w:rsidRPr="00901351">
        <w:rPr>
          <w:rFonts w:ascii="Times New Roman" w:hAnsi="Times New Roman" w:cs="Times New Roman"/>
          <w:bCs/>
          <w:sz w:val="28"/>
          <w:szCs w:val="28"/>
        </w:rPr>
        <w:t>угол</w:t>
      </w:r>
      <w:r>
        <w:rPr>
          <w:rFonts w:ascii="Times New Roman" w:hAnsi="Times New Roman" w:cs="Times New Roman"/>
          <w:b/>
          <w:sz w:val="28"/>
          <w:szCs w:val="28"/>
        </w:rPr>
        <w:t xml:space="preserve"> </w:t>
      </w:r>
      <w:r w:rsidRPr="00B410C7">
        <w:rPr>
          <w:rFonts w:ascii="Times New Roman" w:hAnsi="Times New Roman" w:cs="Times New Roman"/>
          <w:b/>
          <w:sz w:val="28"/>
          <w:szCs w:val="28"/>
          <w:lang w:val="en-US"/>
        </w:rPr>
        <w:t>N</w:t>
      </w:r>
      <w:r>
        <w:rPr>
          <w:rFonts w:ascii="Times New Roman" w:hAnsi="Times New Roman" w:cs="Times New Roman"/>
          <w:sz w:val="28"/>
          <w:szCs w:val="28"/>
        </w:rPr>
        <w:t xml:space="preserve"> был уменьшен на </w:t>
      </w:r>
      <w:r w:rsidRPr="00B410C7">
        <w:rPr>
          <w:rFonts w:ascii="Times New Roman" w:hAnsi="Times New Roman" w:cs="Times New Roman"/>
          <w:sz w:val="28"/>
          <w:szCs w:val="28"/>
        </w:rPr>
        <w:t>4</w:t>
      </w:r>
      <w:r>
        <w:rPr>
          <w:rFonts w:ascii="Times New Roman" w:hAnsi="Times New Roman" w:cs="Times New Roman"/>
          <w:sz w:val="28"/>
          <w:szCs w:val="28"/>
        </w:rPr>
        <w:t>°,</w:t>
      </w:r>
      <w:r w:rsidRPr="00DA1AEE">
        <w:rPr>
          <w:rFonts w:ascii="Times New Roman" w:hAnsi="Times New Roman" w:cs="Times New Roman"/>
          <w:sz w:val="28"/>
          <w:szCs w:val="28"/>
        </w:rPr>
        <w:t xml:space="preserve"> а </w:t>
      </w:r>
      <w:r w:rsidRPr="00455C01">
        <w:rPr>
          <w:rFonts w:ascii="Times New Roman" w:hAnsi="Times New Roman" w:cs="Times New Roman"/>
          <w:sz w:val="28"/>
          <w:szCs w:val="28"/>
        </w:rPr>
        <w:t xml:space="preserve">угол </w:t>
      </w:r>
      <w:r w:rsidRPr="00B410C7">
        <w:rPr>
          <w:rFonts w:ascii="Times New Roman" w:hAnsi="Times New Roman" w:cs="Times New Roman"/>
          <w:b/>
          <w:sz w:val="28"/>
          <w:szCs w:val="28"/>
          <w:lang w:val="en-US"/>
        </w:rPr>
        <w:t>Mx</w:t>
      </w:r>
      <w:r>
        <w:rPr>
          <w:rFonts w:ascii="Times New Roman" w:hAnsi="Times New Roman" w:cs="Times New Roman"/>
          <w:b/>
          <w:sz w:val="28"/>
          <w:szCs w:val="28"/>
        </w:rPr>
        <w:t xml:space="preserve"> – </w:t>
      </w:r>
      <w:r w:rsidRPr="00455C01">
        <w:rPr>
          <w:rFonts w:ascii="Times New Roman" w:hAnsi="Times New Roman" w:cs="Times New Roman"/>
          <w:sz w:val="28"/>
          <w:szCs w:val="28"/>
        </w:rPr>
        <w:t xml:space="preserve">увеличен на </w:t>
      </w:r>
      <w:r w:rsidRPr="00B410C7">
        <w:rPr>
          <w:rFonts w:ascii="Times New Roman" w:hAnsi="Times New Roman" w:cs="Times New Roman"/>
          <w:sz w:val="28"/>
          <w:szCs w:val="28"/>
        </w:rPr>
        <w:t>4</w:t>
      </w:r>
      <w:r>
        <w:rPr>
          <w:rFonts w:ascii="Times New Roman" w:hAnsi="Times New Roman" w:cs="Times New Roman"/>
          <w:sz w:val="28"/>
          <w:szCs w:val="28"/>
        </w:rPr>
        <w:t>°</w:t>
      </w:r>
      <w:r w:rsidRPr="00B410C7">
        <w:rPr>
          <w:rFonts w:ascii="Times New Roman" w:hAnsi="Times New Roman" w:cs="Times New Roman"/>
          <w:sz w:val="28"/>
          <w:szCs w:val="28"/>
        </w:rPr>
        <w:t xml:space="preserve">; по </w:t>
      </w:r>
      <w:r>
        <w:rPr>
          <w:rFonts w:ascii="Times New Roman" w:hAnsi="Times New Roman" w:cs="Times New Roman"/>
          <w:sz w:val="28"/>
          <w:szCs w:val="28"/>
        </w:rPr>
        <w:t xml:space="preserve">треугольникам </w:t>
      </w:r>
      <w:r w:rsidRPr="00B410C7">
        <w:rPr>
          <w:rFonts w:ascii="Times New Roman" w:hAnsi="Times New Roman" w:cs="Times New Roman"/>
          <w:b/>
          <w:sz w:val="28"/>
          <w:szCs w:val="28"/>
          <w:lang w:val="uz-Latn-UZ"/>
        </w:rPr>
        <w:t>N</w:t>
      </w:r>
      <w:r w:rsidRPr="00B410C7">
        <w:rPr>
          <w:rFonts w:ascii="Times New Roman" w:hAnsi="Times New Roman" w:cs="Times New Roman"/>
          <w:b/>
          <w:sz w:val="28"/>
          <w:szCs w:val="28"/>
          <w:lang w:val="en-US"/>
        </w:rPr>
        <w:t>D</w:t>
      </w:r>
      <w:r w:rsidRPr="00B410C7">
        <w:rPr>
          <w:rFonts w:ascii="Times New Roman" w:hAnsi="Times New Roman" w:cs="Times New Roman"/>
          <w:b/>
          <w:sz w:val="28"/>
          <w:szCs w:val="28"/>
          <w:vertAlign w:val="superscript"/>
        </w:rPr>
        <w:t>1</w:t>
      </w:r>
      <w:r w:rsidRPr="00B410C7">
        <w:rPr>
          <w:rFonts w:ascii="Times New Roman" w:hAnsi="Times New Roman" w:cs="Times New Roman"/>
          <w:b/>
          <w:sz w:val="28"/>
          <w:szCs w:val="28"/>
          <w:lang w:val="uz-Latn-UZ"/>
        </w:rPr>
        <w:t>D</w:t>
      </w:r>
      <w:r w:rsidRPr="00B410C7">
        <w:rPr>
          <w:rFonts w:ascii="Times New Roman" w:hAnsi="Times New Roman" w:cs="Times New Roman"/>
          <w:sz w:val="28"/>
          <w:szCs w:val="28"/>
          <w:lang w:val="uz-Cyrl-UZ"/>
        </w:rPr>
        <w:t>,</w:t>
      </w:r>
      <w:r>
        <w:rPr>
          <w:rFonts w:ascii="Times New Roman" w:hAnsi="Times New Roman" w:cs="Times New Roman"/>
          <w:sz w:val="28"/>
          <w:szCs w:val="28"/>
        </w:rPr>
        <w:t xml:space="preserve"> </w:t>
      </w:r>
      <w:r w:rsidRPr="00B410C7">
        <w:rPr>
          <w:rFonts w:ascii="Times New Roman" w:hAnsi="Times New Roman" w:cs="Times New Roman"/>
          <w:b/>
          <w:sz w:val="28"/>
          <w:szCs w:val="28"/>
          <w:lang w:val="uz-Latn-UZ"/>
        </w:rPr>
        <w:t>Nd</w:t>
      </w:r>
      <w:r w:rsidRPr="00B410C7">
        <w:rPr>
          <w:rFonts w:ascii="Times New Roman" w:hAnsi="Times New Roman" w:cs="Times New Roman"/>
          <w:b/>
          <w:sz w:val="28"/>
          <w:szCs w:val="28"/>
          <w:vertAlign w:val="superscript"/>
          <w:lang w:val="uz-Latn-UZ"/>
        </w:rPr>
        <w:t>1</w:t>
      </w:r>
      <w:r w:rsidRPr="00B410C7">
        <w:rPr>
          <w:rFonts w:ascii="Times New Roman" w:hAnsi="Times New Roman" w:cs="Times New Roman"/>
          <w:b/>
          <w:sz w:val="28"/>
          <w:szCs w:val="28"/>
          <w:lang w:val="uz-Latn-UZ"/>
        </w:rPr>
        <w:t>d</w:t>
      </w:r>
      <w:r>
        <w:rPr>
          <w:rFonts w:ascii="Times New Roman" w:hAnsi="Times New Roman" w:cs="Times New Roman"/>
          <w:sz w:val="28"/>
          <w:szCs w:val="28"/>
        </w:rPr>
        <w:t xml:space="preserve"> и </w:t>
      </w:r>
      <w:r w:rsidRPr="00B410C7">
        <w:rPr>
          <w:rFonts w:ascii="Times New Roman" w:hAnsi="Times New Roman" w:cs="Times New Roman"/>
          <w:b/>
          <w:sz w:val="28"/>
          <w:szCs w:val="28"/>
          <w:lang w:val="uz-Latn-UZ"/>
        </w:rPr>
        <w:t>Ne</w:t>
      </w:r>
      <w:r w:rsidR="00EB05FE">
        <w:rPr>
          <w:rFonts w:ascii="Times New Roman" w:hAnsi="Times New Roman" w:cs="Times New Roman"/>
          <w:b/>
          <w:sz w:val="28"/>
          <w:szCs w:val="28"/>
          <w:lang w:val="en-US"/>
        </w:rPr>
        <w:t>E</w:t>
      </w:r>
      <w:r>
        <w:rPr>
          <w:rFonts w:ascii="Times New Roman" w:hAnsi="Times New Roman" w:cs="Times New Roman"/>
          <w:b/>
          <w:sz w:val="28"/>
          <w:szCs w:val="28"/>
        </w:rPr>
        <w:t xml:space="preserve"> – </w:t>
      </w:r>
      <w:r>
        <w:rPr>
          <w:rFonts w:ascii="Times New Roman" w:hAnsi="Times New Roman" w:cs="Times New Roman"/>
          <w:sz w:val="28"/>
          <w:szCs w:val="28"/>
        </w:rPr>
        <w:t xml:space="preserve">угол </w:t>
      </w:r>
      <w:r w:rsidRPr="00B410C7">
        <w:rPr>
          <w:rFonts w:ascii="Times New Roman" w:hAnsi="Times New Roman" w:cs="Times New Roman"/>
          <w:b/>
          <w:sz w:val="28"/>
          <w:szCs w:val="28"/>
          <w:lang w:val="en-US"/>
        </w:rPr>
        <w:t>N</w:t>
      </w:r>
      <w:r>
        <w:rPr>
          <w:rFonts w:ascii="Times New Roman" w:hAnsi="Times New Roman" w:cs="Times New Roman"/>
          <w:sz w:val="28"/>
          <w:szCs w:val="28"/>
        </w:rPr>
        <w:t xml:space="preserve"> также был уменьшен на </w:t>
      </w:r>
      <w:r w:rsidRPr="00B410C7">
        <w:rPr>
          <w:rFonts w:ascii="Times New Roman" w:hAnsi="Times New Roman" w:cs="Times New Roman"/>
          <w:sz w:val="28"/>
          <w:szCs w:val="28"/>
        </w:rPr>
        <w:t>4</w:t>
      </w:r>
      <w:r>
        <w:rPr>
          <w:rFonts w:ascii="Times New Roman" w:hAnsi="Times New Roman" w:cs="Times New Roman"/>
          <w:sz w:val="28"/>
          <w:szCs w:val="28"/>
        </w:rPr>
        <w:t>°</w:t>
      </w:r>
      <w:r w:rsidRPr="00B410C7">
        <w:rPr>
          <w:rFonts w:ascii="Times New Roman" w:hAnsi="Times New Roman" w:cs="Times New Roman"/>
          <w:sz w:val="28"/>
          <w:szCs w:val="28"/>
        </w:rPr>
        <w:t>,</w:t>
      </w:r>
      <w:r>
        <w:rPr>
          <w:rFonts w:ascii="Times New Roman" w:hAnsi="Times New Roman" w:cs="Times New Roman"/>
          <w:sz w:val="28"/>
          <w:szCs w:val="28"/>
        </w:rPr>
        <w:t xml:space="preserve"> а</w:t>
      </w:r>
      <w:r w:rsidRPr="00B410C7">
        <w:rPr>
          <w:rFonts w:ascii="Times New Roman" w:hAnsi="Times New Roman" w:cs="Times New Roman"/>
          <w:b/>
          <w:sz w:val="28"/>
          <w:szCs w:val="28"/>
        </w:rPr>
        <w:t xml:space="preserve"> </w:t>
      </w:r>
      <w:r w:rsidRPr="00455C01">
        <w:rPr>
          <w:rFonts w:ascii="Times New Roman" w:hAnsi="Times New Roman" w:cs="Times New Roman"/>
          <w:sz w:val="28"/>
          <w:szCs w:val="28"/>
        </w:rPr>
        <w:t>угол</w:t>
      </w:r>
      <w:r>
        <w:rPr>
          <w:rFonts w:ascii="Times New Roman" w:hAnsi="Times New Roman" w:cs="Times New Roman"/>
          <w:b/>
          <w:sz w:val="28"/>
          <w:szCs w:val="28"/>
        </w:rPr>
        <w:t xml:space="preserve"> </w:t>
      </w:r>
      <w:r w:rsidRPr="00B410C7">
        <w:rPr>
          <w:rFonts w:ascii="Times New Roman" w:hAnsi="Times New Roman" w:cs="Times New Roman"/>
          <w:b/>
          <w:sz w:val="28"/>
          <w:szCs w:val="28"/>
          <w:lang w:val="en-US"/>
        </w:rPr>
        <w:t>E</w:t>
      </w:r>
      <w:r>
        <w:rPr>
          <w:rFonts w:ascii="Times New Roman" w:hAnsi="Times New Roman" w:cs="Times New Roman"/>
          <w:b/>
          <w:sz w:val="28"/>
          <w:szCs w:val="28"/>
        </w:rPr>
        <w:t xml:space="preserve"> – </w:t>
      </w:r>
      <w:r w:rsidRPr="00DA1AEE">
        <w:rPr>
          <w:rFonts w:ascii="Times New Roman" w:hAnsi="Times New Roman" w:cs="Times New Roman"/>
          <w:sz w:val="28"/>
          <w:szCs w:val="28"/>
        </w:rPr>
        <w:t>увеличен на</w:t>
      </w:r>
      <w:r>
        <w:rPr>
          <w:rFonts w:ascii="Times New Roman" w:hAnsi="Times New Roman" w:cs="Times New Roman"/>
          <w:b/>
          <w:sz w:val="28"/>
          <w:szCs w:val="28"/>
        </w:rPr>
        <w:t xml:space="preserve"> </w:t>
      </w:r>
      <w:r>
        <w:rPr>
          <w:rFonts w:ascii="Times New Roman" w:hAnsi="Times New Roman" w:cs="Times New Roman"/>
          <w:sz w:val="28"/>
          <w:szCs w:val="28"/>
        </w:rPr>
        <w:t xml:space="preserve">4° (нормальные показатели </w:t>
      </w:r>
      <w:r w:rsidR="00CD4CC9" w:rsidRPr="009507B6">
        <w:rPr>
          <w:rFonts w:ascii="Times New Roman" w:hAnsi="Times New Roman" w:cs="Times New Roman"/>
          <w:sz w:val="28"/>
          <w:szCs w:val="28"/>
        </w:rPr>
        <w:t xml:space="preserve">углов </w:t>
      </w:r>
      <w:r w:rsidR="00CD4CC9">
        <w:rPr>
          <w:rFonts w:ascii="Times New Roman" w:hAnsi="Times New Roman" w:cs="Times New Roman"/>
          <w:sz w:val="28"/>
          <w:szCs w:val="28"/>
        </w:rPr>
        <w:t xml:space="preserve">треугольников </w:t>
      </w:r>
      <w:r>
        <w:rPr>
          <w:rFonts w:ascii="Times New Roman" w:hAnsi="Times New Roman" w:cs="Times New Roman"/>
          <w:sz w:val="28"/>
          <w:szCs w:val="28"/>
        </w:rPr>
        <w:t>приведены в табл. 7)</w:t>
      </w:r>
      <w:r w:rsidRPr="00B410C7">
        <w:rPr>
          <w:rFonts w:ascii="Times New Roman" w:hAnsi="Times New Roman" w:cs="Times New Roman"/>
          <w:sz w:val="28"/>
          <w:szCs w:val="28"/>
        </w:rPr>
        <w:t xml:space="preserve">. </w:t>
      </w:r>
      <w:r>
        <w:rPr>
          <w:rFonts w:ascii="Times New Roman" w:hAnsi="Times New Roman" w:cs="Times New Roman"/>
          <w:sz w:val="28"/>
          <w:szCs w:val="28"/>
        </w:rPr>
        <w:t>П</w:t>
      </w:r>
      <w:r w:rsidRPr="00B410C7">
        <w:rPr>
          <w:rFonts w:ascii="Times New Roman" w:hAnsi="Times New Roman" w:cs="Times New Roman"/>
          <w:sz w:val="28"/>
          <w:szCs w:val="28"/>
        </w:rPr>
        <w:t>роцесс сужения полости носа</w:t>
      </w:r>
      <w:r>
        <w:rPr>
          <w:rFonts w:ascii="Times New Roman" w:hAnsi="Times New Roman" w:cs="Times New Roman"/>
          <w:sz w:val="28"/>
          <w:szCs w:val="28"/>
        </w:rPr>
        <w:t>,</w:t>
      </w:r>
      <w:r w:rsidRPr="00B410C7">
        <w:rPr>
          <w:rFonts w:ascii="Times New Roman" w:hAnsi="Times New Roman" w:cs="Times New Roman"/>
          <w:sz w:val="28"/>
          <w:szCs w:val="28"/>
        </w:rPr>
        <w:t xml:space="preserve"> у наблюдаемых детей</w:t>
      </w:r>
      <w:r>
        <w:rPr>
          <w:rFonts w:ascii="Times New Roman" w:hAnsi="Times New Roman" w:cs="Times New Roman"/>
          <w:sz w:val="28"/>
          <w:szCs w:val="28"/>
        </w:rPr>
        <w:t>,</w:t>
      </w:r>
      <w:r w:rsidRPr="00B410C7">
        <w:rPr>
          <w:rFonts w:ascii="Times New Roman" w:hAnsi="Times New Roman" w:cs="Times New Roman"/>
          <w:sz w:val="28"/>
          <w:szCs w:val="28"/>
        </w:rPr>
        <w:t xml:space="preserve"> зависе</w:t>
      </w:r>
      <w:r>
        <w:rPr>
          <w:rFonts w:ascii="Times New Roman" w:hAnsi="Times New Roman" w:cs="Times New Roman"/>
          <w:sz w:val="28"/>
          <w:szCs w:val="28"/>
        </w:rPr>
        <w:t>л</w:t>
      </w:r>
      <w:r w:rsidRPr="00B410C7">
        <w:rPr>
          <w:rFonts w:ascii="Times New Roman" w:hAnsi="Times New Roman" w:cs="Times New Roman"/>
          <w:sz w:val="28"/>
          <w:szCs w:val="28"/>
        </w:rPr>
        <w:t xml:space="preserve"> от уменьшения </w:t>
      </w:r>
      <w:r w:rsidR="00CD4CC9">
        <w:rPr>
          <w:rFonts w:ascii="Times New Roman" w:hAnsi="Times New Roman" w:cs="Times New Roman"/>
          <w:sz w:val="28"/>
          <w:szCs w:val="28"/>
        </w:rPr>
        <w:t xml:space="preserve">величины </w:t>
      </w:r>
      <w:r w:rsidRPr="00B410C7">
        <w:rPr>
          <w:rFonts w:ascii="Times New Roman" w:hAnsi="Times New Roman" w:cs="Times New Roman"/>
          <w:sz w:val="28"/>
          <w:szCs w:val="28"/>
        </w:rPr>
        <w:t xml:space="preserve">угла </w:t>
      </w:r>
      <w:r w:rsidRPr="00B410C7">
        <w:rPr>
          <w:rFonts w:ascii="Times New Roman" w:hAnsi="Times New Roman" w:cs="Times New Roman"/>
          <w:b/>
          <w:sz w:val="28"/>
          <w:szCs w:val="28"/>
          <w:lang w:val="en-US"/>
        </w:rPr>
        <w:t>N</w:t>
      </w:r>
      <w:r w:rsidRPr="00B410C7">
        <w:rPr>
          <w:rFonts w:ascii="Times New Roman" w:hAnsi="Times New Roman" w:cs="Times New Roman"/>
          <w:b/>
          <w:sz w:val="28"/>
          <w:szCs w:val="28"/>
        </w:rPr>
        <w:t xml:space="preserve"> </w:t>
      </w:r>
      <w:r w:rsidRPr="00B410C7">
        <w:rPr>
          <w:rFonts w:ascii="Times New Roman" w:hAnsi="Times New Roman" w:cs="Times New Roman"/>
          <w:sz w:val="28"/>
          <w:szCs w:val="28"/>
        </w:rPr>
        <w:t xml:space="preserve">и от увеличения углов </w:t>
      </w:r>
      <w:r w:rsidRPr="00B410C7">
        <w:rPr>
          <w:rFonts w:ascii="Times New Roman" w:hAnsi="Times New Roman" w:cs="Times New Roman"/>
          <w:b/>
          <w:sz w:val="28"/>
          <w:szCs w:val="28"/>
          <w:lang w:val="en-US"/>
        </w:rPr>
        <w:t>d</w:t>
      </w:r>
      <w:r w:rsidRPr="00B410C7">
        <w:rPr>
          <w:rFonts w:ascii="Times New Roman" w:hAnsi="Times New Roman" w:cs="Times New Roman"/>
          <w:b/>
          <w:sz w:val="28"/>
          <w:szCs w:val="28"/>
        </w:rPr>
        <w:t xml:space="preserve">, </w:t>
      </w:r>
      <w:r w:rsidRPr="00B410C7">
        <w:rPr>
          <w:rFonts w:ascii="Times New Roman" w:hAnsi="Times New Roman" w:cs="Times New Roman"/>
          <w:b/>
          <w:sz w:val="28"/>
          <w:szCs w:val="28"/>
          <w:lang w:val="en-US"/>
        </w:rPr>
        <w:t>D</w:t>
      </w:r>
      <w:r w:rsidRPr="00B410C7">
        <w:rPr>
          <w:rFonts w:ascii="Times New Roman" w:hAnsi="Times New Roman" w:cs="Times New Roman"/>
          <w:b/>
          <w:sz w:val="28"/>
          <w:szCs w:val="28"/>
        </w:rPr>
        <w:t xml:space="preserve"> </w:t>
      </w:r>
      <w:r w:rsidRPr="00B410C7">
        <w:rPr>
          <w:rFonts w:ascii="Times New Roman" w:hAnsi="Times New Roman" w:cs="Times New Roman"/>
          <w:sz w:val="28"/>
          <w:szCs w:val="28"/>
        </w:rPr>
        <w:t>и</w:t>
      </w:r>
      <w:r w:rsidRPr="00B410C7">
        <w:rPr>
          <w:rFonts w:ascii="Times New Roman" w:hAnsi="Times New Roman" w:cs="Times New Roman"/>
          <w:b/>
          <w:sz w:val="28"/>
          <w:szCs w:val="28"/>
        </w:rPr>
        <w:t xml:space="preserve"> </w:t>
      </w:r>
      <w:r w:rsidRPr="00B410C7">
        <w:rPr>
          <w:rFonts w:ascii="Times New Roman" w:hAnsi="Times New Roman" w:cs="Times New Roman"/>
          <w:b/>
          <w:sz w:val="28"/>
          <w:szCs w:val="28"/>
          <w:lang w:val="en-US"/>
        </w:rPr>
        <w:t>E</w:t>
      </w:r>
      <w:r>
        <w:rPr>
          <w:rFonts w:ascii="Times New Roman" w:hAnsi="Times New Roman" w:cs="Times New Roman"/>
          <w:b/>
          <w:sz w:val="28"/>
          <w:szCs w:val="28"/>
        </w:rPr>
        <w:t>.</w:t>
      </w:r>
    </w:p>
    <w:p w14:paraId="212198C2" w14:textId="50993256" w:rsidR="00250DA8" w:rsidRDefault="00250DA8" w:rsidP="00460F82">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Анализ, результатов </w:t>
      </w:r>
      <w:r w:rsidRPr="00957FF7">
        <w:rPr>
          <w:rFonts w:ascii="Times New Roman" w:hAnsi="Times New Roman" w:cs="Times New Roman"/>
          <w:sz w:val="28"/>
          <w:szCs w:val="28"/>
          <w:lang w:val="uz-Cyrl-UZ"/>
        </w:rPr>
        <w:t>телерентгенограммометрическ</w:t>
      </w:r>
      <w:r>
        <w:rPr>
          <w:rFonts w:ascii="Times New Roman" w:hAnsi="Times New Roman" w:cs="Times New Roman"/>
          <w:sz w:val="28"/>
          <w:szCs w:val="28"/>
          <w:lang w:val="uz-Cyrl-UZ"/>
        </w:rPr>
        <w:t>ого</w:t>
      </w:r>
      <w:r w:rsidRPr="00957FF7">
        <w:rPr>
          <w:rFonts w:ascii="Times New Roman" w:hAnsi="Times New Roman" w:cs="Times New Roman"/>
          <w:sz w:val="28"/>
          <w:szCs w:val="28"/>
          <w:lang w:val="uz-Cyrl-UZ"/>
        </w:rPr>
        <w:t xml:space="preserve"> </w:t>
      </w:r>
      <w:r w:rsidRPr="00192525">
        <w:rPr>
          <w:rFonts w:ascii="Times New Roman" w:hAnsi="Times New Roman" w:cs="Times New Roman"/>
          <w:sz w:val="28"/>
          <w:szCs w:val="28"/>
          <w:lang w:val="uz-Cyrl-UZ"/>
        </w:rPr>
        <w:t xml:space="preserve">изучения </w:t>
      </w:r>
      <w:r>
        <w:rPr>
          <w:rFonts w:ascii="Times New Roman" w:hAnsi="Times New Roman" w:cs="Times New Roman"/>
          <w:sz w:val="28"/>
          <w:szCs w:val="28"/>
          <w:lang w:val="uz-Cyrl-UZ"/>
        </w:rPr>
        <w:t xml:space="preserve">сторон и </w:t>
      </w:r>
      <w:r w:rsidRPr="00192525">
        <w:rPr>
          <w:rFonts w:ascii="Times New Roman" w:hAnsi="Times New Roman" w:cs="Times New Roman"/>
          <w:sz w:val="28"/>
          <w:szCs w:val="28"/>
          <w:lang w:val="uz-Cyrl-UZ"/>
        </w:rPr>
        <w:t xml:space="preserve">углов диагностических </w:t>
      </w:r>
      <w:r>
        <w:rPr>
          <w:rFonts w:ascii="Times New Roman" w:hAnsi="Times New Roman" w:cs="Times New Roman"/>
          <w:sz w:val="28"/>
          <w:szCs w:val="28"/>
          <w:lang w:val="uz-Cyrl-UZ"/>
        </w:rPr>
        <w:t>“</w:t>
      </w:r>
      <w:r w:rsidRPr="00192525">
        <w:rPr>
          <w:rFonts w:ascii="Times New Roman" w:hAnsi="Times New Roman" w:cs="Times New Roman"/>
          <w:sz w:val="28"/>
          <w:szCs w:val="28"/>
          <w:lang w:val="uz-Cyrl-UZ"/>
        </w:rPr>
        <w:t>треугольников</w:t>
      </w:r>
      <w:r>
        <w:rPr>
          <w:rFonts w:ascii="Times New Roman" w:hAnsi="Times New Roman" w:cs="Times New Roman"/>
          <w:sz w:val="28"/>
          <w:szCs w:val="28"/>
          <w:lang w:val="uz-Cyrl-UZ"/>
        </w:rPr>
        <w:t>”,</w:t>
      </w:r>
      <w:r w:rsidRPr="001925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по предложенной нами методике, </w:t>
      </w:r>
      <w:r w:rsidRPr="00192525">
        <w:rPr>
          <w:rFonts w:ascii="Times New Roman" w:hAnsi="Times New Roman" w:cs="Times New Roman"/>
          <w:sz w:val="28"/>
          <w:szCs w:val="28"/>
          <w:lang w:val="uz-Cyrl-UZ"/>
        </w:rPr>
        <w:t>выяв</w:t>
      </w:r>
      <w:r>
        <w:rPr>
          <w:rFonts w:ascii="Times New Roman" w:hAnsi="Times New Roman" w:cs="Times New Roman"/>
          <w:sz w:val="28"/>
          <w:szCs w:val="28"/>
          <w:lang w:val="uz-Cyrl-UZ"/>
        </w:rPr>
        <w:t>ил</w:t>
      </w:r>
      <w:r w:rsidRPr="00192525">
        <w:rPr>
          <w:rFonts w:ascii="Times New Roman" w:hAnsi="Times New Roman" w:cs="Times New Roman"/>
          <w:sz w:val="28"/>
          <w:szCs w:val="28"/>
          <w:lang w:val="uz-Cyrl-UZ"/>
        </w:rPr>
        <w:t xml:space="preserve"> триад</w:t>
      </w:r>
      <w:r>
        <w:rPr>
          <w:rFonts w:ascii="Times New Roman" w:hAnsi="Times New Roman" w:cs="Times New Roman"/>
          <w:sz w:val="28"/>
          <w:szCs w:val="28"/>
          <w:lang w:val="uz-Cyrl-UZ"/>
        </w:rPr>
        <w:t xml:space="preserve">у </w:t>
      </w:r>
      <w:r w:rsidRPr="00192525">
        <w:rPr>
          <w:rFonts w:ascii="Times New Roman" w:hAnsi="Times New Roman" w:cs="Times New Roman"/>
          <w:sz w:val="28"/>
          <w:szCs w:val="28"/>
          <w:lang w:val="uz-Cyrl-UZ"/>
        </w:rPr>
        <w:t xml:space="preserve">закономерностей между размерами </w:t>
      </w:r>
      <w:r>
        <w:rPr>
          <w:rFonts w:ascii="Times New Roman" w:hAnsi="Times New Roman" w:cs="Times New Roman"/>
          <w:sz w:val="28"/>
          <w:szCs w:val="28"/>
          <w:lang w:val="uz-Cyrl-UZ"/>
        </w:rPr>
        <w:t xml:space="preserve">полости носа, глубины купола твердого неба, его толщины и </w:t>
      </w:r>
      <w:r w:rsidR="00B11016">
        <w:rPr>
          <w:rFonts w:ascii="Times New Roman" w:hAnsi="Times New Roman" w:cs="Times New Roman"/>
          <w:sz w:val="28"/>
          <w:szCs w:val="28"/>
          <w:lang w:val="uz-Cyrl-UZ"/>
        </w:rPr>
        <w:t>выженности</w:t>
      </w:r>
      <w:r>
        <w:rPr>
          <w:rFonts w:ascii="Times New Roman" w:hAnsi="Times New Roman" w:cs="Times New Roman"/>
          <w:sz w:val="28"/>
          <w:szCs w:val="28"/>
          <w:lang w:val="uz-Cyrl-UZ"/>
        </w:rPr>
        <w:t xml:space="preserve"> искривления перегородки носа у детей с сужением верхней челюсти:</w:t>
      </w:r>
    </w:p>
    <w:p w14:paraId="20EDFCAE" w14:textId="264DFF76" w:rsidR="00250DA8" w:rsidRPr="00B410C7" w:rsidRDefault="00250DA8" w:rsidP="00460F82">
      <w:pPr>
        <w:spacing w:after="0" w:line="240" w:lineRule="auto"/>
        <w:ind w:firstLine="567"/>
        <w:jc w:val="both"/>
        <w:rPr>
          <w:rFonts w:ascii="Times New Roman" w:hAnsi="Times New Roman" w:cs="Times New Roman"/>
          <w:b/>
          <w:sz w:val="28"/>
          <w:szCs w:val="28"/>
        </w:rPr>
      </w:pPr>
      <w:r w:rsidRPr="00B410C7">
        <w:rPr>
          <w:rFonts w:ascii="Times New Roman" w:hAnsi="Times New Roman" w:cs="Times New Roman"/>
          <w:sz w:val="28"/>
          <w:szCs w:val="28"/>
        </w:rPr>
        <w:t xml:space="preserve">- чем </w:t>
      </w:r>
      <w:r w:rsidR="00B11016">
        <w:rPr>
          <w:rFonts w:ascii="Times New Roman" w:hAnsi="Times New Roman" w:cs="Times New Roman"/>
          <w:sz w:val="28"/>
          <w:szCs w:val="28"/>
        </w:rPr>
        <w:t>выше расположен</w:t>
      </w:r>
      <w:r w:rsidR="00C63F16">
        <w:rPr>
          <w:rFonts w:ascii="Times New Roman" w:hAnsi="Times New Roman" w:cs="Times New Roman"/>
          <w:sz w:val="28"/>
          <w:szCs w:val="28"/>
        </w:rPr>
        <w:t>ие</w:t>
      </w:r>
      <w:r w:rsidRPr="00B410C7">
        <w:rPr>
          <w:rFonts w:ascii="Times New Roman" w:hAnsi="Times New Roman" w:cs="Times New Roman"/>
          <w:sz w:val="28"/>
          <w:szCs w:val="28"/>
        </w:rPr>
        <w:t xml:space="preserve"> твердо</w:t>
      </w:r>
      <w:r w:rsidR="00C63F16">
        <w:rPr>
          <w:rFonts w:ascii="Times New Roman" w:hAnsi="Times New Roman" w:cs="Times New Roman"/>
          <w:sz w:val="28"/>
          <w:szCs w:val="28"/>
        </w:rPr>
        <w:t>го</w:t>
      </w:r>
      <w:r w:rsidRPr="00B410C7">
        <w:rPr>
          <w:rFonts w:ascii="Times New Roman" w:hAnsi="Times New Roman" w:cs="Times New Roman"/>
          <w:sz w:val="28"/>
          <w:szCs w:val="28"/>
        </w:rPr>
        <w:t xml:space="preserve"> неб</w:t>
      </w:r>
      <w:r w:rsidR="00C63F16">
        <w:rPr>
          <w:rFonts w:ascii="Times New Roman" w:hAnsi="Times New Roman" w:cs="Times New Roman"/>
          <w:sz w:val="28"/>
          <w:szCs w:val="28"/>
        </w:rPr>
        <w:t>а</w:t>
      </w:r>
      <w:r w:rsidRPr="00B410C7">
        <w:rPr>
          <w:rFonts w:ascii="Times New Roman" w:hAnsi="Times New Roman" w:cs="Times New Roman"/>
          <w:sz w:val="28"/>
          <w:szCs w:val="28"/>
        </w:rPr>
        <w:t xml:space="preserve"> </w:t>
      </w:r>
      <w:r w:rsidRPr="00B410C7">
        <w:rPr>
          <w:rFonts w:ascii="Times New Roman" w:hAnsi="Times New Roman" w:cs="Times New Roman"/>
          <w:b/>
          <w:sz w:val="28"/>
          <w:szCs w:val="28"/>
        </w:rPr>
        <w:t>(</w:t>
      </w:r>
      <w:r w:rsidRPr="00B410C7">
        <w:rPr>
          <w:rFonts w:ascii="Times New Roman" w:hAnsi="Times New Roman" w:cs="Times New Roman"/>
          <w:b/>
          <w:sz w:val="28"/>
          <w:szCs w:val="28"/>
          <w:lang w:val="en-US"/>
        </w:rPr>
        <w:t>mx</w:t>
      </w:r>
      <w:r w:rsidRPr="00B410C7">
        <w:rPr>
          <w:rFonts w:ascii="Times New Roman" w:hAnsi="Times New Roman" w:cs="Times New Roman"/>
          <w:b/>
          <w:sz w:val="28"/>
          <w:szCs w:val="28"/>
        </w:rPr>
        <w:t>-</w:t>
      </w:r>
      <w:r w:rsidRPr="00B410C7">
        <w:rPr>
          <w:rFonts w:ascii="Times New Roman" w:hAnsi="Times New Roman" w:cs="Times New Roman"/>
          <w:b/>
          <w:sz w:val="28"/>
          <w:szCs w:val="28"/>
          <w:lang w:val="en-US"/>
        </w:rPr>
        <w:t>e</w:t>
      </w:r>
      <w:r w:rsidRPr="00B410C7">
        <w:rPr>
          <w:rFonts w:ascii="Times New Roman" w:hAnsi="Times New Roman" w:cs="Times New Roman"/>
          <w:b/>
          <w:sz w:val="28"/>
          <w:szCs w:val="28"/>
        </w:rPr>
        <w:t>)</w:t>
      </w:r>
      <w:r w:rsidRPr="00B410C7">
        <w:rPr>
          <w:rFonts w:ascii="Times New Roman" w:hAnsi="Times New Roman" w:cs="Times New Roman"/>
          <w:sz w:val="28"/>
          <w:szCs w:val="28"/>
        </w:rPr>
        <w:t xml:space="preserve">, тем меньше высота полости носа </w:t>
      </w:r>
      <w:r w:rsidRPr="00B410C7">
        <w:rPr>
          <w:rFonts w:ascii="Times New Roman" w:hAnsi="Times New Roman" w:cs="Times New Roman"/>
          <w:b/>
          <w:sz w:val="28"/>
          <w:szCs w:val="28"/>
        </w:rPr>
        <w:t>(</w:t>
      </w:r>
      <w:r w:rsidRPr="00B410C7">
        <w:rPr>
          <w:rFonts w:ascii="Times New Roman" w:hAnsi="Times New Roman" w:cs="Times New Roman"/>
          <w:b/>
          <w:sz w:val="28"/>
          <w:szCs w:val="28"/>
          <w:lang w:val="en-US"/>
        </w:rPr>
        <w:t>N</w:t>
      </w:r>
      <w:r w:rsidRPr="00B410C7">
        <w:rPr>
          <w:rFonts w:ascii="Times New Roman" w:hAnsi="Times New Roman" w:cs="Times New Roman"/>
          <w:b/>
          <w:sz w:val="28"/>
          <w:szCs w:val="28"/>
        </w:rPr>
        <w:t>-</w:t>
      </w:r>
      <w:r w:rsidRPr="00B410C7">
        <w:rPr>
          <w:rFonts w:ascii="Times New Roman" w:hAnsi="Times New Roman" w:cs="Times New Roman"/>
          <w:b/>
          <w:sz w:val="28"/>
          <w:szCs w:val="28"/>
          <w:lang w:val="en-US"/>
        </w:rPr>
        <w:t>d</w:t>
      </w:r>
      <w:r w:rsidRPr="00B410C7">
        <w:rPr>
          <w:rFonts w:ascii="Times New Roman" w:hAnsi="Times New Roman" w:cs="Times New Roman"/>
          <w:b/>
          <w:sz w:val="28"/>
          <w:szCs w:val="28"/>
          <w:vertAlign w:val="superscript"/>
        </w:rPr>
        <w:t>1</w:t>
      </w:r>
      <w:r>
        <w:rPr>
          <w:rFonts w:ascii="Times New Roman" w:hAnsi="Times New Roman" w:cs="Times New Roman"/>
          <w:b/>
          <w:sz w:val="28"/>
          <w:szCs w:val="28"/>
        </w:rPr>
        <w:t xml:space="preserve">) </w:t>
      </w:r>
      <w:r w:rsidRPr="00B410C7">
        <w:rPr>
          <w:rFonts w:ascii="Times New Roman" w:hAnsi="Times New Roman" w:cs="Times New Roman"/>
          <w:sz w:val="28"/>
          <w:szCs w:val="28"/>
        </w:rPr>
        <w:t xml:space="preserve">и более выражена степень </w:t>
      </w:r>
      <w:r>
        <w:rPr>
          <w:rFonts w:ascii="Times New Roman" w:hAnsi="Times New Roman" w:cs="Times New Roman"/>
          <w:sz w:val="28"/>
          <w:szCs w:val="28"/>
        </w:rPr>
        <w:t>искривления перегородки носа</w:t>
      </w:r>
      <w:r w:rsidRPr="00B410C7">
        <w:rPr>
          <w:rFonts w:ascii="Times New Roman" w:hAnsi="Times New Roman" w:cs="Times New Roman"/>
          <w:sz w:val="28"/>
          <w:szCs w:val="28"/>
        </w:rPr>
        <w:t>;</w:t>
      </w:r>
    </w:p>
    <w:p w14:paraId="65036D82" w14:textId="77777777" w:rsidR="00250DA8" w:rsidRPr="00B410C7" w:rsidRDefault="00250DA8" w:rsidP="00460F82">
      <w:pPr>
        <w:spacing w:after="0" w:line="240" w:lineRule="auto"/>
        <w:ind w:firstLine="567"/>
        <w:jc w:val="both"/>
        <w:rPr>
          <w:rFonts w:ascii="Times New Roman" w:hAnsi="Times New Roman" w:cs="Times New Roman"/>
          <w:sz w:val="28"/>
          <w:szCs w:val="28"/>
        </w:rPr>
      </w:pPr>
      <w:r w:rsidRPr="00B410C7">
        <w:rPr>
          <w:rFonts w:ascii="Times New Roman" w:hAnsi="Times New Roman" w:cs="Times New Roman"/>
          <w:sz w:val="28"/>
          <w:szCs w:val="28"/>
        </w:rPr>
        <w:t xml:space="preserve">- чем больше степень сужения верхней челюсти </w:t>
      </w:r>
      <w:r w:rsidRPr="00B410C7">
        <w:rPr>
          <w:rFonts w:ascii="Times New Roman" w:hAnsi="Times New Roman" w:cs="Times New Roman"/>
          <w:b/>
          <w:sz w:val="28"/>
          <w:szCs w:val="28"/>
        </w:rPr>
        <w:t>(</w:t>
      </w:r>
      <w:r w:rsidRPr="00B410C7">
        <w:rPr>
          <w:rFonts w:ascii="Times New Roman" w:hAnsi="Times New Roman" w:cs="Times New Roman"/>
          <w:b/>
          <w:sz w:val="28"/>
          <w:szCs w:val="28"/>
          <w:lang w:val="en-US"/>
        </w:rPr>
        <w:t>E</w:t>
      </w:r>
      <w:r w:rsidRPr="00B410C7">
        <w:rPr>
          <w:rFonts w:ascii="Times New Roman" w:hAnsi="Times New Roman" w:cs="Times New Roman"/>
          <w:b/>
          <w:sz w:val="28"/>
          <w:szCs w:val="28"/>
        </w:rPr>
        <w:t>-</w:t>
      </w:r>
      <w:r w:rsidRPr="00B410C7">
        <w:rPr>
          <w:rFonts w:ascii="Times New Roman" w:hAnsi="Times New Roman" w:cs="Times New Roman"/>
          <w:b/>
          <w:sz w:val="28"/>
          <w:szCs w:val="28"/>
          <w:lang w:val="en-US"/>
        </w:rPr>
        <w:t>E</w:t>
      </w:r>
      <w:r w:rsidRPr="00B410C7">
        <w:rPr>
          <w:rFonts w:ascii="Times New Roman" w:hAnsi="Times New Roman" w:cs="Times New Roman"/>
          <w:b/>
          <w:sz w:val="28"/>
          <w:szCs w:val="28"/>
        </w:rPr>
        <w:t>)</w:t>
      </w:r>
      <w:r w:rsidRPr="00B410C7">
        <w:rPr>
          <w:rFonts w:ascii="Times New Roman" w:hAnsi="Times New Roman" w:cs="Times New Roman"/>
          <w:sz w:val="28"/>
          <w:szCs w:val="28"/>
        </w:rPr>
        <w:t xml:space="preserve">, тем меньше трансверсальный размер </w:t>
      </w:r>
      <w:r w:rsidRPr="00B410C7">
        <w:rPr>
          <w:rFonts w:ascii="Times New Roman" w:hAnsi="Times New Roman" w:cs="Times New Roman"/>
          <w:b/>
          <w:sz w:val="28"/>
          <w:szCs w:val="28"/>
        </w:rPr>
        <w:t>(</w:t>
      </w:r>
      <w:r w:rsidRPr="00B410C7">
        <w:rPr>
          <w:rFonts w:ascii="Times New Roman" w:hAnsi="Times New Roman" w:cs="Times New Roman"/>
          <w:b/>
          <w:sz w:val="28"/>
          <w:szCs w:val="28"/>
          <w:lang w:val="en-US"/>
        </w:rPr>
        <w:t>D</w:t>
      </w:r>
      <w:r w:rsidRPr="00B410C7">
        <w:rPr>
          <w:rFonts w:ascii="Times New Roman" w:hAnsi="Times New Roman" w:cs="Times New Roman"/>
          <w:b/>
          <w:sz w:val="28"/>
          <w:szCs w:val="28"/>
        </w:rPr>
        <w:t>-</w:t>
      </w:r>
      <w:r w:rsidRPr="00B410C7">
        <w:rPr>
          <w:rFonts w:ascii="Times New Roman" w:hAnsi="Times New Roman" w:cs="Times New Roman"/>
          <w:b/>
          <w:sz w:val="28"/>
          <w:szCs w:val="28"/>
          <w:lang w:val="en-US"/>
        </w:rPr>
        <w:t>D</w:t>
      </w:r>
      <w:r w:rsidRPr="00B410C7">
        <w:rPr>
          <w:rFonts w:ascii="Times New Roman" w:hAnsi="Times New Roman" w:cs="Times New Roman"/>
          <w:b/>
          <w:sz w:val="28"/>
          <w:szCs w:val="28"/>
        </w:rPr>
        <w:t>)</w:t>
      </w:r>
      <w:r w:rsidRPr="00B410C7">
        <w:rPr>
          <w:rFonts w:ascii="Times New Roman" w:hAnsi="Times New Roman" w:cs="Times New Roman"/>
          <w:sz w:val="28"/>
          <w:szCs w:val="28"/>
        </w:rPr>
        <w:t xml:space="preserve"> полости носа (т.е. она </w:t>
      </w:r>
      <w:r>
        <w:rPr>
          <w:rFonts w:ascii="Times New Roman" w:hAnsi="Times New Roman" w:cs="Times New Roman"/>
          <w:sz w:val="28"/>
          <w:szCs w:val="28"/>
        </w:rPr>
        <w:t xml:space="preserve">закономерно </w:t>
      </w:r>
      <w:r w:rsidRPr="00B410C7">
        <w:rPr>
          <w:rFonts w:ascii="Times New Roman" w:hAnsi="Times New Roman" w:cs="Times New Roman"/>
          <w:sz w:val="28"/>
          <w:szCs w:val="28"/>
        </w:rPr>
        <w:t>синхронно сужива</w:t>
      </w:r>
      <w:r>
        <w:rPr>
          <w:rFonts w:ascii="Times New Roman" w:hAnsi="Times New Roman" w:cs="Times New Roman"/>
          <w:sz w:val="28"/>
          <w:szCs w:val="28"/>
        </w:rPr>
        <w:t>ется</w:t>
      </w:r>
      <w:r w:rsidRPr="00B410C7">
        <w:rPr>
          <w:rFonts w:ascii="Times New Roman" w:hAnsi="Times New Roman" w:cs="Times New Roman"/>
          <w:sz w:val="28"/>
          <w:szCs w:val="28"/>
        </w:rPr>
        <w:t>)</w:t>
      </w:r>
      <w:r>
        <w:rPr>
          <w:rFonts w:ascii="Times New Roman" w:hAnsi="Times New Roman" w:cs="Times New Roman"/>
          <w:sz w:val="28"/>
          <w:szCs w:val="28"/>
        </w:rPr>
        <w:t>;</w:t>
      </w:r>
    </w:p>
    <w:p w14:paraId="4F8D0D4F" w14:textId="2548D672" w:rsidR="00250DA8" w:rsidRPr="00B410C7" w:rsidRDefault="00250DA8" w:rsidP="00460F82">
      <w:pPr>
        <w:spacing w:after="0" w:line="240" w:lineRule="auto"/>
        <w:ind w:firstLine="567"/>
        <w:jc w:val="both"/>
        <w:rPr>
          <w:rFonts w:ascii="Times New Roman" w:hAnsi="Times New Roman" w:cs="Times New Roman"/>
          <w:sz w:val="28"/>
          <w:szCs w:val="28"/>
        </w:rPr>
      </w:pPr>
      <w:r w:rsidRPr="00B410C7">
        <w:rPr>
          <w:rFonts w:ascii="Times New Roman" w:hAnsi="Times New Roman" w:cs="Times New Roman"/>
          <w:sz w:val="28"/>
          <w:szCs w:val="28"/>
        </w:rPr>
        <w:t xml:space="preserve">- чем больше степень сужения верхней челюсти, тем выше уровень </w:t>
      </w:r>
      <w:r w:rsidR="00C63F16">
        <w:rPr>
          <w:rFonts w:ascii="Times New Roman" w:hAnsi="Times New Roman" w:cs="Times New Roman"/>
          <w:sz w:val="28"/>
          <w:szCs w:val="28"/>
        </w:rPr>
        <w:t>расположения</w:t>
      </w:r>
      <w:r w:rsidRPr="00B410C7">
        <w:rPr>
          <w:rFonts w:ascii="Times New Roman" w:hAnsi="Times New Roman" w:cs="Times New Roman"/>
          <w:sz w:val="28"/>
          <w:szCs w:val="28"/>
        </w:rPr>
        <w:t xml:space="preserve"> купола твердого неба</w:t>
      </w:r>
      <w:r>
        <w:rPr>
          <w:rFonts w:ascii="Times New Roman" w:hAnsi="Times New Roman" w:cs="Times New Roman"/>
          <w:sz w:val="28"/>
          <w:szCs w:val="28"/>
        </w:rPr>
        <w:t xml:space="preserve">, с </w:t>
      </w:r>
      <w:r w:rsidRPr="00B410C7">
        <w:rPr>
          <w:rFonts w:ascii="Times New Roman" w:hAnsi="Times New Roman" w:cs="Times New Roman"/>
          <w:sz w:val="28"/>
          <w:szCs w:val="28"/>
        </w:rPr>
        <w:t>параллельн</w:t>
      </w:r>
      <w:r>
        <w:rPr>
          <w:rFonts w:ascii="Times New Roman" w:hAnsi="Times New Roman" w:cs="Times New Roman"/>
          <w:sz w:val="28"/>
          <w:szCs w:val="28"/>
        </w:rPr>
        <w:t xml:space="preserve">ым утолщением его </w:t>
      </w:r>
      <w:r w:rsidRPr="00B410C7">
        <w:rPr>
          <w:rFonts w:ascii="Times New Roman" w:hAnsi="Times New Roman" w:cs="Times New Roman"/>
          <w:sz w:val="28"/>
          <w:szCs w:val="28"/>
          <w:lang w:val="uz-Cyrl-UZ"/>
        </w:rPr>
        <w:t xml:space="preserve">в области </w:t>
      </w:r>
      <w:r w:rsidRPr="00B410C7">
        <w:rPr>
          <w:rFonts w:ascii="Times New Roman" w:hAnsi="Times New Roman" w:cs="Times New Roman"/>
          <w:sz w:val="28"/>
          <w:szCs w:val="28"/>
        </w:rPr>
        <w:t>сагиттального</w:t>
      </w:r>
      <w:r w:rsidRPr="00B410C7">
        <w:rPr>
          <w:rFonts w:ascii="Times New Roman" w:hAnsi="Times New Roman" w:cs="Times New Roman"/>
          <w:sz w:val="28"/>
          <w:szCs w:val="28"/>
          <w:lang w:val="uz-Cyrl-UZ"/>
        </w:rPr>
        <w:t xml:space="preserve"> </w:t>
      </w:r>
      <w:r w:rsidRPr="00B410C7">
        <w:rPr>
          <w:rFonts w:ascii="Times New Roman" w:hAnsi="Times New Roman" w:cs="Times New Roman"/>
          <w:sz w:val="28"/>
          <w:szCs w:val="28"/>
        </w:rPr>
        <w:t>шва</w:t>
      </w:r>
      <w:r>
        <w:rPr>
          <w:rFonts w:ascii="Times New Roman" w:hAnsi="Times New Roman" w:cs="Times New Roman"/>
          <w:sz w:val="28"/>
          <w:szCs w:val="28"/>
        </w:rPr>
        <w:t xml:space="preserve"> и сопровождающимся более выраженным искривлением перегородки носа. </w:t>
      </w:r>
    </w:p>
    <w:p w14:paraId="71447DEB" w14:textId="6FC0950C" w:rsidR="00250DA8" w:rsidRDefault="00250DA8" w:rsidP="00460F82">
      <w:pPr>
        <w:spacing w:after="0" w:line="240" w:lineRule="auto"/>
        <w:ind w:firstLine="567"/>
        <w:jc w:val="both"/>
        <w:rPr>
          <w:rFonts w:ascii="Times New Roman" w:hAnsi="Times New Roman" w:cs="Times New Roman"/>
          <w:sz w:val="28"/>
          <w:szCs w:val="28"/>
        </w:rPr>
      </w:pPr>
      <w:r w:rsidRPr="005A1D07">
        <w:rPr>
          <w:rFonts w:ascii="Times New Roman" w:hAnsi="Times New Roman" w:cs="Times New Roman"/>
          <w:sz w:val="28"/>
          <w:szCs w:val="28"/>
        </w:rPr>
        <w:t xml:space="preserve">Результаты анализа </w:t>
      </w:r>
      <w:r>
        <w:rPr>
          <w:rFonts w:ascii="Times New Roman" w:hAnsi="Times New Roman" w:cs="Times New Roman"/>
          <w:sz w:val="28"/>
          <w:szCs w:val="28"/>
        </w:rPr>
        <w:t>телерентгенограмм</w:t>
      </w:r>
      <w:r w:rsidRPr="005A1D07">
        <w:rPr>
          <w:rFonts w:ascii="Times New Roman" w:hAnsi="Times New Roman" w:cs="Times New Roman"/>
          <w:sz w:val="28"/>
          <w:szCs w:val="28"/>
        </w:rPr>
        <w:t xml:space="preserve"> 69 детей</w:t>
      </w:r>
      <w:r w:rsidR="00762A1F">
        <w:rPr>
          <w:rFonts w:ascii="Times New Roman" w:hAnsi="Times New Roman" w:cs="Times New Roman"/>
          <w:sz w:val="28"/>
          <w:szCs w:val="28"/>
        </w:rPr>
        <w:t>,</w:t>
      </w:r>
      <w:r w:rsidRPr="005A1D07">
        <w:rPr>
          <w:rFonts w:ascii="Times New Roman" w:hAnsi="Times New Roman" w:cs="Times New Roman"/>
          <w:sz w:val="28"/>
          <w:szCs w:val="28"/>
        </w:rPr>
        <w:t xml:space="preserve"> </w:t>
      </w:r>
      <w:r>
        <w:rPr>
          <w:rFonts w:ascii="Times New Roman" w:hAnsi="Times New Roman" w:cs="Times New Roman"/>
          <w:sz w:val="28"/>
          <w:szCs w:val="28"/>
        </w:rPr>
        <w:t>с искривлением перегородки носа</w:t>
      </w:r>
      <w:r w:rsidR="00C63F16">
        <w:rPr>
          <w:rFonts w:ascii="Times New Roman" w:hAnsi="Times New Roman" w:cs="Times New Roman"/>
          <w:sz w:val="28"/>
          <w:szCs w:val="28"/>
        </w:rPr>
        <w:t xml:space="preserve"> и</w:t>
      </w:r>
      <w:r w:rsidRPr="005A1D07">
        <w:rPr>
          <w:rFonts w:ascii="Times New Roman" w:hAnsi="Times New Roman" w:cs="Times New Roman"/>
          <w:sz w:val="28"/>
          <w:szCs w:val="28"/>
        </w:rPr>
        <w:t xml:space="preserve"> </w:t>
      </w:r>
      <w:r>
        <w:rPr>
          <w:rFonts w:ascii="Times New Roman" w:hAnsi="Times New Roman" w:cs="Times New Roman"/>
          <w:sz w:val="28"/>
          <w:szCs w:val="28"/>
        </w:rPr>
        <w:t>сужени</w:t>
      </w:r>
      <w:r w:rsidR="00762A1F">
        <w:rPr>
          <w:rFonts w:ascii="Times New Roman" w:hAnsi="Times New Roman" w:cs="Times New Roman"/>
          <w:sz w:val="28"/>
          <w:szCs w:val="28"/>
        </w:rPr>
        <w:t>ем</w:t>
      </w:r>
      <w:r>
        <w:rPr>
          <w:rFonts w:ascii="Times New Roman" w:hAnsi="Times New Roman" w:cs="Times New Roman"/>
          <w:sz w:val="28"/>
          <w:szCs w:val="28"/>
        </w:rPr>
        <w:t xml:space="preserve"> верхней челюсти</w:t>
      </w:r>
      <w:r w:rsidR="00D55BAE">
        <w:rPr>
          <w:rFonts w:ascii="Times New Roman" w:hAnsi="Times New Roman" w:cs="Times New Roman"/>
          <w:sz w:val="28"/>
          <w:szCs w:val="28"/>
        </w:rPr>
        <w:t>,</w:t>
      </w:r>
      <w:r>
        <w:rPr>
          <w:rFonts w:ascii="Times New Roman" w:hAnsi="Times New Roman" w:cs="Times New Roman"/>
          <w:sz w:val="28"/>
          <w:szCs w:val="28"/>
        </w:rPr>
        <w:t xml:space="preserve"> показали, </w:t>
      </w:r>
      <w:r w:rsidRPr="005A1D07">
        <w:rPr>
          <w:rFonts w:ascii="Times New Roman" w:hAnsi="Times New Roman" w:cs="Times New Roman"/>
          <w:sz w:val="28"/>
          <w:szCs w:val="28"/>
        </w:rPr>
        <w:t xml:space="preserve">что после традиционной </w:t>
      </w:r>
      <w:r>
        <w:rPr>
          <w:rFonts w:ascii="Times New Roman" w:hAnsi="Times New Roman" w:cs="Times New Roman"/>
          <w:sz w:val="28"/>
          <w:szCs w:val="28"/>
        </w:rPr>
        <w:t>септопластики</w:t>
      </w:r>
      <w:r w:rsidRPr="005A1D07">
        <w:rPr>
          <w:rFonts w:ascii="Times New Roman" w:hAnsi="Times New Roman" w:cs="Times New Roman"/>
          <w:sz w:val="28"/>
          <w:szCs w:val="28"/>
        </w:rPr>
        <w:t xml:space="preserve"> </w:t>
      </w:r>
      <w:r>
        <w:rPr>
          <w:rFonts w:ascii="Times New Roman" w:hAnsi="Times New Roman" w:cs="Times New Roman"/>
          <w:sz w:val="28"/>
          <w:szCs w:val="28"/>
        </w:rPr>
        <w:t>«</w:t>
      </w:r>
      <w:r w:rsidR="00444886">
        <w:rPr>
          <w:rFonts w:ascii="Times New Roman" w:hAnsi="Times New Roman" w:cs="Times New Roman"/>
          <w:sz w:val="28"/>
          <w:szCs w:val="28"/>
        </w:rPr>
        <w:t>истинная</w:t>
      </w:r>
      <w:r>
        <w:rPr>
          <w:rFonts w:ascii="Times New Roman" w:hAnsi="Times New Roman" w:cs="Times New Roman"/>
          <w:sz w:val="28"/>
          <w:szCs w:val="28"/>
        </w:rPr>
        <w:t>»</w:t>
      </w:r>
      <w:r w:rsidRPr="005A1D07">
        <w:rPr>
          <w:rFonts w:ascii="Times New Roman" w:hAnsi="Times New Roman" w:cs="Times New Roman"/>
          <w:sz w:val="28"/>
          <w:szCs w:val="28"/>
        </w:rPr>
        <w:t xml:space="preserve"> длина </w:t>
      </w:r>
      <w:r>
        <w:rPr>
          <w:rFonts w:ascii="Times New Roman" w:hAnsi="Times New Roman" w:cs="Times New Roman"/>
          <w:sz w:val="28"/>
          <w:szCs w:val="28"/>
        </w:rPr>
        <w:t xml:space="preserve">перегородки носа </w:t>
      </w:r>
      <w:r w:rsidRPr="005A1D07">
        <w:rPr>
          <w:rFonts w:ascii="Times New Roman" w:hAnsi="Times New Roman" w:cs="Times New Roman"/>
          <w:sz w:val="28"/>
          <w:szCs w:val="28"/>
        </w:rPr>
        <w:t>значительно укор</w:t>
      </w:r>
      <w:r>
        <w:rPr>
          <w:rFonts w:ascii="Times New Roman" w:hAnsi="Times New Roman" w:cs="Times New Roman"/>
          <w:sz w:val="28"/>
          <w:szCs w:val="28"/>
        </w:rPr>
        <w:t xml:space="preserve">ачивалась </w:t>
      </w:r>
      <w:r w:rsidR="00444886">
        <w:rPr>
          <w:rFonts w:ascii="Times New Roman" w:hAnsi="Times New Roman" w:cs="Times New Roman"/>
          <w:sz w:val="28"/>
          <w:szCs w:val="28"/>
        </w:rPr>
        <w:t xml:space="preserve">в процессе операции </w:t>
      </w:r>
      <w:r>
        <w:rPr>
          <w:rFonts w:ascii="Times New Roman" w:hAnsi="Times New Roman" w:cs="Times New Roman"/>
          <w:sz w:val="28"/>
          <w:szCs w:val="28"/>
        </w:rPr>
        <w:t>по сравнению с</w:t>
      </w:r>
      <w:r w:rsidRPr="005A1D07">
        <w:rPr>
          <w:rFonts w:ascii="Times New Roman" w:hAnsi="Times New Roman" w:cs="Times New Roman"/>
          <w:sz w:val="28"/>
          <w:szCs w:val="28"/>
        </w:rPr>
        <w:t xml:space="preserve"> возрастной норм</w:t>
      </w:r>
      <w:r>
        <w:rPr>
          <w:rFonts w:ascii="Times New Roman" w:hAnsi="Times New Roman" w:cs="Times New Roman"/>
          <w:sz w:val="28"/>
          <w:szCs w:val="28"/>
        </w:rPr>
        <w:t>ой, а высота</w:t>
      </w:r>
      <w:r w:rsidRPr="005A1D07">
        <w:rPr>
          <w:rFonts w:ascii="Times New Roman" w:hAnsi="Times New Roman" w:cs="Times New Roman"/>
          <w:sz w:val="28"/>
          <w:szCs w:val="28"/>
        </w:rPr>
        <w:t xml:space="preserve"> полости </w:t>
      </w:r>
      <w:r>
        <w:rPr>
          <w:rFonts w:ascii="Times New Roman" w:hAnsi="Times New Roman" w:cs="Times New Roman"/>
          <w:sz w:val="28"/>
          <w:szCs w:val="28"/>
        </w:rPr>
        <w:t>носа и</w:t>
      </w:r>
      <w:r w:rsidRPr="005A1D07">
        <w:rPr>
          <w:rFonts w:ascii="Times New Roman" w:hAnsi="Times New Roman" w:cs="Times New Roman"/>
          <w:sz w:val="28"/>
          <w:szCs w:val="28"/>
        </w:rPr>
        <w:t xml:space="preserve"> купола костного неба</w:t>
      </w:r>
      <w:r>
        <w:rPr>
          <w:rFonts w:ascii="Times New Roman" w:hAnsi="Times New Roman" w:cs="Times New Roman"/>
          <w:sz w:val="28"/>
          <w:szCs w:val="28"/>
        </w:rPr>
        <w:t xml:space="preserve"> оставались прежними (рис.6). </w:t>
      </w:r>
    </w:p>
    <w:p w14:paraId="6B9F81A0" w14:textId="77777777" w:rsidR="00250DA8" w:rsidRDefault="00250DA8" w:rsidP="00250DA8">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B5DC283" wp14:editId="16FBEB77">
            <wp:extent cx="2909466" cy="2359025"/>
            <wp:effectExtent l="0" t="0" r="5715"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До традицион СП1.jpg"/>
                    <pic:cNvPicPr/>
                  </pic:nvPicPr>
                  <pic:blipFill>
                    <a:blip r:embed="rId25">
                      <a:extLst>
                        <a:ext uri="{28A0092B-C50C-407E-A947-70E740481C1C}">
                          <a14:useLocalDpi xmlns:a14="http://schemas.microsoft.com/office/drawing/2010/main" val="0"/>
                        </a:ext>
                      </a:extLst>
                    </a:blip>
                    <a:stretch>
                      <a:fillRect/>
                    </a:stretch>
                  </pic:blipFill>
                  <pic:spPr>
                    <a:xfrm>
                      <a:off x="0" y="0"/>
                      <a:ext cx="2914379" cy="2363008"/>
                    </a:xfrm>
                    <a:prstGeom prst="rect">
                      <a:avLst/>
                    </a:prstGeom>
                  </pic:spPr>
                </pic:pic>
              </a:graphicData>
            </a:graphic>
          </wp:inline>
        </w:drawing>
      </w:r>
    </w:p>
    <w:p w14:paraId="613CCEA2" w14:textId="128D5F31" w:rsidR="00250DA8" w:rsidRPr="00260837" w:rsidRDefault="00250DA8" w:rsidP="00250DA8">
      <w:pPr>
        <w:jc w:val="center"/>
        <w:rPr>
          <w:rFonts w:ascii="Times New Roman" w:hAnsi="Times New Roman" w:cs="Times New Roman"/>
          <w:b/>
          <w:sz w:val="28"/>
          <w:szCs w:val="28"/>
        </w:rPr>
      </w:pPr>
      <w:r w:rsidRPr="00C218CB">
        <w:rPr>
          <w:rFonts w:ascii="Times New Roman" w:hAnsi="Times New Roman" w:cs="Times New Roman"/>
          <w:b/>
          <w:sz w:val="28"/>
          <w:szCs w:val="28"/>
        </w:rPr>
        <w:t xml:space="preserve">Рисунок </w:t>
      </w:r>
      <w:r>
        <w:rPr>
          <w:rFonts w:ascii="Times New Roman" w:hAnsi="Times New Roman" w:cs="Times New Roman"/>
          <w:b/>
          <w:sz w:val="28"/>
          <w:szCs w:val="28"/>
        </w:rPr>
        <w:t>6</w:t>
      </w:r>
      <w:r w:rsidRPr="00C218CB">
        <w:rPr>
          <w:rFonts w:ascii="Times New Roman" w:hAnsi="Times New Roman" w:cs="Times New Roman"/>
          <w:b/>
          <w:sz w:val="28"/>
          <w:szCs w:val="28"/>
        </w:rPr>
        <w:t xml:space="preserve">. </w:t>
      </w:r>
      <w:r w:rsidR="00D55BAE">
        <w:rPr>
          <w:rFonts w:ascii="Times New Roman" w:hAnsi="Times New Roman" w:cs="Times New Roman"/>
          <w:b/>
          <w:sz w:val="28"/>
          <w:szCs w:val="28"/>
        </w:rPr>
        <w:t>Изображение с</w:t>
      </w:r>
      <w:r w:rsidR="00D55BAE" w:rsidRPr="00260837">
        <w:rPr>
          <w:rFonts w:ascii="Times New Roman" w:hAnsi="Times New Roman" w:cs="Times New Roman"/>
          <w:b/>
          <w:sz w:val="28"/>
          <w:szCs w:val="28"/>
        </w:rPr>
        <w:t>остояни</w:t>
      </w:r>
      <w:r w:rsidR="00D55BAE">
        <w:rPr>
          <w:rFonts w:ascii="Times New Roman" w:hAnsi="Times New Roman" w:cs="Times New Roman"/>
          <w:b/>
          <w:sz w:val="28"/>
          <w:szCs w:val="28"/>
        </w:rPr>
        <w:t>я</w:t>
      </w:r>
      <w:r w:rsidR="00D55BAE" w:rsidRPr="00260837">
        <w:rPr>
          <w:rFonts w:ascii="Times New Roman" w:hAnsi="Times New Roman" w:cs="Times New Roman"/>
          <w:b/>
          <w:sz w:val="28"/>
          <w:szCs w:val="28"/>
        </w:rPr>
        <w:t xml:space="preserve"> риномаксиллярного комплекса</w:t>
      </w:r>
      <w:r w:rsidR="00D55BAE">
        <w:rPr>
          <w:rFonts w:ascii="Times New Roman" w:hAnsi="Times New Roman" w:cs="Times New Roman"/>
          <w:b/>
          <w:sz w:val="28"/>
          <w:szCs w:val="28"/>
        </w:rPr>
        <w:t>,</w:t>
      </w:r>
      <w:r w:rsidR="00D55BAE" w:rsidRPr="00260837">
        <w:rPr>
          <w:rFonts w:ascii="Times New Roman" w:hAnsi="Times New Roman" w:cs="Times New Roman"/>
          <w:b/>
          <w:sz w:val="28"/>
          <w:szCs w:val="28"/>
        </w:rPr>
        <w:t xml:space="preserve"> на скопированной телерентгеногра</w:t>
      </w:r>
      <w:r w:rsidR="00D55BAE">
        <w:rPr>
          <w:rFonts w:ascii="Times New Roman" w:hAnsi="Times New Roman" w:cs="Times New Roman"/>
          <w:b/>
          <w:sz w:val="28"/>
          <w:szCs w:val="28"/>
        </w:rPr>
        <w:t>мме,</w:t>
      </w:r>
      <w:r w:rsidR="00D55BAE" w:rsidRPr="00260837">
        <w:rPr>
          <w:rFonts w:ascii="Times New Roman" w:hAnsi="Times New Roman" w:cs="Times New Roman"/>
          <w:b/>
          <w:sz w:val="28"/>
          <w:szCs w:val="28"/>
        </w:rPr>
        <w:t xml:space="preserve"> </w:t>
      </w:r>
      <w:r w:rsidR="00D55BAE">
        <w:rPr>
          <w:rFonts w:ascii="Times New Roman" w:hAnsi="Times New Roman" w:cs="Times New Roman"/>
          <w:b/>
          <w:sz w:val="28"/>
          <w:szCs w:val="28"/>
        </w:rPr>
        <w:t>б</w:t>
      </w:r>
      <w:r w:rsidR="00D55BAE" w:rsidRPr="00260837">
        <w:rPr>
          <w:rFonts w:ascii="Times New Roman" w:hAnsi="Times New Roman" w:cs="Times New Roman"/>
          <w:b/>
          <w:sz w:val="28"/>
          <w:szCs w:val="28"/>
        </w:rPr>
        <w:t>ольной С. 13 лет</w:t>
      </w:r>
      <w:r w:rsidR="00D55BAE">
        <w:rPr>
          <w:rFonts w:ascii="Times New Roman" w:hAnsi="Times New Roman" w:cs="Times New Roman"/>
          <w:b/>
          <w:sz w:val="28"/>
          <w:szCs w:val="28"/>
        </w:rPr>
        <w:t>,</w:t>
      </w:r>
      <w:r w:rsidR="00D55BAE" w:rsidRPr="00260837">
        <w:rPr>
          <w:rFonts w:ascii="Times New Roman" w:hAnsi="Times New Roman" w:cs="Times New Roman"/>
          <w:b/>
          <w:sz w:val="28"/>
          <w:szCs w:val="28"/>
        </w:rPr>
        <w:t xml:space="preserve"> п</w:t>
      </w:r>
      <w:r w:rsidR="00D55BAE">
        <w:rPr>
          <w:rFonts w:ascii="Times New Roman" w:hAnsi="Times New Roman" w:cs="Times New Roman"/>
          <w:b/>
          <w:sz w:val="28"/>
          <w:szCs w:val="28"/>
        </w:rPr>
        <w:t xml:space="preserve">еренесшей </w:t>
      </w:r>
      <w:r w:rsidR="00D55BAE" w:rsidRPr="00260837">
        <w:rPr>
          <w:rFonts w:ascii="Times New Roman" w:hAnsi="Times New Roman" w:cs="Times New Roman"/>
          <w:b/>
          <w:sz w:val="28"/>
          <w:szCs w:val="28"/>
        </w:rPr>
        <w:t>традиционн</w:t>
      </w:r>
      <w:r w:rsidR="00D55BAE">
        <w:rPr>
          <w:rFonts w:ascii="Times New Roman" w:hAnsi="Times New Roman" w:cs="Times New Roman"/>
          <w:b/>
          <w:sz w:val="28"/>
          <w:szCs w:val="28"/>
        </w:rPr>
        <w:t>ую</w:t>
      </w:r>
      <w:r w:rsidR="00D55BAE" w:rsidRPr="00260837">
        <w:rPr>
          <w:rFonts w:ascii="Times New Roman" w:hAnsi="Times New Roman" w:cs="Times New Roman"/>
          <w:b/>
          <w:sz w:val="28"/>
          <w:szCs w:val="28"/>
        </w:rPr>
        <w:t xml:space="preserve"> септопластик</w:t>
      </w:r>
      <w:r w:rsidR="00D55BAE">
        <w:rPr>
          <w:rFonts w:ascii="Times New Roman" w:hAnsi="Times New Roman" w:cs="Times New Roman"/>
          <w:b/>
          <w:sz w:val="28"/>
          <w:szCs w:val="28"/>
        </w:rPr>
        <w:t>у.</w:t>
      </w:r>
      <w:r w:rsidR="00D55BAE" w:rsidRPr="00260837">
        <w:rPr>
          <w:rFonts w:ascii="Times New Roman" w:hAnsi="Times New Roman" w:cs="Times New Roman"/>
          <w:b/>
          <w:sz w:val="28"/>
          <w:szCs w:val="28"/>
        </w:rPr>
        <w:t xml:space="preserve"> </w:t>
      </w:r>
    </w:p>
    <w:p w14:paraId="74D01243" w14:textId="77777777" w:rsidR="00250DA8" w:rsidRDefault="00250DA8"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рисунке 6 показано с</w:t>
      </w:r>
      <w:r w:rsidRPr="00CD1AF5">
        <w:rPr>
          <w:rFonts w:ascii="Times New Roman" w:hAnsi="Times New Roman" w:cs="Times New Roman"/>
          <w:sz w:val="28"/>
          <w:szCs w:val="28"/>
        </w:rPr>
        <w:t>остояние риномаксиллярного комплекса</w:t>
      </w:r>
      <w:r>
        <w:rPr>
          <w:rFonts w:ascii="Times New Roman" w:hAnsi="Times New Roman" w:cs="Times New Roman"/>
          <w:sz w:val="28"/>
          <w:szCs w:val="28"/>
        </w:rPr>
        <w:t>,</w:t>
      </w:r>
      <w:r w:rsidRPr="00385035">
        <w:rPr>
          <w:rFonts w:ascii="Times New Roman" w:hAnsi="Times New Roman" w:cs="Times New Roman"/>
          <w:sz w:val="28"/>
          <w:szCs w:val="28"/>
        </w:rPr>
        <w:t xml:space="preserve"> </w:t>
      </w:r>
      <w:r w:rsidRPr="00CD1AF5">
        <w:rPr>
          <w:rFonts w:ascii="Times New Roman" w:hAnsi="Times New Roman" w:cs="Times New Roman"/>
          <w:sz w:val="28"/>
          <w:szCs w:val="28"/>
        </w:rPr>
        <w:t>на скопированной телерентгенографии</w:t>
      </w:r>
      <w:r>
        <w:rPr>
          <w:rFonts w:ascii="Times New Roman" w:hAnsi="Times New Roman" w:cs="Times New Roman"/>
          <w:sz w:val="28"/>
          <w:szCs w:val="28"/>
        </w:rPr>
        <w:t>,</w:t>
      </w:r>
      <w:r w:rsidRPr="00CD1AF5">
        <w:rPr>
          <w:rFonts w:ascii="Times New Roman" w:hAnsi="Times New Roman" w:cs="Times New Roman"/>
          <w:sz w:val="28"/>
          <w:szCs w:val="28"/>
        </w:rPr>
        <w:t xml:space="preserve"> после традиционной септопластики </w:t>
      </w:r>
      <w:r>
        <w:rPr>
          <w:rFonts w:ascii="Times New Roman" w:hAnsi="Times New Roman" w:cs="Times New Roman"/>
          <w:sz w:val="28"/>
          <w:szCs w:val="28"/>
        </w:rPr>
        <w:t xml:space="preserve">перед началом ортодонтического лечения. </w:t>
      </w:r>
    </w:p>
    <w:p w14:paraId="6D598661" w14:textId="562644B6" w:rsidR="00250DA8" w:rsidRDefault="00250DA8"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Наблюдени</w:t>
      </w:r>
      <w:r w:rsidR="00A33C06">
        <w:rPr>
          <w:rFonts w:ascii="Times New Roman" w:hAnsi="Times New Roman" w:cs="Times New Roman"/>
          <w:sz w:val="28"/>
          <w:szCs w:val="28"/>
        </w:rPr>
        <w:t>я</w:t>
      </w:r>
      <w:r>
        <w:rPr>
          <w:rFonts w:ascii="Times New Roman" w:hAnsi="Times New Roman" w:cs="Times New Roman"/>
          <w:sz w:val="28"/>
          <w:szCs w:val="28"/>
        </w:rPr>
        <w:t xml:space="preserve"> ортодонтов показало, что ношение ретейнеров, в среднем в течении 2,5 лет, привело к нормализации прикуса у детей, перенесших септопластику (рис.7). </w:t>
      </w:r>
    </w:p>
    <w:p w14:paraId="1E8522C3" w14:textId="77777777" w:rsidR="00250DA8" w:rsidRDefault="00250DA8" w:rsidP="00250DA8">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984FFD5" wp14:editId="5E5772C8">
            <wp:extent cx="2846832" cy="2359152"/>
            <wp:effectExtent l="0" t="0" r="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После традицион СП.jpg"/>
                    <pic:cNvPicPr/>
                  </pic:nvPicPr>
                  <pic:blipFill>
                    <a:blip r:embed="rId26">
                      <a:extLst>
                        <a:ext uri="{28A0092B-C50C-407E-A947-70E740481C1C}">
                          <a14:useLocalDpi xmlns:a14="http://schemas.microsoft.com/office/drawing/2010/main" val="0"/>
                        </a:ext>
                      </a:extLst>
                    </a:blip>
                    <a:stretch>
                      <a:fillRect/>
                    </a:stretch>
                  </pic:blipFill>
                  <pic:spPr>
                    <a:xfrm>
                      <a:off x="0" y="0"/>
                      <a:ext cx="2846832" cy="2359152"/>
                    </a:xfrm>
                    <a:prstGeom prst="rect">
                      <a:avLst/>
                    </a:prstGeom>
                  </pic:spPr>
                </pic:pic>
              </a:graphicData>
            </a:graphic>
          </wp:inline>
        </w:drawing>
      </w:r>
    </w:p>
    <w:p w14:paraId="74935F7D" w14:textId="75A524DE" w:rsidR="00250DA8" w:rsidRDefault="00250DA8" w:rsidP="00250DA8">
      <w:pPr>
        <w:spacing w:after="0" w:line="240" w:lineRule="auto"/>
        <w:jc w:val="center"/>
        <w:rPr>
          <w:rFonts w:ascii="Times New Roman" w:hAnsi="Times New Roman" w:cs="Times New Roman"/>
          <w:b/>
          <w:sz w:val="28"/>
          <w:szCs w:val="28"/>
        </w:rPr>
      </w:pPr>
      <w:r w:rsidRPr="005E128E">
        <w:rPr>
          <w:rFonts w:ascii="Times New Roman" w:hAnsi="Times New Roman" w:cs="Times New Roman"/>
          <w:b/>
          <w:sz w:val="28"/>
          <w:szCs w:val="28"/>
        </w:rPr>
        <w:t xml:space="preserve">Рисунок </w:t>
      </w:r>
      <w:r>
        <w:rPr>
          <w:rFonts w:ascii="Times New Roman" w:hAnsi="Times New Roman" w:cs="Times New Roman"/>
          <w:b/>
          <w:sz w:val="28"/>
          <w:szCs w:val="28"/>
        </w:rPr>
        <w:t>7</w:t>
      </w:r>
      <w:r w:rsidRPr="005E128E">
        <w:rPr>
          <w:rFonts w:ascii="Times New Roman" w:hAnsi="Times New Roman" w:cs="Times New Roman"/>
          <w:b/>
          <w:sz w:val="28"/>
          <w:szCs w:val="28"/>
        </w:rPr>
        <w:t xml:space="preserve">. </w:t>
      </w:r>
      <w:r w:rsidR="00D55BAE">
        <w:rPr>
          <w:rFonts w:ascii="Times New Roman" w:hAnsi="Times New Roman" w:cs="Times New Roman"/>
          <w:b/>
          <w:sz w:val="28"/>
          <w:szCs w:val="28"/>
        </w:rPr>
        <w:t>Изображение с</w:t>
      </w:r>
      <w:r w:rsidR="00A741A2" w:rsidRPr="00A741A2">
        <w:rPr>
          <w:rFonts w:ascii="Times New Roman" w:hAnsi="Times New Roman" w:cs="Times New Roman"/>
          <w:b/>
          <w:sz w:val="28"/>
          <w:szCs w:val="28"/>
        </w:rPr>
        <w:t>остояние РМК</w:t>
      </w:r>
      <w:r w:rsidR="00D55BAE">
        <w:rPr>
          <w:rFonts w:ascii="Times New Roman" w:hAnsi="Times New Roman" w:cs="Times New Roman"/>
          <w:b/>
          <w:sz w:val="28"/>
          <w:szCs w:val="28"/>
        </w:rPr>
        <w:t>,</w:t>
      </w:r>
      <w:r w:rsidR="00A741A2" w:rsidRPr="00A741A2">
        <w:rPr>
          <w:rFonts w:ascii="Times New Roman" w:hAnsi="Times New Roman" w:cs="Times New Roman"/>
          <w:b/>
          <w:sz w:val="28"/>
          <w:szCs w:val="28"/>
        </w:rPr>
        <w:t xml:space="preserve"> на скопированной фронтальн</w:t>
      </w:r>
      <w:r w:rsidR="00A741A2">
        <w:rPr>
          <w:rFonts w:ascii="Times New Roman" w:hAnsi="Times New Roman" w:cs="Times New Roman"/>
          <w:b/>
          <w:sz w:val="28"/>
          <w:szCs w:val="28"/>
        </w:rPr>
        <w:t>ой</w:t>
      </w:r>
      <w:r w:rsidR="00A741A2" w:rsidRPr="00A741A2">
        <w:rPr>
          <w:rFonts w:ascii="Times New Roman" w:hAnsi="Times New Roman" w:cs="Times New Roman"/>
          <w:b/>
          <w:sz w:val="28"/>
          <w:szCs w:val="28"/>
        </w:rPr>
        <w:t xml:space="preserve"> телерентгенографи</w:t>
      </w:r>
      <w:r w:rsidR="00A741A2">
        <w:rPr>
          <w:rFonts w:ascii="Times New Roman" w:hAnsi="Times New Roman" w:cs="Times New Roman"/>
          <w:b/>
          <w:sz w:val="28"/>
          <w:szCs w:val="28"/>
        </w:rPr>
        <w:t>и</w:t>
      </w:r>
      <w:r w:rsidR="00D55BAE">
        <w:rPr>
          <w:rFonts w:ascii="Times New Roman" w:hAnsi="Times New Roman" w:cs="Times New Roman"/>
          <w:b/>
          <w:sz w:val="28"/>
          <w:szCs w:val="28"/>
        </w:rPr>
        <w:t>,</w:t>
      </w:r>
      <w:r w:rsidR="00A741A2" w:rsidRPr="00A741A2">
        <w:rPr>
          <w:rFonts w:ascii="Times New Roman" w:hAnsi="Times New Roman" w:cs="Times New Roman"/>
          <w:b/>
          <w:sz w:val="28"/>
          <w:szCs w:val="28"/>
        </w:rPr>
        <w:t xml:space="preserve"> это</w:t>
      </w:r>
      <w:r w:rsidR="00D55BAE">
        <w:rPr>
          <w:rFonts w:ascii="Times New Roman" w:hAnsi="Times New Roman" w:cs="Times New Roman"/>
          <w:b/>
          <w:sz w:val="28"/>
          <w:szCs w:val="28"/>
        </w:rPr>
        <w:t>й</w:t>
      </w:r>
      <w:r w:rsidR="00A741A2" w:rsidRPr="00A741A2">
        <w:rPr>
          <w:rFonts w:ascii="Times New Roman" w:hAnsi="Times New Roman" w:cs="Times New Roman"/>
          <w:b/>
          <w:sz w:val="28"/>
          <w:szCs w:val="28"/>
        </w:rPr>
        <w:t xml:space="preserve"> же больно</w:t>
      </w:r>
      <w:r w:rsidR="00D55BAE">
        <w:rPr>
          <w:rFonts w:ascii="Times New Roman" w:hAnsi="Times New Roman" w:cs="Times New Roman"/>
          <w:b/>
          <w:sz w:val="28"/>
          <w:szCs w:val="28"/>
        </w:rPr>
        <w:t>й</w:t>
      </w:r>
      <w:r w:rsidR="00A741A2" w:rsidRPr="00A741A2">
        <w:rPr>
          <w:rFonts w:ascii="Times New Roman" w:hAnsi="Times New Roman" w:cs="Times New Roman"/>
          <w:b/>
          <w:sz w:val="28"/>
          <w:szCs w:val="28"/>
        </w:rPr>
        <w:t xml:space="preserve"> С. 13 лет, через 2,5 г. после ортодонтического лечения.</w:t>
      </w:r>
      <w:r w:rsidRPr="00813F58">
        <w:rPr>
          <w:rFonts w:ascii="Times New Roman" w:hAnsi="Times New Roman" w:cs="Times New Roman"/>
          <w:b/>
          <w:sz w:val="28"/>
          <w:szCs w:val="28"/>
        </w:rPr>
        <w:t xml:space="preserve"> </w:t>
      </w:r>
    </w:p>
    <w:p w14:paraId="54C337A5" w14:textId="7136EED7" w:rsidR="00250DA8" w:rsidRPr="00813F58" w:rsidRDefault="00675C99"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рисунке</w:t>
      </w:r>
      <w:r w:rsidR="00250DA8">
        <w:rPr>
          <w:rFonts w:ascii="Times New Roman" w:hAnsi="Times New Roman" w:cs="Times New Roman"/>
          <w:sz w:val="28"/>
          <w:szCs w:val="28"/>
        </w:rPr>
        <w:t xml:space="preserve"> 7</w:t>
      </w:r>
      <w:r>
        <w:rPr>
          <w:rFonts w:ascii="Times New Roman" w:hAnsi="Times New Roman" w:cs="Times New Roman"/>
          <w:sz w:val="28"/>
          <w:szCs w:val="28"/>
        </w:rPr>
        <w:t xml:space="preserve"> видно</w:t>
      </w:r>
      <w:r w:rsidR="00250DA8">
        <w:rPr>
          <w:rFonts w:ascii="Times New Roman" w:hAnsi="Times New Roman" w:cs="Times New Roman"/>
          <w:sz w:val="28"/>
          <w:szCs w:val="28"/>
        </w:rPr>
        <w:t xml:space="preserve">, </w:t>
      </w:r>
      <w:r>
        <w:rPr>
          <w:rFonts w:ascii="Times New Roman" w:hAnsi="Times New Roman" w:cs="Times New Roman"/>
          <w:sz w:val="28"/>
          <w:szCs w:val="28"/>
        </w:rPr>
        <w:t xml:space="preserve">что после </w:t>
      </w:r>
      <w:r w:rsidR="00724466">
        <w:rPr>
          <w:rFonts w:ascii="Times New Roman" w:hAnsi="Times New Roman" w:cs="Times New Roman"/>
          <w:sz w:val="28"/>
          <w:szCs w:val="28"/>
        </w:rPr>
        <w:t>ортодонтического</w:t>
      </w:r>
      <w:r>
        <w:rPr>
          <w:rFonts w:ascii="Times New Roman" w:hAnsi="Times New Roman" w:cs="Times New Roman"/>
          <w:sz w:val="28"/>
          <w:szCs w:val="28"/>
        </w:rPr>
        <w:t xml:space="preserve"> лечения </w:t>
      </w:r>
      <w:r w:rsidR="00250DA8">
        <w:rPr>
          <w:rFonts w:ascii="Times New Roman" w:hAnsi="Times New Roman" w:cs="Times New Roman"/>
          <w:sz w:val="28"/>
          <w:szCs w:val="28"/>
        </w:rPr>
        <w:t>о</w:t>
      </w:r>
      <w:r w:rsidR="00250DA8" w:rsidRPr="00813F58">
        <w:rPr>
          <w:rFonts w:ascii="Times New Roman" w:hAnsi="Times New Roman" w:cs="Times New Roman"/>
          <w:sz w:val="28"/>
          <w:szCs w:val="28"/>
        </w:rPr>
        <w:t>тмеча</w:t>
      </w:r>
      <w:r w:rsidR="007E6A0A">
        <w:rPr>
          <w:rFonts w:ascii="Times New Roman" w:hAnsi="Times New Roman" w:cs="Times New Roman"/>
          <w:sz w:val="28"/>
          <w:szCs w:val="28"/>
        </w:rPr>
        <w:t>лось</w:t>
      </w:r>
      <w:r w:rsidR="00250DA8">
        <w:rPr>
          <w:rFonts w:ascii="Times New Roman" w:hAnsi="Times New Roman" w:cs="Times New Roman"/>
          <w:sz w:val="28"/>
          <w:szCs w:val="28"/>
        </w:rPr>
        <w:t xml:space="preserve"> </w:t>
      </w:r>
      <w:r w:rsidR="00250DA8" w:rsidRPr="00813F58">
        <w:rPr>
          <w:rFonts w:ascii="Times New Roman" w:hAnsi="Times New Roman" w:cs="Times New Roman"/>
          <w:sz w:val="28"/>
          <w:szCs w:val="28"/>
        </w:rPr>
        <w:t>лишь дентоальвеолярное буккальное смещение верхних боковых зубов</w:t>
      </w:r>
      <w:r w:rsidR="00250DA8">
        <w:rPr>
          <w:rFonts w:ascii="Times New Roman" w:hAnsi="Times New Roman" w:cs="Times New Roman"/>
          <w:sz w:val="28"/>
          <w:szCs w:val="28"/>
        </w:rPr>
        <w:t xml:space="preserve"> (красная </w:t>
      </w:r>
      <w:r w:rsidR="008D7AC0">
        <w:rPr>
          <w:rFonts w:ascii="Times New Roman" w:hAnsi="Times New Roman" w:cs="Times New Roman"/>
          <w:sz w:val="28"/>
          <w:szCs w:val="28"/>
        </w:rPr>
        <w:t>стрелка</w:t>
      </w:r>
      <w:r w:rsidR="00250DA8">
        <w:rPr>
          <w:rFonts w:ascii="Times New Roman" w:hAnsi="Times New Roman" w:cs="Times New Roman"/>
          <w:sz w:val="28"/>
          <w:szCs w:val="28"/>
        </w:rPr>
        <w:t xml:space="preserve"> </w:t>
      </w:r>
      <w:r w:rsidR="00250DA8" w:rsidRPr="00A05841">
        <w:rPr>
          <w:rFonts w:ascii="Times New Roman" w:hAnsi="Times New Roman" w:cs="Times New Roman"/>
          <w:b/>
          <w:sz w:val="28"/>
          <w:szCs w:val="28"/>
        </w:rPr>
        <w:t>«</w:t>
      </w:r>
      <w:r w:rsidR="00250DA8" w:rsidRPr="00A05841">
        <w:rPr>
          <w:rFonts w:ascii="Times New Roman" w:hAnsi="Times New Roman" w:cs="Times New Roman"/>
          <w:b/>
          <w:sz w:val="28"/>
          <w:szCs w:val="28"/>
          <w:lang w:val="en-US"/>
        </w:rPr>
        <w:t>E</w:t>
      </w:r>
      <w:r w:rsidR="00250DA8" w:rsidRPr="00A05841">
        <w:rPr>
          <w:rFonts w:ascii="Times New Roman" w:hAnsi="Times New Roman" w:cs="Times New Roman"/>
          <w:b/>
          <w:sz w:val="28"/>
          <w:szCs w:val="28"/>
        </w:rPr>
        <w:t>»</w:t>
      </w:r>
      <w:r w:rsidR="00250DA8" w:rsidRPr="00A05841">
        <w:rPr>
          <w:rFonts w:ascii="Times New Roman" w:hAnsi="Times New Roman" w:cs="Times New Roman"/>
          <w:sz w:val="28"/>
          <w:szCs w:val="28"/>
        </w:rPr>
        <w:t>)</w:t>
      </w:r>
      <w:r w:rsidR="007E6A0A">
        <w:rPr>
          <w:rFonts w:ascii="Times New Roman" w:hAnsi="Times New Roman" w:cs="Times New Roman"/>
          <w:sz w:val="28"/>
          <w:szCs w:val="28"/>
        </w:rPr>
        <w:t>, а размеры верхней зубной дуги оставались прежними</w:t>
      </w:r>
      <w:r w:rsidR="00250DA8" w:rsidRPr="00813F58">
        <w:rPr>
          <w:rFonts w:ascii="Times New Roman" w:hAnsi="Times New Roman" w:cs="Times New Roman"/>
          <w:sz w:val="28"/>
          <w:szCs w:val="28"/>
        </w:rPr>
        <w:t>.</w:t>
      </w:r>
    </w:p>
    <w:p w14:paraId="603A8AE2" w14:textId="0AA9DE4A" w:rsidR="00250DA8" w:rsidRDefault="00250DA8"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775741">
        <w:rPr>
          <w:rFonts w:ascii="Times New Roman" w:hAnsi="Times New Roman" w:cs="Times New Roman"/>
          <w:sz w:val="28"/>
          <w:szCs w:val="28"/>
        </w:rPr>
        <w:t xml:space="preserve">ерез 3-5 </w:t>
      </w:r>
      <w:r w:rsidR="00724466" w:rsidRPr="00775741">
        <w:rPr>
          <w:rFonts w:ascii="Times New Roman" w:hAnsi="Times New Roman" w:cs="Times New Roman"/>
          <w:sz w:val="28"/>
          <w:szCs w:val="28"/>
        </w:rPr>
        <w:t>мес.</w:t>
      </w:r>
      <w:r>
        <w:rPr>
          <w:rFonts w:ascii="Times New Roman" w:hAnsi="Times New Roman" w:cs="Times New Roman"/>
          <w:sz w:val="28"/>
          <w:szCs w:val="28"/>
        </w:rPr>
        <w:t xml:space="preserve"> после снятия ретейнеров, </w:t>
      </w:r>
      <w:r w:rsidRPr="00775741">
        <w:rPr>
          <w:rFonts w:ascii="Times New Roman" w:hAnsi="Times New Roman" w:cs="Times New Roman"/>
          <w:sz w:val="28"/>
          <w:szCs w:val="28"/>
        </w:rPr>
        <w:t>y 40%</w:t>
      </w:r>
      <w:r>
        <w:rPr>
          <w:rFonts w:ascii="Times New Roman" w:hAnsi="Times New Roman" w:cs="Times New Roman"/>
          <w:sz w:val="28"/>
          <w:szCs w:val="28"/>
        </w:rPr>
        <w:t xml:space="preserve"> больных </w:t>
      </w:r>
      <w:r w:rsidRPr="00775741">
        <w:rPr>
          <w:rFonts w:ascii="Times New Roman" w:hAnsi="Times New Roman" w:cs="Times New Roman"/>
          <w:sz w:val="28"/>
          <w:szCs w:val="28"/>
        </w:rPr>
        <w:t xml:space="preserve">наблюдались различной степени рецидивы </w:t>
      </w:r>
      <w:r>
        <w:rPr>
          <w:rFonts w:ascii="Times New Roman" w:hAnsi="Times New Roman" w:cs="Times New Roman"/>
          <w:sz w:val="28"/>
          <w:szCs w:val="28"/>
        </w:rPr>
        <w:t>зубочелюстных аномалий,</w:t>
      </w:r>
      <w:r w:rsidRPr="00775741">
        <w:rPr>
          <w:rFonts w:ascii="Times New Roman" w:hAnsi="Times New Roman" w:cs="Times New Roman"/>
          <w:sz w:val="28"/>
          <w:szCs w:val="28"/>
        </w:rPr>
        <w:t xml:space="preserve"> </w:t>
      </w:r>
      <w:r w:rsidR="00FC445C">
        <w:rPr>
          <w:rFonts w:ascii="Times New Roman" w:hAnsi="Times New Roman" w:cs="Times New Roman"/>
          <w:sz w:val="28"/>
          <w:szCs w:val="28"/>
        </w:rPr>
        <w:t xml:space="preserve">в виде сужений верхней челюсти и полости носа (указанных </w:t>
      </w:r>
      <w:r w:rsidR="00FC445C" w:rsidRPr="00FC445C">
        <w:rPr>
          <w:rFonts w:ascii="Times New Roman" w:hAnsi="Times New Roman" w:cs="Times New Roman"/>
          <w:sz w:val="28"/>
          <w:szCs w:val="28"/>
        </w:rPr>
        <w:t>красн</w:t>
      </w:r>
      <w:r w:rsidR="00FC445C">
        <w:rPr>
          <w:rFonts w:ascii="Times New Roman" w:hAnsi="Times New Roman" w:cs="Times New Roman"/>
          <w:sz w:val="28"/>
          <w:szCs w:val="28"/>
        </w:rPr>
        <w:t>ыми</w:t>
      </w:r>
      <w:r w:rsidR="00FC445C" w:rsidRPr="00FC445C">
        <w:rPr>
          <w:rFonts w:ascii="Times New Roman" w:hAnsi="Times New Roman" w:cs="Times New Roman"/>
          <w:sz w:val="28"/>
          <w:szCs w:val="28"/>
        </w:rPr>
        <w:t xml:space="preserve"> стрелка</w:t>
      </w:r>
      <w:r w:rsidR="00FC445C">
        <w:rPr>
          <w:rFonts w:ascii="Times New Roman" w:hAnsi="Times New Roman" w:cs="Times New Roman"/>
          <w:sz w:val="28"/>
          <w:szCs w:val="28"/>
        </w:rPr>
        <w:t>ми</w:t>
      </w:r>
      <w:r w:rsidR="00FC445C" w:rsidRPr="00FC445C">
        <w:rPr>
          <w:rFonts w:ascii="Times New Roman" w:hAnsi="Times New Roman" w:cs="Times New Roman"/>
          <w:sz w:val="28"/>
          <w:szCs w:val="28"/>
        </w:rPr>
        <w:t xml:space="preserve"> </w:t>
      </w:r>
      <w:r w:rsidR="00FC445C" w:rsidRPr="00FC445C">
        <w:rPr>
          <w:rFonts w:ascii="Times New Roman" w:hAnsi="Times New Roman" w:cs="Times New Roman"/>
          <w:b/>
          <w:sz w:val="28"/>
          <w:szCs w:val="28"/>
        </w:rPr>
        <w:t>«D»</w:t>
      </w:r>
      <w:r w:rsidR="00FC445C" w:rsidRPr="00FC445C">
        <w:rPr>
          <w:rFonts w:ascii="Times New Roman" w:hAnsi="Times New Roman" w:cs="Times New Roman"/>
          <w:sz w:val="28"/>
          <w:szCs w:val="28"/>
        </w:rPr>
        <w:t xml:space="preserve"> и </w:t>
      </w:r>
      <w:r w:rsidR="00FC445C" w:rsidRPr="00FC445C">
        <w:rPr>
          <w:rFonts w:ascii="Times New Roman" w:hAnsi="Times New Roman" w:cs="Times New Roman"/>
          <w:b/>
          <w:sz w:val="28"/>
          <w:szCs w:val="28"/>
        </w:rPr>
        <w:t>«E»</w:t>
      </w:r>
      <w:r w:rsidR="00FC445C" w:rsidRPr="00FC445C">
        <w:rPr>
          <w:rFonts w:ascii="Times New Roman" w:hAnsi="Times New Roman" w:cs="Times New Roman"/>
          <w:sz w:val="28"/>
          <w:szCs w:val="28"/>
        </w:rPr>
        <w:t>)</w:t>
      </w:r>
      <w:r w:rsidR="00FC445C">
        <w:rPr>
          <w:rFonts w:ascii="Times New Roman" w:hAnsi="Times New Roman" w:cs="Times New Roman"/>
          <w:sz w:val="28"/>
          <w:szCs w:val="28"/>
        </w:rPr>
        <w:t xml:space="preserve">, </w:t>
      </w:r>
      <w:r>
        <w:rPr>
          <w:rFonts w:ascii="Times New Roman" w:hAnsi="Times New Roman" w:cs="Times New Roman"/>
          <w:sz w:val="28"/>
          <w:szCs w:val="28"/>
        </w:rPr>
        <w:t xml:space="preserve">т.е. отмечался возврат улучшенных после традиционной септопластики показателей, к первоначальным </w:t>
      </w:r>
      <w:r w:rsidR="007E6A0A">
        <w:rPr>
          <w:rFonts w:ascii="Times New Roman" w:hAnsi="Times New Roman" w:cs="Times New Roman"/>
          <w:sz w:val="28"/>
          <w:szCs w:val="28"/>
        </w:rPr>
        <w:t xml:space="preserve">дооперационным </w:t>
      </w:r>
      <w:r>
        <w:rPr>
          <w:rFonts w:ascii="Times New Roman" w:hAnsi="Times New Roman" w:cs="Times New Roman"/>
          <w:sz w:val="28"/>
          <w:szCs w:val="28"/>
        </w:rPr>
        <w:t xml:space="preserve">показателям </w:t>
      </w:r>
      <w:r w:rsidRPr="00C22594">
        <w:rPr>
          <w:rFonts w:ascii="Times New Roman" w:hAnsi="Times New Roman" w:cs="Times New Roman"/>
          <w:sz w:val="28"/>
          <w:szCs w:val="28"/>
        </w:rPr>
        <w:t>телерентгенограммометри</w:t>
      </w:r>
      <w:r>
        <w:rPr>
          <w:rFonts w:ascii="Times New Roman" w:hAnsi="Times New Roman" w:cs="Times New Roman"/>
          <w:sz w:val="28"/>
          <w:szCs w:val="28"/>
        </w:rPr>
        <w:t>и (рис.8)</w:t>
      </w:r>
      <w:r w:rsidRPr="005E128E">
        <w:rPr>
          <w:rFonts w:ascii="Times New Roman" w:hAnsi="Times New Roman" w:cs="Times New Roman"/>
          <w:sz w:val="28"/>
          <w:szCs w:val="28"/>
        </w:rPr>
        <w:t>.</w:t>
      </w:r>
      <w:r>
        <w:rPr>
          <w:rFonts w:ascii="Times New Roman" w:hAnsi="Times New Roman" w:cs="Times New Roman"/>
          <w:sz w:val="28"/>
          <w:szCs w:val="28"/>
        </w:rPr>
        <w:t xml:space="preserve"> </w:t>
      </w:r>
    </w:p>
    <w:p w14:paraId="40EEE70E" w14:textId="77777777" w:rsidR="00250DA8" w:rsidRDefault="00250DA8" w:rsidP="00250DA8">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BDB4BC7" wp14:editId="06F70B6E">
            <wp:extent cx="2838450" cy="26765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осле тр СП и ЛО1.jpg"/>
                    <pic:cNvPicPr/>
                  </pic:nvPicPr>
                  <pic:blipFill>
                    <a:blip r:embed="rId27">
                      <a:extLst>
                        <a:ext uri="{28A0092B-C50C-407E-A947-70E740481C1C}">
                          <a14:useLocalDpi xmlns:a14="http://schemas.microsoft.com/office/drawing/2010/main" val="0"/>
                        </a:ext>
                      </a:extLst>
                    </a:blip>
                    <a:stretch>
                      <a:fillRect/>
                    </a:stretch>
                  </pic:blipFill>
                  <pic:spPr>
                    <a:xfrm>
                      <a:off x="0" y="0"/>
                      <a:ext cx="2838450" cy="2676525"/>
                    </a:xfrm>
                    <a:prstGeom prst="rect">
                      <a:avLst/>
                    </a:prstGeom>
                  </pic:spPr>
                </pic:pic>
              </a:graphicData>
            </a:graphic>
          </wp:inline>
        </w:drawing>
      </w:r>
    </w:p>
    <w:p w14:paraId="2822CD98" w14:textId="2E70DD59" w:rsidR="00250DA8" w:rsidRDefault="00250DA8" w:rsidP="00250DA8">
      <w:pPr>
        <w:spacing w:after="0" w:line="240" w:lineRule="auto"/>
        <w:ind w:firstLine="70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Рисунок 8. </w:t>
      </w:r>
      <w:r w:rsidR="00675C99">
        <w:rPr>
          <w:rFonts w:ascii="Times New Roman" w:hAnsi="Times New Roman" w:cs="Times New Roman"/>
          <w:b/>
          <w:sz w:val="28"/>
          <w:szCs w:val="28"/>
          <w:lang w:val="uz-Cyrl-UZ"/>
        </w:rPr>
        <w:t>Изображение состояния РМК на с</w:t>
      </w:r>
      <w:r w:rsidRPr="00813F58">
        <w:rPr>
          <w:rFonts w:ascii="Times New Roman" w:hAnsi="Times New Roman" w:cs="Times New Roman"/>
          <w:b/>
          <w:sz w:val="28"/>
          <w:szCs w:val="28"/>
        </w:rPr>
        <w:t>копированн</w:t>
      </w:r>
      <w:r w:rsidR="00675C99">
        <w:rPr>
          <w:rFonts w:ascii="Times New Roman" w:hAnsi="Times New Roman" w:cs="Times New Roman"/>
          <w:b/>
          <w:sz w:val="28"/>
          <w:szCs w:val="28"/>
        </w:rPr>
        <w:t>ой</w:t>
      </w:r>
      <w:r w:rsidRPr="00813F58">
        <w:rPr>
          <w:rFonts w:ascii="Times New Roman" w:hAnsi="Times New Roman" w:cs="Times New Roman"/>
          <w:b/>
          <w:sz w:val="28"/>
          <w:szCs w:val="28"/>
        </w:rPr>
        <w:t xml:space="preserve"> фронтальн</w:t>
      </w:r>
      <w:r w:rsidR="00675C99">
        <w:rPr>
          <w:rFonts w:ascii="Times New Roman" w:hAnsi="Times New Roman" w:cs="Times New Roman"/>
          <w:b/>
          <w:sz w:val="28"/>
          <w:szCs w:val="28"/>
        </w:rPr>
        <w:t>ой</w:t>
      </w:r>
      <w:r w:rsidRPr="00813F58">
        <w:rPr>
          <w:rFonts w:ascii="Times New Roman" w:hAnsi="Times New Roman" w:cs="Times New Roman"/>
          <w:b/>
          <w:sz w:val="28"/>
          <w:szCs w:val="28"/>
        </w:rPr>
        <w:t xml:space="preserve"> телерентгенографи</w:t>
      </w:r>
      <w:r w:rsidR="00675C99">
        <w:rPr>
          <w:rFonts w:ascii="Times New Roman" w:hAnsi="Times New Roman" w:cs="Times New Roman"/>
          <w:b/>
          <w:sz w:val="28"/>
          <w:szCs w:val="28"/>
        </w:rPr>
        <w:t>и</w:t>
      </w:r>
      <w:r w:rsidRPr="00813F58">
        <w:rPr>
          <w:rFonts w:ascii="Times New Roman" w:hAnsi="Times New Roman" w:cs="Times New Roman"/>
          <w:b/>
          <w:sz w:val="28"/>
          <w:szCs w:val="28"/>
        </w:rPr>
        <w:t xml:space="preserve"> </w:t>
      </w:r>
      <w:r w:rsidR="00A741A2">
        <w:rPr>
          <w:rFonts w:ascii="Times New Roman" w:hAnsi="Times New Roman" w:cs="Times New Roman"/>
          <w:b/>
          <w:sz w:val="28"/>
          <w:szCs w:val="28"/>
        </w:rPr>
        <w:t>э</w:t>
      </w:r>
      <w:r w:rsidRPr="00813F58">
        <w:rPr>
          <w:rFonts w:ascii="Times New Roman" w:hAnsi="Times New Roman" w:cs="Times New Roman"/>
          <w:b/>
          <w:sz w:val="28"/>
          <w:szCs w:val="28"/>
        </w:rPr>
        <w:t>то</w:t>
      </w:r>
      <w:r w:rsidR="0042536E">
        <w:rPr>
          <w:rFonts w:ascii="Times New Roman" w:hAnsi="Times New Roman" w:cs="Times New Roman"/>
          <w:b/>
          <w:sz w:val="28"/>
          <w:szCs w:val="28"/>
        </w:rPr>
        <w:t>й</w:t>
      </w:r>
      <w:r w:rsidRPr="00813F58">
        <w:rPr>
          <w:rFonts w:ascii="Times New Roman" w:hAnsi="Times New Roman" w:cs="Times New Roman"/>
          <w:b/>
          <w:sz w:val="28"/>
          <w:szCs w:val="28"/>
        </w:rPr>
        <w:t xml:space="preserve"> же больно</w:t>
      </w:r>
      <w:r w:rsidR="0042536E">
        <w:rPr>
          <w:rFonts w:ascii="Times New Roman" w:hAnsi="Times New Roman" w:cs="Times New Roman"/>
          <w:b/>
          <w:sz w:val="28"/>
          <w:szCs w:val="28"/>
        </w:rPr>
        <w:t>й</w:t>
      </w:r>
      <w:r w:rsidRPr="00813F58">
        <w:rPr>
          <w:rFonts w:ascii="Times New Roman" w:hAnsi="Times New Roman" w:cs="Times New Roman"/>
          <w:b/>
          <w:sz w:val="28"/>
          <w:szCs w:val="28"/>
        </w:rPr>
        <w:t xml:space="preserve"> С. 13 лет</w:t>
      </w:r>
      <w:r>
        <w:rPr>
          <w:rFonts w:ascii="Times New Roman" w:hAnsi="Times New Roman" w:cs="Times New Roman"/>
          <w:b/>
          <w:sz w:val="28"/>
          <w:szCs w:val="28"/>
          <w:lang w:val="uz-Cyrl-UZ"/>
        </w:rPr>
        <w:t>, ч</w:t>
      </w:r>
      <w:r w:rsidRPr="00AA6FB4">
        <w:rPr>
          <w:rFonts w:ascii="Times New Roman" w:hAnsi="Times New Roman" w:cs="Times New Roman"/>
          <w:b/>
          <w:sz w:val="28"/>
          <w:szCs w:val="28"/>
          <w:lang w:val="uz-Cyrl-UZ"/>
        </w:rPr>
        <w:t>ерез 5 мес. после снятия ретенционного аппарат</w:t>
      </w:r>
      <w:r>
        <w:rPr>
          <w:rFonts w:ascii="Times New Roman" w:hAnsi="Times New Roman" w:cs="Times New Roman"/>
          <w:b/>
          <w:sz w:val="28"/>
          <w:szCs w:val="28"/>
          <w:lang w:val="uz-Cyrl-UZ"/>
        </w:rPr>
        <w:t>а</w:t>
      </w:r>
      <w:r w:rsidRPr="00AA6FB4">
        <w:rPr>
          <w:rFonts w:ascii="Times New Roman" w:hAnsi="Times New Roman" w:cs="Times New Roman"/>
          <w:b/>
          <w:sz w:val="28"/>
          <w:szCs w:val="28"/>
          <w:lang w:val="uz-Cyrl-UZ"/>
        </w:rPr>
        <w:t>.</w:t>
      </w:r>
    </w:p>
    <w:p w14:paraId="372DFA0C" w14:textId="77777777" w:rsidR="009020F3" w:rsidRDefault="009020F3" w:rsidP="00460F82">
      <w:pPr>
        <w:spacing w:after="0" w:line="240" w:lineRule="auto"/>
        <w:ind w:firstLine="567"/>
        <w:jc w:val="both"/>
        <w:rPr>
          <w:rFonts w:ascii="Times New Roman" w:hAnsi="Times New Roman" w:cs="Times New Roman"/>
          <w:sz w:val="28"/>
          <w:szCs w:val="28"/>
        </w:rPr>
      </w:pPr>
    </w:p>
    <w:p w14:paraId="63E998CA" w14:textId="7352FF4F" w:rsidR="00250DA8" w:rsidRDefault="00250DA8" w:rsidP="00460F82">
      <w:pPr>
        <w:spacing w:after="0" w:line="240" w:lineRule="auto"/>
        <w:ind w:firstLine="567"/>
        <w:jc w:val="both"/>
        <w:rPr>
          <w:rFonts w:ascii="Times New Roman" w:hAnsi="Times New Roman" w:cs="Times New Roman"/>
          <w:sz w:val="28"/>
          <w:szCs w:val="28"/>
        </w:rPr>
      </w:pPr>
      <w:r w:rsidRPr="00F7775C">
        <w:rPr>
          <w:rFonts w:ascii="Times New Roman" w:hAnsi="Times New Roman" w:cs="Times New Roman"/>
          <w:sz w:val="28"/>
          <w:szCs w:val="28"/>
        </w:rPr>
        <w:t>На рисунках</w:t>
      </w:r>
      <w:r>
        <w:rPr>
          <w:rFonts w:ascii="Times New Roman" w:hAnsi="Times New Roman" w:cs="Times New Roman"/>
          <w:sz w:val="28"/>
          <w:szCs w:val="28"/>
        </w:rPr>
        <w:t xml:space="preserve"> 9-11</w:t>
      </w:r>
      <w:r w:rsidRPr="00F7775C">
        <w:rPr>
          <w:rFonts w:ascii="Times New Roman" w:hAnsi="Times New Roman" w:cs="Times New Roman"/>
          <w:sz w:val="28"/>
          <w:szCs w:val="28"/>
        </w:rPr>
        <w:t xml:space="preserve"> приведены </w:t>
      </w:r>
      <w:r w:rsidR="009020F3">
        <w:rPr>
          <w:rFonts w:ascii="Times New Roman" w:hAnsi="Times New Roman" w:cs="Times New Roman"/>
          <w:sz w:val="28"/>
          <w:szCs w:val="28"/>
        </w:rPr>
        <w:t>снимки детей</w:t>
      </w:r>
      <w:r w:rsidR="009020F3" w:rsidRPr="00F7775C">
        <w:rPr>
          <w:rFonts w:ascii="Times New Roman" w:hAnsi="Times New Roman" w:cs="Times New Roman"/>
          <w:sz w:val="28"/>
          <w:szCs w:val="28"/>
        </w:rPr>
        <w:t xml:space="preserve"> с ИПН </w:t>
      </w:r>
      <w:r w:rsidR="0042536E">
        <w:rPr>
          <w:rFonts w:ascii="Times New Roman" w:hAnsi="Times New Roman" w:cs="Times New Roman"/>
          <w:sz w:val="28"/>
          <w:szCs w:val="28"/>
        </w:rPr>
        <w:t xml:space="preserve">и </w:t>
      </w:r>
      <w:r w:rsidR="009020F3" w:rsidRPr="00F7775C">
        <w:rPr>
          <w:rFonts w:ascii="Times New Roman" w:hAnsi="Times New Roman" w:cs="Times New Roman"/>
          <w:sz w:val="28"/>
          <w:szCs w:val="28"/>
        </w:rPr>
        <w:t>СВЧ</w:t>
      </w:r>
      <w:r w:rsidR="009020F3">
        <w:rPr>
          <w:rFonts w:ascii="Times New Roman" w:hAnsi="Times New Roman" w:cs="Times New Roman"/>
          <w:sz w:val="28"/>
          <w:szCs w:val="28"/>
        </w:rPr>
        <w:t>,</w:t>
      </w:r>
      <w:r w:rsidRPr="00F7775C">
        <w:rPr>
          <w:rFonts w:ascii="Times New Roman" w:hAnsi="Times New Roman" w:cs="Times New Roman"/>
          <w:sz w:val="28"/>
          <w:szCs w:val="28"/>
        </w:rPr>
        <w:t xml:space="preserve"> </w:t>
      </w:r>
      <w:r w:rsidR="009020F3">
        <w:rPr>
          <w:rFonts w:ascii="Times New Roman" w:hAnsi="Times New Roman" w:cs="Times New Roman"/>
          <w:sz w:val="28"/>
          <w:szCs w:val="28"/>
        </w:rPr>
        <w:t xml:space="preserve">перенесших </w:t>
      </w:r>
      <w:r w:rsidRPr="00F7775C">
        <w:rPr>
          <w:rFonts w:ascii="Times New Roman" w:hAnsi="Times New Roman" w:cs="Times New Roman"/>
          <w:sz w:val="28"/>
          <w:szCs w:val="28"/>
        </w:rPr>
        <w:t>традиционн</w:t>
      </w:r>
      <w:r w:rsidR="009020F3">
        <w:rPr>
          <w:rFonts w:ascii="Times New Roman" w:hAnsi="Times New Roman" w:cs="Times New Roman"/>
          <w:sz w:val="28"/>
          <w:szCs w:val="28"/>
        </w:rPr>
        <w:t>ую</w:t>
      </w:r>
      <w:r w:rsidRPr="00F7775C">
        <w:rPr>
          <w:rFonts w:ascii="Times New Roman" w:hAnsi="Times New Roman" w:cs="Times New Roman"/>
          <w:sz w:val="28"/>
          <w:szCs w:val="28"/>
        </w:rPr>
        <w:t xml:space="preserve"> септопластик</w:t>
      </w:r>
      <w:r w:rsidR="009020F3">
        <w:rPr>
          <w:rFonts w:ascii="Times New Roman" w:hAnsi="Times New Roman" w:cs="Times New Roman"/>
          <w:sz w:val="28"/>
          <w:szCs w:val="28"/>
        </w:rPr>
        <w:t>у</w:t>
      </w:r>
      <w:r w:rsidRPr="00F7775C">
        <w:rPr>
          <w:rFonts w:ascii="Times New Roman" w:hAnsi="Times New Roman" w:cs="Times New Roman"/>
          <w:sz w:val="28"/>
          <w:szCs w:val="28"/>
        </w:rPr>
        <w:t>.</w:t>
      </w:r>
    </w:p>
    <w:p w14:paraId="13976D07" w14:textId="77777777" w:rsidR="00250DA8" w:rsidRPr="00F7775C" w:rsidRDefault="00250DA8" w:rsidP="00250DA8">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E7E3149" wp14:editId="5A358B72">
            <wp:extent cx="4572000" cy="34290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9 Фас, профильные и интраоралные фотограммы лица.jpg"/>
                    <pic:cNvPicPr/>
                  </pic:nvPicPr>
                  <pic:blipFill>
                    <a:blip r:embed="rId28">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333E71BF" w14:textId="5011E4EE" w:rsidR="00250DA8" w:rsidRPr="00F63800" w:rsidRDefault="00250DA8" w:rsidP="00250DA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Рисунок 9</w:t>
      </w:r>
      <w:r w:rsidR="00141F0B">
        <w:rPr>
          <w:rFonts w:ascii="Times New Roman" w:hAnsi="Times New Roman" w:cs="Times New Roman"/>
          <w:b/>
          <w:sz w:val="28"/>
          <w:szCs w:val="28"/>
        </w:rPr>
        <w:t>. Фас,</w:t>
      </w:r>
      <w:r w:rsidRPr="00F63800">
        <w:rPr>
          <w:rFonts w:ascii="Times New Roman" w:hAnsi="Times New Roman" w:cs="Times New Roman"/>
          <w:b/>
          <w:sz w:val="28"/>
          <w:szCs w:val="28"/>
        </w:rPr>
        <w:t xml:space="preserve"> профильные</w:t>
      </w:r>
      <w:r w:rsidR="00141F0B">
        <w:rPr>
          <w:rFonts w:ascii="Times New Roman" w:hAnsi="Times New Roman" w:cs="Times New Roman"/>
          <w:b/>
          <w:sz w:val="28"/>
          <w:szCs w:val="28"/>
        </w:rPr>
        <w:t xml:space="preserve"> </w:t>
      </w:r>
      <w:r w:rsidRPr="00F63800">
        <w:rPr>
          <w:rFonts w:ascii="Times New Roman" w:hAnsi="Times New Roman" w:cs="Times New Roman"/>
          <w:b/>
          <w:sz w:val="28"/>
          <w:szCs w:val="28"/>
        </w:rPr>
        <w:t>и интраорал</w:t>
      </w:r>
      <w:r w:rsidR="0072408D" w:rsidRPr="0072408D">
        <w:rPr>
          <w:rFonts w:ascii="Times New Roman" w:hAnsi="Times New Roman" w:cs="Times New Roman"/>
          <w:b/>
          <w:sz w:val="28"/>
          <w:szCs w:val="28"/>
        </w:rPr>
        <w:t>ь</w:t>
      </w:r>
      <w:r w:rsidRPr="00F63800">
        <w:rPr>
          <w:rFonts w:ascii="Times New Roman" w:hAnsi="Times New Roman" w:cs="Times New Roman"/>
          <w:b/>
          <w:sz w:val="28"/>
          <w:szCs w:val="28"/>
        </w:rPr>
        <w:t>ные</w:t>
      </w:r>
      <w:r w:rsidR="005D412E" w:rsidRPr="005D412E">
        <w:rPr>
          <w:rFonts w:ascii="Times New Roman" w:hAnsi="Times New Roman" w:cs="Times New Roman"/>
          <w:b/>
          <w:sz w:val="28"/>
          <w:szCs w:val="28"/>
        </w:rPr>
        <w:t xml:space="preserve"> </w:t>
      </w:r>
      <w:r w:rsidR="005D412E">
        <w:rPr>
          <w:rFonts w:ascii="Times New Roman" w:hAnsi="Times New Roman" w:cs="Times New Roman"/>
          <w:b/>
          <w:sz w:val="28"/>
          <w:szCs w:val="28"/>
        </w:rPr>
        <w:t>снимки</w:t>
      </w:r>
      <w:r w:rsidRPr="00F63800">
        <w:rPr>
          <w:rFonts w:ascii="Times New Roman" w:hAnsi="Times New Roman" w:cs="Times New Roman"/>
          <w:b/>
          <w:sz w:val="28"/>
          <w:szCs w:val="28"/>
        </w:rPr>
        <w:t xml:space="preserve"> </w:t>
      </w:r>
      <w:r w:rsidR="009507B6">
        <w:rPr>
          <w:rFonts w:ascii="Times New Roman" w:hAnsi="Times New Roman" w:cs="Times New Roman"/>
          <w:b/>
          <w:sz w:val="28"/>
          <w:szCs w:val="28"/>
        </w:rPr>
        <w:t>ребенка</w:t>
      </w:r>
      <w:r w:rsidR="005D412E">
        <w:rPr>
          <w:rFonts w:ascii="Times New Roman" w:hAnsi="Times New Roman" w:cs="Times New Roman"/>
          <w:b/>
          <w:sz w:val="28"/>
          <w:szCs w:val="28"/>
        </w:rPr>
        <w:t xml:space="preserve"> К. 13 лет с</w:t>
      </w:r>
      <w:r w:rsidR="009507B6">
        <w:rPr>
          <w:rFonts w:ascii="Times New Roman" w:hAnsi="Times New Roman" w:cs="Times New Roman"/>
          <w:b/>
          <w:sz w:val="28"/>
          <w:szCs w:val="28"/>
        </w:rPr>
        <w:t xml:space="preserve"> ИПН и СВЧ, изображ</w:t>
      </w:r>
      <w:r w:rsidR="005D412E">
        <w:rPr>
          <w:rFonts w:ascii="Times New Roman" w:hAnsi="Times New Roman" w:cs="Times New Roman"/>
          <w:b/>
          <w:sz w:val="28"/>
          <w:szCs w:val="28"/>
        </w:rPr>
        <w:t>ающие</w:t>
      </w:r>
      <w:r w:rsidRPr="00F63800">
        <w:rPr>
          <w:rFonts w:ascii="Times New Roman" w:hAnsi="Times New Roman" w:cs="Times New Roman"/>
          <w:b/>
          <w:sz w:val="28"/>
          <w:szCs w:val="28"/>
        </w:rPr>
        <w:t xml:space="preserve"> состояни</w:t>
      </w:r>
      <w:r w:rsidR="005D412E">
        <w:rPr>
          <w:rFonts w:ascii="Times New Roman" w:hAnsi="Times New Roman" w:cs="Times New Roman"/>
          <w:b/>
          <w:sz w:val="28"/>
          <w:szCs w:val="28"/>
        </w:rPr>
        <w:t>е</w:t>
      </w:r>
      <w:r w:rsidRPr="00F63800">
        <w:rPr>
          <w:rFonts w:ascii="Times New Roman" w:hAnsi="Times New Roman" w:cs="Times New Roman"/>
          <w:b/>
          <w:sz w:val="28"/>
          <w:szCs w:val="28"/>
        </w:rPr>
        <w:t xml:space="preserve"> прикуса до традиционной септопластики.</w:t>
      </w:r>
    </w:p>
    <w:p w14:paraId="7D9E7BCF" w14:textId="77777777" w:rsidR="00250DA8" w:rsidRDefault="00250DA8" w:rsidP="00250DA8">
      <w:pPr>
        <w:spacing w:after="0" w:line="240" w:lineRule="auto"/>
        <w:ind w:firstLine="709"/>
        <w:jc w:val="both"/>
        <w:rPr>
          <w:rFonts w:ascii="Times New Roman" w:hAnsi="Times New Roman" w:cs="Times New Roman"/>
          <w:sz w:val="28"/>
          <w:szCs w:val="28"/>
        </w:rPr>
      </w:pPr>
    </w:p>
    <w:p w14:paraId="4400A2B8" w14:textId="77777777" w:rsidR="00250DA8" w:rsidRDefault="00250DA8" w:rsidP="00250DA8">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336AA8" wp14:editId="768F8B7D">
            <wp:extent cx="4572000" cy="34290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0. Незаконченная окклюзионая контракция и сужения основания верхней челюсти.jpg"/>
                    <pic:cNvPicPr/>
                  </pic:nvPicPr>
                  <pic:blipFill>
                    <a:blip r:embed="rId29">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676F43AF" w14:textId="4676D63A" w:rsidR="00250DA8" w:rsidRPr="00903BFE" w:rsidRDefault="00250DA8" w:rsidP="00250DA8">
      <w:pPr>
        <w:spacing w:after="0" w:line="240" w:lineRule="auto"/>
        <w:ind w:firstLine="709"/>
        <w:jc w:val="center"/>
        <w:rPr>
          <w:rFonts w:ascii="Times New Roman" w:hAnsi="Times New Roman" w:cs="Times New Roman"/>
          <w:b/>
          <w:sz w:val="28"/>
          <w:szCs w:val="28"/>
        </w:rPr>
      </w:pPr>
      <w:r w:rsidRPr="00903BFE">
        <w:rPr>
          <w:rFonts w:ascii="Times New Roman" w:hAnsi="Times New Roman" w:cs="Times New Roman"/>
          <w:b/>
          <w:sz w:val="28"/>
          <w:szCs w:val="28"/>
        </w:rPr>
        <w:t xml:space="preserve">Рисунок 10. </w:t>
      </w:r>
      <w:r w:rsidR="005D412E">
        <w:rPr>
          <w:rFonts w:ascii="Times New Roman" w:hAnsi="Times New Roman" w:cs="Times New Roman"/>
          <w:b/>
          <w:sz w:val="28"/>
          <w:szCs w:val="28"/>
        </w:rPr>
        <w:t>Снимки</w:t>
      </w:r>
      <w:r w:rsidR="00C3678C">
        <w:rPr>
          <w:rFonts w:ascii="Times New Roman" w:hAnsi="Times New Roman" w:cs="Times New Roman"/>
          <w:b/>
          <w:sz w:val="28"/>
          <w:szCs w:val="28"/>
        </w:rPr>
        <w:t>,</w:t>
      </w:r>
      <w:r w:rsidR="005D412E">
        <w:rPr>
          <w:rFonts w:ascii="Times New Roman" w:hAnsi="Times New Roman" w:cs="Times New Roman"/>
          <w:b/>
          <w:sz w:val="28"/>
          <w:szCs w:val="28"/>
        </w:rPr>
        <w:t xml:space="preserve"> с </w:t>
      </w:r>
      <w:r w:rsidR="00F61C68">
        <w:rPr>
          <w:rFonts w:ascii="Times New Roman" w:hAnsi="Times New Roman" w:cs="Times New Roman"/>
          <w:b/>
          <w:sz w:val="28"/>
          <w:szCs w:val="28"/>
        </w:rPr>
        <w:t xml:space="preserve">изображением </w:t>
      </w:r>
      <w:r w:rsidR="005D412E">
        <w:rPr>
          <w:rFonts w:ascii="Times New Roman" w:hAnsi="Times New Roman" w:cs="Times New Roman"/>
          <w:b/>
          <w:sz w:val="28"/>
          <w:szCs w:val="28"/>
        </w:rPr>
        <w:t>н</w:t>
      </w:r>
      <w:r w:rsidRPr="00903BFE">
        <w:rPr>
          <w:rFonts w:ascii="Times New Roman" w:hAnsi="Times New Roman" w:cs="Times New Roman"/>
          <w:b/>
          <w:sz w:val="28"/>
          <w:szCs w:val="28"/>
        </w:rPr>
        <w:t>езаконченн</w:t>
      </w:r>
      <w:r w:rsidR="005D412E">
        <w:rPr>
          <w:rFonts w:ascii="Times New Roman" w:hAnsi="Times New Roman" w:cs="Times New Roman"/>
          <w:b/>
          <w:sz w:val="28"/>
          <w:szCs w:val="28"/>
        </w:rPr>
        <w:t>ой</w:t>
      </w:r>
      <w:r w:rsidRPr="00903BFE">
        <w:rPr>
          <w:rFonts w:ascii="Times New Roman" w:hAnsi="Times New Roman" w:cs="Times New Roman"/>
          <w:b/>
          <w:sz w:val="28"/>
          <w:szCs w:val="28"/>
        </w:rPr>
        <w:t xml:space="preserve"> окклюзион</w:t>
      </w:r>
      <w:r w:rsidR="005D412E">
        <w:rPr>
          <w:rFonts w:ascii="Times New Roman" w:hAnsi="Times New Roman" w:cs="Times New Roman"/>
          <w:b/>
          <w:sz w:val="28"/>
          <w:szCs w:val="28"/>
        </w:rPr>
        <w:t>ной</w:t>
      </w:r>
      <w:r w:rsidRPr="00903BFE">
        <w:rPr>
          <w:rFonts w:ascii="Times New Roman" w:hAnsi="Times New Roman" w:cs="Times New Roman"/>
          <w:b/>
          <w:sz w:val="28"/>
          <w:szCs w:val="28"/>
        </w:rPr>
        <w:t xml:space="preserve"> контракци</w:t>
      </w:r>
      <w:r w:rsidR="00F61C68">
        <w:rPr>
          <w:rFonts w:ascii="Times New Roman" w:hAnsi="Times New Roman" w:cs="Times New Roman"/>
          <w:b/>
          <w:sz w:val="28"/>
          <w:szCs w:val="28"/>
        </w:rPr>
        <w:t>и</w:t>
      </w:r>
      <w:r w:rsidRPr="00903BFE">
        <w:rPr>
          <w:rFonts w:ascii="Times New Roman" w:hAnsi="Times New Roman" w:cs="Times New Roman"/>
          <w:b/>
          <w:sz w:val="28"/>
          <w:szCs w:val="28"/>
        </w:rPr>
        <w:t xml:space="preserve"> и сужени</w:t>
      </w:r>
      <w:r w:rsidR="00F61C68">
        <w:rPr>
          <w:rFonts w:ascii="Times New Roman" w:hAnsi="Times New Roman" w:cs="Times New Roman"/>
          <w:b/>
          <w:sz w:val="28"/>
          <w:szCs w:val="28"/>
        </w:rPr>
        <w:t>я</w:t>
      </w:r>
      <w:r w:rsidRPr="00903BFE">
        <w:rPr>
          <w:rFonts w:ascii="Times New Roman" w:hAnsi="Times New Roman" w:cs="Times New Roman"/>
          <w:b/>
          <w:sz w:val="28"/>
          <w:szCs w:val="28"/>
        </w:rPr>
        <w:t xml:space="preserve"> основания верхней челюсти (а)</w:t>
      </w:r>
      <w:r w:rsidR="00F61C68">
        <w:rPr>
          <w:rFonts w:ascii="Times New Roman" w:hAnsi="Times New Roman" w:cs="Times New Roman"/>
          <w:b/>
          <w:sz w:val="28"/>
          <w:szCs w:val="28"/>
        </w:rPr>
        <w:t>,</w:t>
      </w:r>
      <w:r w:rsidRPr="00903BFE">
        <w:rPr>
          <w:rFonts w:ascii="Times New Roman" w:hAnsi="Times New Roman" w:cs="Times New Roman"/>
          <w:b/>
          <w:sz w:val="28"/>
          <w:szCs w:val="28"/>
        </w:rPr>
        <w:t xml:space="preserve"> </w:t>
      </w:r>
      <w:r w:rsidR="00F61C68">
        <w:rPr>
          <w:rFonts w:ascii="Times New Roman" w:hAnsi="Times New Roman" w:cs="Times New Roman"/>
          <w:b/>
          <w:sz w:val="28"/>
          <w:szCs w:val="28"/>
        </w:rPr>
        <w:t xml:space="preserve">сужения </w:t>
      </w:r>
      <w:r w:rsidRPr="00903BFE">
        <w:rPr>
          <w:rFonts w:ascii="Times New Roman" w:hAnsi="Times New Roman" w:cs="Times New Roman"/>
          <w:b/>
          <w:sz w:val="28"/>
          <w:szCs w:val="28"/>
        </w:rPr>
        <w:t xml:space="preserve">полости носа (б), </w:t>
      </w:r>
      <w:r w:rsidR="00C3678C">
        <w:rPr>
          <w:rFonts w:ascii="Times New Roman" w:hAnsi="Times New Roman" w:cs="Times New Roman"/>
          <w:b/>
          <w:sz w:val="28"/>
          <w:szCs w:val="28"/>
        </w:rPr>
        <w:t>со</w:t>
      </w:r>
      <w:r w:rsidRPr="00903BFE">
        <w:rPr>
          <w:rFonts w:ascii="Times New Roman" w:hAnsi="Times New Roman" w:cs="Times New Roman"/>
          <w:b/>
          <w:sz w:val="28"/>
          <w:szCs w:val="28"/>
        </w:rPr>
        <w:t xml:space="preserve"> снижени</w:t>
      </w:r>
      <w:r w:rsidR="00C3678C">
        <w:rPr>
          <w:rFonts w:ascii="Times New Roman" w:hAnsi="Times New Roman" w:cs="Times New Roman"/>
          <w:b/>
          <w:sz w:val="28"/>
          <w:szCs w:val="28"/>
        </w:rPr>
        <w:t>ем</w:t>
      </w:r>
      <w:r w:rsidRPr="00903BFE">
        <w:rPr>
          <w:rFonts w:ascii="Times New Roman" w:hAnsi="Times New Roman" w:cs="Times New Roman"/>
          <w:b/>
          <w:sz w:val="28"/>
          <w:szCs w:val="28"/>
        </w:rPr>
        <w:t xml:space="preserve"> </w:t>
      </w:r>
      <w:r w:rsidR="001A2BFE">
        <w:rPr>
          <w:rFonts w:ascii="Times New Roman" w:hAnsi="Times New Roman" w:cs="Times New Roman"/>
          <w:b/>
          <w:sz w:val="28"/>
          <w:szCs w:val="28"/>
        </w:rPr>
        <w:t xml:space="preserve">ее </w:t>
      </w:r>
      <w:r w:rsidRPr="00903BFE">
        <w:rPr>
          <w:rFonts w:ascii="Times New Roman" w:hAnsi="Times New Roman" w:cs="Times New Roman"/>
          <w:b/>
          <w:sz w:val="28"/>
          <w:szCs w:val="28"/>
        </w:rPr>
        <w:t>физиологической высоты</w:t>
      </w:r>
      <w:r w:rsidR="00C3678C">
        <w:rPr>
          <w:rFonts w:ascii="Times New Roman" w:hAnsi="Times New Roman" w:cs="Times New Roman"/>
          <w:b/>
          <w:sz w:val="28"/>
          <w:szCs w:val="28"/>
        </w:rPr>
        <w:t xml:space="preserve">, </w:t>
      </w:r>
      <w:r w:rsidR="001A2BFE">
        <w:rPr>
          <w:rFonts w:ascii="Times New Roman" w:hAnsi="Times New Roman" w:cs="Times New Roman"/>
          <w:b/>
          <w:sz w:val="28"/>
          <w:szCs w:val="28"/>
        </w:rPr>
        <w:t>при</w:t>
      </w:r>
      <w:r w:rsidRPr="00903BFE">
        <w:rPr>
          <w:rFonts w:ascii="Times New Roman" w:hAnsi="Times New Roman" w:cs="Times New Roman"/>
          <w:b/>
          <w:sz w:val="28"/>
          <w:szCs w:val="28"/>
        </w:rPr>
        <w:t xml:space="preserve"> сохранен</w:t>
      </w:r>
      <w:r w:rsidR="001A2BFE">
        <w:rPr>
          <w:rFonts w:ascii="Times New Roman" w:hAnsi="Times New Roman" w:cs="Times New Roman"/>
          <w:b/>
          <w:sz w:val="28"/>
          <w:szCs w:val="28"/>
        </w:rPr>
        <w:t>ной</w:t>
      </w:r>
      <w:r w:rsidRPr="00903BFE">
        <w:rPr>
          <w:rFonts w:ascii="Times New Roman" w:hAnsi="Times New Roman" w:cs="Times New Roman"/>
          <w:b/>
          <w:sz w:val="28"/>
          <w:szCs w:val="28"/>
        </w:rPr>
        <w:t xml:space="preserve"> глубин</w:t>
      </w:r>
      <w:r w:rsidR="001A2BFE">
        <w:rPr>
          <w:rFonts w:ascii="Times New Roman" w:hAnsi="Times New Roman" w:cs="Times New Roman"/>
          <w:b/>
          <w:sz w:val="28"/>
          <w:szCs w:val="28"/>
        </w:rPr>
        <w:t>е</w:t>
      </w:r>
      <w:r w:rsidRPr="00903BFE">
        <w:rPr>
          <w:rFonts w:ascii="Times New Roman" w:hAnsi="Times New Roman" w:cs="Times New Roman"/>
          <w:b/>
          <w:sz w:val="28"/>
          <w:szCs w:val="28"/>
        </w:rPr>
        <w:t xml:space="preserve"> </w:t>
      </w:r>
      <w:r w:rsidR="0072408D" w:rsidRPr="00903BFE">
        <w:rPr>
          <w:rFonts w:ascii="Times New Roman" w:hAnsi="Times New Roman" w:cs="Times New Roman"/>
          <w:b/>
          <w:sz w:val="28"/>
          <w:szCs w:val="28"/>
        </w:rPr>
        <w:t>готического</w:t>
      </w:r>
      <w:r w:rsidRPr="00903BFE">
        <w:rPr>
          <w:rFonts w:ascii="Times New Roman" w:hAnsi="Times New Roman" w:cs="Times New Roman"/>
          <w:b/>
          <w:sz w:val="28"/>
          <w:szCs w:val="28"/>
        </w:rPr>
        <w:t xml:space="preserve"> неба (в).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50DA8" w14:paraId="3CE2CCE8" w14:textId="77777777" w:rsidTr="00250DA8">
        <w:tc>
          <w:tcPr>
            <w:tcW w:w="4672" w:type="dxa"/>
          </w:tcPr>
          <w:p w14:paraId="32847E6C" w14:textId="77777777" w:rsidR="00250DA8" w:rsidRDefault="00250DA8" w:rsidP="00250DA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BE74027" wp14:editId="71952136">
                  <wp:extent cx="1981200" cy="2665186"/>
                  <wp:effectExtent l="0" t="0" r="0" b="190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11. Рецидив ЗЧА (обратное сужения1.jpg"/>
                          <pic:cNvPicPr/>
                        </pic:nvPicPr>
                        <pic:blipFill>
                          <a:blip r:embed="rId30">
                            <a:extLst>
                              <a:ext uri="{28A0092B-C50C-407E-A947-70E740481C1C}">
                                <a14:useLocalDpi xmlns:a14="http://schemas.microsoft.com/office/drawing/2010/main" val="0"/>
                              </a:ext>
                            </a:extLst>
                          </a:blip>
                          <a:stretch>
                            <a:fillRect/>
                          </a:stretch>
                        </pic:blipFill>
                        <pic:spPr>
                          <a:xfrm>
                            <a:off x="0" y="0"/>
                            <a:ext cx="1983823" cy="2668715"/>
                          </a:xfrm>
                          <a:prstGeom prst="rect">
                            <a:avLst/>
                          </a:prstGeom>
                        </pic:spPr>
                      </pic:pic>
                    </a:graphicData>
                  </a:graphic>
                </wp:inline>
              </w:drawing>
            </w:r>
          </w:p>
        </w:tc>
        <w:tc>
          <w:tcPr>
            <w:tcW w:w="4673" w:type="dxa"/>
            <w:vAlign w:val="bottom"/>
          </w:tcPr>
          <w:p w14:paraId="1FF2B3A7" w14:textId="03616C12" w:rsidR="00250DA8" w:rsidRDefault="00250DA8" w:rsidP="001A2BFE">
            <w:pPr>
              <w:ind w:firstLine="709"/>
              <w:jc w:val="center"/>
              <w:rPr>
                <w:rFonts w:ascii="Times New Roman" w:hAnsi="Times New Roman" w:cs="Times New Roman"/>
                <w:sz w:val="28"/>
                <w:szCs w:val="28"/>
              </w:rPr>
            </w:pPr>
            <w:r w:rsidRPr="00996DC6">
              <w:rPr>
                <w:rFonts w:ascii="Times New Roman" w:hAnsi="Times New Roman" w:cs="Times New Roman"/>
                <w:b/>
                <w:sz w:val="28"/>
                <w:szCs w:val="28"/>
              </w:rPr>
              <w:t xml:space="preserve">Рисунок 11. </w:t>
            </w:r>
            <w:r w:rsidR="001A2BFE">
              <w:rPr>
                <w:rFonts w:ascii="Times New Roman" w:hAnsi="Times New Roman" w:cs="Times New Roman"/>
                <w:b/>
                <w:sz w:val="28"/>
                <w:szCs w:val="28"/>
              </w:rPr>
              <w:t>Изображение картины р</w:t>
            </w:r>
            <w:r w:rsidRPr="00996DC6">
              <w:rPr>
                <w:rFonts w:ascii="Times New Roman" w:hAnsi="Times New Roman" w:cs="Times New Roman"/>
                <w:b/>
                <w:sz w:val="28"/>
                <w:szCs w:val="28"/>
              </w:rPr>
              <w:t>ецидив</w:t>
            </w:r>
            <w:r w:rsidR="001A2BFE">
              <w:rPr>
                <w:rFonts w:ascii="Times New Roman" w:hAnsi="Times New Roman" w:cs="Times New Roman"/>
                <w:b/>
                <w:sz w:val="28"/>
                <w:szCs w:val="28"/>
              </w:rPr>
              <w:t>а</w:t>
            </w:r>
            <w:r w:rsidRPr="00996DC6">
              <w:rPr>
                <w:rFonts w:ascii="Times New Roman" w:hAnsi="Times New Roman" w:cs="Times New Roman"/>
                <w:b/>
                <w:sz w:val="28"/>
                <w:szCs w:val="28"/>
              </w:rPr>
              <w:t xml:space="preserve"> ЗЧА</w:t>
            </w:r>
            <w:r w:rsidR="001A2BFE">
              <w:rPr>
                <w:rFonts w:ascii="Times New Roman" w:hAnsi="Times New Roman" w:cs="Times New Roman"/>
                <w:b/>
                <w:sz w:val="28"/>
                <w:szCs w:val="28"/>
              </w:rPr>
              <w:t>,</w:t>
            </w:r>
            <w:r w:rsidRPr="00996DC6">
              <w:rPr>
                <w:rFonts w:ascii="Times New Roman" w:hAnsi="Times New Roman" w:cs="Times New Roman"/>
                <w:b/>
                <w:sz w:val="28"/>
                <w:szCs w:val="28"/>
              </w:rPr>
              <w:t xml:space="preserve"> </w:t>
            </w:r>
            <w:r w:rsidR="001A2BFE">
              <w:rPr>
                <w:rFonts w:ascii="Times New Roman" w:hAnsi="Times New Roman" w:cs="Times New Roman"/>
                <w:b/>
                <w:sz w:val="28"/>
                <w:szCs w:val="28"/>
              </w:rPr>
              <w:t>с вновь сформированным</w:t>
            </w:r>
            <w:r w:rsidRPr="00996DC6">
              <w:rPr>
                <w:rFonts w:ascii="Times New Roman" w:hAnsi="Times New Roman" w:cs="Times New Roman"/>
                <w:b/>
                <w:sz w:val="28"/>
                <w:szCs w:val="28"/>
              </w:rPr>
              <w:t xml:space="preserve"> сужени</w:t>
            </w:r>
            <w:r w:rsidR="00141F0B">
              <w:rPr>
                <w:rFonts w:ascii="Times New Roman" w:hAnsi="Times New Roman" w:cs="Times New Roman"/>
                <w:b/>
                <w:sz w:val="28"/>
                <w:szCs w:val="28"/>
              </w:rPr>
              <w:t>е</w:t>
            </w:r>
            <w:r w:rsidR="001A2BFE">
              <w:rPr>
                <w:rFonts w:ascii="Times New Roman" w:hAnsi="Times New Roman" w:cs="Times New Roman"/>
                <w:b/>
                <w:sz w:val="28"/>
                <w:szCs w:val="28"/>
              </w:rPr>
              <w:t xml:space="preserve">м </w:t>
            </w:r>
            <w:r w:rsidRPr="00996DC6">
              <w:rPr>
                <w:rFonts w:ascii="Times New Roman" w:hAnsi="Times New Roman" w:cs="Times New Roman"/>
                <w:b/>
                <w:sz w:val="28"/>
                <w:szCs w:val="28"/>
              </w:rPr>
              <w:t>верхней дентоальвеолярной дуги и нарушени</w:t>
            </w:r>
            <w:r w:rsidR="001A2BFE">
              <w:rPr>
                <w:rFonts w:ascii="Times New Roman" w:hAnsi="Times New Roman" w:cs="Times New Roman"/>
                <w:b/>
                <w:sz w:val="28"/>
                <w:szCs w:val="28"/>
              </w:rPr>
              <w:t>ем</w:t>
            </w:r>
            <w:r w:rsidRPr="00996DC6">
              <w:rPr>
                <w:rFonts w:ascii="Times New Roman" w:hAnsi="Times New Roman" w:cs="Times New Roman"/>
                <w:b/>
                <w:sz w:val="28"/>
                <w:szCs w:val="28"/>
              </w:rPr>
              <w:t xml:space="preserve"> прикуса.</w:t>
            </w:r>
          </w:p>
        </w:tc>
      </w:tr>
    </w:tbl>
    <w:p w14:paraId="63DBC5CF" w14:textId="77777777" w:rsidR="00250DA8" w:rsidRDefault="00250DA8" w:rsidP="00460F82">
      <w:pPr>
        <w:spacing w:after="0" w:line="240" w:lineRule="auto"/>
        <w:ind w:firstLine="567"/>
        <w:jc w:val="both"/>
        <w:rPr>
          <w:rFonts w:ascii="Times New Roman" w:hAnsi="Times New Roman" w:cs="Times New Roman"/>
          <w:sz w:val="28"/>
          <w:szCs w:val="28"/>
        </w:rPr>
      </w:pPr>
    </w:p>
    <w:p w14:paraId="014074C3" w14:textId="705F886D" w:rsidR="00250DA8" w:rsidRDefault="00250DA8"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предложенный нами «</w:t>
      </w:r>
      <w:r w:rsidRPr="006404E9">
        <w:rPr>
          <w:rFonts w:ascii="Times New Roman" w:hAnsi="Times New Roman" w:cs="Times New Roman"/>
          <w:sz w:val="28"/>
          <w:szCs w:val="28"/>
        </w:rPr>
        <w:t>Способ определения размеров риномаксиллярного комплекса»</w:t>
      </w:r>
      <w:r w:rsidR="00C3678C">
        <w:rPr>
          <w:rFonts w:ascii="Times New Roman" w:hAnsi="Times New Roman" w:cs="Times New Roman"/>
          <w:sz w:val="28"/>
          <w:szCs w:val="28"/>
        </w:rPr>
        <w:t>,</w:t>
      </w:r>
      <w:r w:rsidRPr="006404E9">
        <w:rPr>
          <w:rFonts w:ascii="Times New Roman" w:hAnsi="Times New Roman" w:cs="Times New Roman"/>
          <w:sz w:val="28"/>
          <w:szCs w:val="28"/>
        </w:rPr>
        <w:t xml:space="preserve"> </w:t>
      </w:r>
      <w:r w:rsidRPr="00F47500">
        <w:rPr>
          <w:rFonts w:ascii="Times New Roman" w:hAnsi="Times New Roman" w:cs="Times New Roman"/>
          <w:sz w:val="28"/>
          <w:szCs w:val="28"/>
        </w:rPr>
        <w:t>позвол</w:t>
      </w:r>
      <w:r>
        <w:rPr>
          <w:rFonts w:ascii="Times New Roman" w:hAnsi="Times New Roman" w:cs="Times New Roman"/>
          <w:sz w:val="28"/>
          <w:szCs w:val="28"/>
        </w:rPr>
        <w:t>ил выявить</w:t>
      </w:r>
      <w:r w:rsidRPr="00FD411F">
        <w:rPr>
          <w:rFonts w:ascii="Times New Roman" w:hAnsi="Times New Roman" w:cs="Times New Roman"/>
          <w:sz w:val="28"/>
          <w:szCs w:val="28"/>
        </w:rPr>
        <w:t xml:space="preserve"> изменени</w:t>
      </w:r>
      <w:r w:rsidR="00FE6326">
        <w:rPr>
          <w:rFonts w:ascii="Times New Roman" w:hAnsi="Times New Roman" w:cs="Times New Roman"/>
          <w:sz w:val="28"/>
          <w:szCs w:val="28"/>
        </w:rPr>
        <w:t>я в</w:t>
      </w:r>
      <w:r w:rsidRPr="00FD411F">
        <w:rPr>
          <w:rFonts w:ascii="Times New Roman" w:hAnsi="Times New Roman" w:cs="Times New Roman"/>
          <w:sz w:val="28"/>
          <w:szCs w:val="28"/>
        </w:rPr>
        <w:t xml:space="preserve"> положени</w:t>
      </w:r>
      <w:r w:rsidR="00FE6326">
        <w:rPr>
          <w:rFonts w:ascii="Times New Roman" w:hAnsi="Times New Roman" w:cs="Times New Roman"/>
          <w:sz w:val="28"/>
          <w:szCs w:val="28"/>
        </w:rPr>
        <w:t>и</w:t>
      </w:r>
      <w:r w:rsidRPr="00FD411F">
        <w:rPr>
          <w:rFonts w:ascii="Times New Roman" w:hAnsi="Times New Roman" w:cs="Times New Roman"/>
          <w:sz w:val="28"/>
          <w:szCs w:val="28"/>
        </w:rPr>
        <w:t xml:space="preserve"> антропометрических точек риномаксиллярного комплекса в вертикальном и трансверсальном направления</w:t>
      </w:r>
      <w:r>
        <w:rPr>
          <w:rFonts w:ascii="Times New Roman" w:hAnsi="Times New Roman" w:cs="Times New Roman"/>
          <w:sz w:val="28"/>
          <w:szCs w:val="28"/>
        </w:rPr>
        <w:t>х – 2</w:t>
      </w:r>
      <w:r w:rsidRPr="00AA6FB4">
        <w:rPr>
          <w:rFonts w:ascii="Times New Roman" w:hAnsi="Times New Roman" w:cs="Times New Roman"/>
          <w:sz w:val="28"/>
          <w:szCs w:val="28"/>
        </w:rPr>
        <w:t>D</w:t>
      </w:r>
      <w:r w:rsidRPr="00FD411F">
        <w:rPr>
          <w:rFonts w:ascii="Times New Roman" w:hAnsi="Times New Roman" w:cs="Times New Roman"/>
          <w:sz w:val="28"/>
          <w:szCs w:val="28"/>
        </w:rPr>
        <w:t xml:space="preserve">. Кроме того, </w:t>
      </w:r>
      <w:r>
        <w:rPr>
          <w:rFonts w:ascii="Times New Roman" w:hAnsi="Times New Roman" w:cs="Times New Roman"/>
          <w:sz w:val="28"/>
          <w:szCs w:val="28"/>
        </w:rPr>
        <w:t xml:space="preserve">использование </w:t>
      </w:r>
      <w:r w:rsidR="00C3678C">
        <w:rPr>
          <w:rFonts w:ascii="Times New Roman" w:hAnsi="Times New Roman" w:cs="Times New Roman"/>
          <w:sz w:val="28"/>
          <w:szCs w:val="28"/>
        </w:rPr>
        <w:t xml:space="preserve">этого </w:t>
      </w:r>
      <w:r>
        <w:rPr>
          <w:rFonts w:ascii="Times New Roman" w:hAnsi="Times New Roman" w:cs="Times New Roman"/>
          <w:sz w:val="28"/>
          <w:szCs w:val="28"/>
        </w:rPr>
        <w:t xml:space="preserve">способа </w:t>
      </w:r>
      <w:r w:rsidR="00FE6326">
        <w:rPr>
          <w:rFonts w:ascii="Times New Roman" w:hAnsi="Times New Roman" w:cs="Times New Roman"/>
          <w:sz w:val="28"/>
          <w:szCs w:val="28"/>
        </w:rPr>
        <w:t>предоставило</w:t>
      </w:r>
      <w:r w:rsidRPr="00FD411F">
        <w:rPr>
          <w:rFonts w:ascii="Times New Roman" w:hAnsi="Times New Roman" w:cs="Times New Roman"/>
          <w:sz w:val="28"/>
          <w:szCs w:val="28"/>
        </w:rPr>
        <w:t xml:space="preserve"> ценную информацию о состоянии костно-хрящевых структур данного комплекса</w:t>
      </w:r>
      <w:r>
        <w:rPr>
          <w:rFonts w:ascii="Times New Roman" w:hAnsi="Times New Roman" w:cs="Times New Roman"/>
          <w:sz w:val="28"/>
          <w:szCs w:val="28"/>
        </w:rPr>
        <w:t xml:space="preserve">. Эта информация крайне важна для </w:t>
      </w:r>
      <w:r w:rsidRPr="00FD411F">
        <w:rPr>
          <w:rFonts w:ascii="Times New Roman" w:hAnsi="Times New Roman" w:cs="Times New Roman"/>
          <w:sz w:val="28"/>
          <w:szCs w:val="28"/>
        </w:rPr>
        <w:t>диагности</w:t>
      </w:r>
      <w:r>
        <w:rPr>
          <w:rFonts w:ascii="Times New Roman" w:hAnsi="Times New Roman" w:cs="Times New Roman"/>
          <w:sz w:val="28"/>
          <w:szCs w:val="28"/>
        </w:rPr>
        <w:t>ки</w:t>
      </w:r>
      <w:r w:rsidRPr="00FD411F">
        <w:rPr>
          <w:rFonts w:ascii="Times New Roman" w:hAnsi="Times New Roman" w:cs="Times New Roman"/>
          <w:sz w:val="28"/>
          <w:szCs w:val="28"/>
        </w:rPr>
        <w:t xml:space="preserve"> и планирова</w:t>
      </w:r>
      <w:r>
        <w:rPr>
          <w:rFonts w:ascii="Times New Roman" w:hAnsi="Times New Roman" w:cs="Times New Roman"/>
          <w:sz w:val="28"/>
          <w:szCs w:val="28"/>
        </w:rPr>
        <w:t>ния мер</w:t>
      </w:r>
      <w:r w:rsidRPr="00FD411F">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FD411F">
        <w:rPr>
          <w:rFonts w:ascii="Times New Roman" w:hAnsi="Times New Roman" w:cs="Times New Roman"/>
          <w:sz w:val="28"/>
          <w:szCs w:val="28"/>
        </w:rPr>
        <w:t>профилактик</w:t>
      </w:r>
      <w:r>
        <w:rPr>
          <w:rFonts w:ascii="Times New Roman" w:hAnsi="Times New Roman" w:cs="Times New Roman"/>
          <w:sz w:val="28"/>
          <w:szCs w:val="28"/>
        </w:rPr>
        <w:t>е</w:t>
      </w:r>
      <w:r w:rsidRPr="00FD411F">
        <w:rPr>
          <w:rFonts w:ascii="Times New Roman" w:hAnsi="Times New Roman" w:cs="Times New Roman"/>
          <w:sz w:val="28"/>
          <w:szCs w:val="28"/>
        </w:rPr>
        <w:t xml:space="preserve"> нарушени</w:t>
      </w:r>
      <w:r>
        <w:rPr>
          <w:rFonts w:ascii="Times New Roman" w:hAnsi="Times New Roman" w:cs="Times New Roman"/>
          <w:sz w:val="28"/>
          <w:szCs w:val="28"/>
        </w:rPr>
        <w:t>й</w:t>
      </w:r>
      <w:r w:rsidRPr="00FD411F">
        <w:rPr>
          <w:rFonts w:ascii="Times New Roman" w:hAnsi="Times New Roman" w:cs="Times New Roman"/>
          <w:sz w:val="28"/>
          <w:szCs w:val="28"/>
        </w:rPr>
        <w:t xml:space="preserve"> роста и развития костей средней зоны лицевого скелета, в том числе </w:t>
      </w:r>
      <w:r>
        <w:rPr>
          <w:rFonts w:ascii="Times New Roman" w:hAnsi="Times New Roman" w:cs="Times New Roman"/>
          <w:sz w:val="28"/>
          <w:szCs w:val="28"/>
        </w:rPr>
        <w:t xml:space="preserve">костных </w:t>
      </w:r>
      <w:r w:rsidRPr="00FD411F">
        <w:rPr>
          <w:rFonts w:ascii="Times New Roman" w:hAnsi="Times New Roman" w:cs="Times New Roman"/>
          <w:sz w:val="28"/>
          <w:szCs w:val="28"/>
        </w:rPr>
        <w:t>стен</w:t>
      </w:r>
      <w:r>
        <w:rPr>
          <w:rFonts w:ascii="Times New Roman" w:hAnsi="Times New Roman" w:cs="Times New Roman"/>
          <w:sz w:val="28"/>
          <w:szCs w:val="28"/>
        </w:rPr>
        <w:t>о</w:t>
      </w:r>
      <w:r w:rsidRPr="00FD411F">
        <w:rPr>
          <w:rFonts w:ascii="Times New Roman" w:hAnsi="Times New Roman" w:cs="Times New Roman"/>
          <w:sz w:val="28"/>
          <w:szCs w:val="28"/>
        </w:rPr>
        <w:t xml:space="preserve">к носовой полости. </w:t>
      </w:r>
      <w:r w:rsidR="00FE6326">
        <w:rPr>
          <w:rFonts w:ascii="Times New Roman" w:hAnsi="Times New Roman" w:cs="Times New Roman"/>
          <w:sz w:val="28"/>
          <w:szCs w:val="28"/>
        </w:rPr>
        <w:t>Выявленные</w:t>
      </w:r>
      <w:r w:rsidRPr="00FD411F">
        <w:rPr>
          <w:rFonts w:ascii="Times New Roman" w:hAnsi="Times New Roman" w:cs="Times New Roman"/>
          <w:sz w:val="28"/>
          <w:szCs w:val="28"/>
        </w:rPr>
        <w:t xml:space="preserve"> метрическ</w:t>
      </w:r>
      <w:r>
        <w:rPr>
          <w:rFonts w:ascii="Times New Roman" w:hAnsi="Times New Roman" w:cs="Times New Roman"/>
          <w:sz w:val="28"/>
          <w:szCs w:val="28"/>
        </w:rPr>
        <w:t>ие</w:t>
      </w:r>
      <w:r w:rsidRPr="00FD411F">
        <w:rPr>
          <w:rFonts w:ascii="Times New Roman" w:hAnsi="Times New Roman" w:cs="Times New Roman"/>
          <w:sz w:val="28"/>
          <w:szCs w:val="28"/>
        </w:rPr>
        <w:t xml:space="preserve"> </w:t>
      </w:r>
      <w:r>
        <w:rPr>
          <w:rFonts w:ascii="Times New Roman" w:hAnsi="Times New Roman" w:cs="Times New Roman"/>
          <w:sz w:val="28"/>
          <w:szCs w:val="28"/>
        </w:rPr>
        <w:t>данные</w:t>
      </w:r>
      <w:r w:rsidR="00C3678C">
        <w:rPr>
          <w:rFonts w:ascii="Times New Roman" w:hAnsi="Times New Roman" w:cs="Times New Roman"/>
          <w:sz w:val="28"/>
          <w:szCs w:val="28"/>
        </w:rPr>
        <w:t>,</w:t>
      </w:r>
      <w:r w:rsidRPr="00FD411F">
        <w:rPr>
          <w:rFonts w:ascii="Times New Roman" w:hAnsi="Times New Roman" w:cs="Times New Roman"/>
          <w:sz w:val="28"/>
          <w:szCs w:val="28"/>
        </w:rPr>
        <w:t xml:space="preserve"> </w:t>
      </w:r>
      <w:r w:rsidR="00FE6326">
        <w:rPr>
          <w:rFonts w:ascii="Times New Roman" w:hAnsi="Times New Roman" w:cs="Times New Roman"/>
          <w:sz w:val="28"/>
          <w:szCs w:val="28"/>
        </w:rPr>
        <w:t>способствовали четкой диагностике и</w:t>
      </w:r>
      <w:r>
        <w:rPr>
          <w:rFonts w:ascii="Times New Roman" w:hAnsi="Times New Roman" w:cs="Times New Roman"/>
          <w:sz w:val="28"/>
          <w:szCs w:val="28"/>
        </w:rPr>
        <w:t xml:space="preserve"> обоснованно</w:t>
      </w:r>
      <w:r w:rsidR="00FE6326">
        <w:rPr>
          <w:rFonts w:ascii="Times New Roman" w:hAnsi="Times New Roman" w:cs="Times New Roman"/>
          <w:sz w:val="28"/>
          <w:szCs w:val="28"/>
        </w:rPr>
        <w:t>му планированию</w:t>
      </w:r>
      <w:r>
        <w:rPr>
          <w:rFonts w:ascii="Times New Roman" w:hAnsi="Times New Roman" w:cs="Times New Roman"/>
          <w:sz w:val="28"/>
          <w:szCs w:val="28"/>
        </w:rPr>
        <w:t xml:space="preserve"> </w:t>
      </w:r>
      <w:r w:rsidRPr="00FD411F">
        <w:rPr>
          <w:rFonts w:ascii="Times New Roman" w:hAnsi="Times New Roman" w:cs="Times New Roman"/>
          <w:sz w:val="28"/>
          <w:szCs w:val="28"/>
        </w:rPr>
        <w:t>реконструктивны</w:t>
      </w:r>
      <w:r w:rsidR="00FE6326">
        <w:rPr>
          <w:rFonts w:ascii="Times New Roman" w:hAnsi="Times New Roman" w:cs="Times New Roman"/>
          <w:sz w:val="28"/>
          <w:szCs w:val="28"/>
        </w:rPr>
        <w:t>х</w:t>
      </w:r>
      <w:r w:rsidRPr="00FD411F">
        <w:rPr>
          <w:rFonts w:ascii="Times New Roman" w:hAnsi="Times New Roman" w:cs="Times New Roman"/>
          <w:sz w:val="28"/>
          <w:szCs w:val="28"/>
        </w:rPr>
        <w:t xml:space="preserve"> ринохондроостеопластически</w:t>
      </w:r>
      <w:r w:rsidR="00FE6326">
        <w:rPr>
          <w:rFonts w:ascii="Times New Roman" w:hAnsi="Times New Roman" w:cs="Times New Roman"/>
          <w:sz w:val="28"/>
          <w:szCs w:val="28"/>
        </w:rPr>
        <w:t>х</w:t>
      </w:r>
      <w:r w:rsidRPr="00FD411F">
        <w:rPr>
          <w:rFonts w:ascii="Times New Roman" w:hAnsi="Times New Roman" w:cs="Times New Roman"/>
          <w:sz w:val="28"/>
          <w:szCs w:val="28"/>
        </w:rPr>
        <w:t xml:space="preserve"> операци</w:t>
      </w:r>
      <w:r w:rsidR="00126844">
        <w:rPr>
          <w:rFonts w:ascii="Times New Roman" w:hAnsi="Times New Roman" w:cs="Times New Roman"/>
          <w:sz w:val="28"/>
          <w:szCs w:val="28"/>
        </w:rPr>
        <w:t>й</w:t>
      </w:r>
      <w:r w:rsidRPr="00FD411F">
        <w:rPr>
          <w:rFonts w:ascii="Times New Roman" w:hAnsi="Times New Roman" w:cs="Times New Roman"/>
          <w:sz w:val="28"/>
          <w:szCs w:val="28"/>
        </w:rPr>
        <w:t>.</w:t>
      </w:r>
    </w:p>
    <w:p w14:paraId="20CC1929" w14:textId="77777777" w:rsidR="00250DA8" w:rsidRDefault="00250DA8" w:rsidP="00460F82">
      <w:pPr>
        <w:spacing w:after="0" w:line="240" w:lineRule="auto"/>
        <w:ind w:firstLine="567"/>
        <w:jc w:val="both"/>
        <w:rPr>
          <w:rFonts w:ascii="Times New Roman" w:hAnsi="Times New Roman" w:cs="Times New Roman"/>
          <w:sz w:val="28"/>
          <w:szCs w:val="28"/>
        </w:rPr>
      </w:pPr>
    </w:p>
    <w:p w14:paraId="50EDF5D6" w14:textId="59F1499E" w:rsidR="00250DA8" w:rsidRDefault="00250DA8"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Септопластика, проведенная по нашей методике, </w:t>
      </w:r>
      <w:r w:rsidRPr="0052059A">
        <w:rPr>
          <w:rFonts w:ascii="Times New Roman" w:hAnsi="Times New Roman" w:cs="Times New Roman"/>
          <w:b/>
          <w:bCs/>
          <w:sz w:val="28"/>
          <w:szCs w:val="28"/>
        </w:rPr>
        <w:t>в отличие от традиционной</w:t>
      </w:r>
      <w:r>
        <w:rPr>
          <w:rFonts w:ascii="Times New Roman" w:hAnsi="Times New Roman" w:cs="Times New Roman"/>
          <w:sz w:val="28"/>
          <w:szCs w:val="28"/>
        </w:rPr>
        <w:t>, производилась с учетом высоты и ширины полости носа, глубины готического неба и обеспечила восстановление носового дыхания у детей с искривлением перегородки носа при сужении верхней челюсти (рис.12), а также, при обязательном участии ортодонта, позволил</w:t>
      </w:r>
      <w:r w:rsidR="004B0428">
        <w:rPr>
          <w:rFonts w:ascii="Times New Roman" w:hAnsi="Times New Roman" w:cs="Times New Roman"/>
          <w:sz w:val="28"/>
          <w:szCs w:val="28"/>
        </w:rPr>
        <w:t>а</w:t>
      </w:r>
      <w:r>
        <w:rPr>
          <w:rFonts w:ascii="Times New Roman" w:hAnsi="Times New Roman" w:cs="Times New Roman"/>
          <w:sz w:val="28"/>
          <w:szCs w:val="28"/>
        </w:rPr>
        <w:t xml:space="preserve"> нормализовать соотношение различных отделов риномаксиллярного комплекса</w:t>
      </w:r>
      <w:r w:rsidRPr="004254EF">
        <w:rPr>
          <w:rFonts w:ascii="Times New Roman" w:hAnsi="Times New Roman" w:cs="Times New Roman"/>
          <w:sz w:val="28"/>
          <w:szCs w:val="28"/>
        </w:rPr>
        <w:t>.</w:t>
      </w:r>
    </w:p>
    <w:p w14:paraId="53FD0412" w14:textId="77777777" w:rsidR="00250DA8" w:rsidRDefault="00250DA8" w:rsidP="00250DA8">
      <w:pPr>
        <w:spacing w:after="0" w:line="240" w:lineRule="auto"/>
        <w:jc w:val="center"/>
        <w:rPr>
          <w:rFonts w:ascii="Times New Roman" w:hAnsi="Times New Roman" w:cs="Times New Roman"/>
          <w:sz w:val="28"/>
          <w:szCs w:val="28"/>
        </w:rPr>
      </w:pPr>
      <w:r>
        <w:rPr>
          <w:noProof/>
          <w:szCs w:val="28"/>
          <w:lang w:eastAsia="ru-RU"/>
        </w:rPr>
        <w:drawing>
          <wp:inline distT="0" distB="0" distL="0" distR="0" wp14:anchorId="0127F701" wp14:editId="753B8181">
            <wp:extent cx="2381250" cy="2438400"/>
            <wp:effectExtent l="0" t="0" r="0" b="0"/>
            <wp:docPr id="32" name="Рисунок 32"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0" cy="2438400"/>
                    </a:xfrm>
                    <a:prstGeom prst="rect">
                      <a:avLst/>
                    </a:prstGeom>
                    <a:noFill/>
                    <a:ln>
                      <a:noFill/>
                    </a:ln>
                  </pic:spPr>
                </pic:pic>
              </a:graphicData>
            </a:graphic>
          </wp:inline>
        </w:drawing>
      </w:r>
    </w:p>
    <w:p w14:paraId="2C92094C" w14:textId="5DAEF4ED" w:rsidR="00250DA8" w:rsidRPr="00967E36" w:rsidRDefault="00250DA8" w:rsidP="00250DA8">
      <w:pPr>
        <w:spacing w:after="0" w:line="240" w:lineRule="auto"/>
        <w:jc w:val="center"/>
        <w:rPr>
          <w:rFonts w:ascii="Times New Roman" w:hAnsi="Times New Roman" w:cs="Times New Roman"/>
          <w:b/>
          <w:sz w:val="28"/>
          <w:szCs w:val="28"/>
        </w:rPr>
      </w:pPr>
      <w:r w:rsidRPr="00967E36">
        <w:rPr>
          <w:rFonts w:ascii="Times New Roman" w:hAnsi="Times New Roman" w:cs="Times New Roman"/>
          <w:b/>
          <w:sz w:val="28"/>
          <w:szCs w:val="28"/>
        </w:rPr>
        <w:t xml:space="preserve">Рисунок </w:t>
      </w:r>
      <w:r>
        <w:rPr>
          <w:rFonts w:ascii="Times New Roman" w:hAnsi="Times New Roman" w:cs="Times New Roman"/>
          <w:b/>
          <w:sz w:val="28"/>
          <w:szCs w:val="28"/>
        </w:rPr>
        <w:t>12</w:t>
      </w:r>
      <w:r w:rsidRPr="00967E36">
        <w:rPr>
          <w:rFonts w:ascii="Times New Roman" w:hAnsi="Times New Roman" w:cs="Times New Roman"/>
          <w:b/>
          <w:sz w:val="28"/>
          <w:szCs w:val="28"/>
        </w:rPr>
        <w:t xml:space="preserve">. </w:t>
      </w:r>
      <w:r w:rsidR="00362286">
        <w:rPr>
          <w:rFonts w:ascii="Times New Roman" w:hAnsi="Times New Roman" w:cs="Times New Roman"/>
          <w:b/>
          <w:sz w:val="28"/>
          <w:szCs w:val="28"/>
        </w:rPr>
        <w:t>Изображение выраженного</w:t>
      </w:r>
      <w:r w:rsidR="00362286" w:rsidRPr="000A6AB8">
        <w:rPr>
          <w:rFonts w:ascii="Times New Roman" w:hAnsi="Times New Roman" w:cs="Times New Roman"/>
          <w:b/>
          <w:sz w:val="28"/>
          <w:szCs w:val="28"/>
        </w:rPr>
        <w:t xml:space="preserve"> сужени</w:t>
      </w:r>
      <w:r w:rsidR="00362286">
        <w:rPr>
          <w:rFonts w:ascii="Times New Roman" w:hAnsi="Times New Roman" w:cs="Times New Roman"/>
          <w:b/>
          <w:sz w:val="28"/>
          <w:szCs w:val="28"/>
        </w:rPr>
        <w:t>я</w:t>
      </w:r>
      <w:r w:rsidR="00362286" w:rsidRPr="000A6AB8">
        <w:rPr>
          <w:rFonts w:ascii="Times New Roman" w:hAnsi="Times New Roman" w:cs="Times New Roman"/>
          <w:b/>
          <w:sz w:val="28"/>
          <w:szCs w:val="28"/>
        </w:rPr>
        <w:t xml:space="preserve"> верхней челюсти</w:t>
      </w:r>
      <w:r w:rsidR="00362286">
        <w:rPr>
          <w:rFonts w:ascii="Times New Roman" w:hAnsi="Times New Roman" w:cs="Times New Roman"/>
          <w:b/>
          <w:sz w:val="28"/>
          <w:szCs w:val="28"/>
        </w:rPr>
        <w:t>,</w:t>
      </w:r>
      <w:r w:rsidR="00362286" w:rsidRPr="000A6AB8">
        <w:rPr>
          <w:rFonts w:ascii="Times New Roman" w:hAnsi="Times New Roman" w:cs="Times New Roman"/>
          <w:b/>
          <w:sz w:val="28"/>
          <w:szCs w:val="28"/>
        </w:rPr>
        <w:t xml:space="preserve"> </w:t>
      </w:r>
      <w:r w:rsidR="00362286">
        <w:rPr>
          <w:rFonts w:ascii="Times New Roman" w:hAnsi="Times New Roman" w:cs="Times New Roman"/>
          <w:b/>
          <w:sz w:val="28"/>
          <w:szCs w:val="28"/>
        </w:rPr>
        <w:t>с</w:t>
      </w:r>
      <w:r w:rsidR="00362286" w:rsidRPr="000A6AB8">
        <w:rPr>
          <w:rFonts w:ascii="Times New Roman" w:hAnsi="Times New Roman" w:cs="Times New Roman"/>
          <w:b/>
          <w:sz w:val="28"/>
          <w:szCs w:val="28"/>
        </w:rPr>
        <w:t>формирован</w:t>
      </w:r>
      <w:r w:rsidR="00362286">
        <w:rPr>
          <w:rFonts w:ascii="Times New Roman" w:hAnsi="Times New Roman" w:cs="Times New Roman"/>
          <w:b/>
          <w:sz w:val="28"/>
          <w:szCs w:val="28"/>
        </w:rPr>
        <w:t>ного</w:t>
      </w:r>
      <w:r w:rsidR="00362286" w:rsidRPr="000A6AB8">
        <w:rPr>
          <w:rFonts w:ascii="Times New Roman" w:hAnsi="Times New Roman" w:cs="Times New Roman"/>
          <w:b/>
          <w:sz w:val="28"/>
          <w:szCs w:val="28"/>
        </w:rPr>
        <w:t xml:space="preserve"> готическ</w:t>
      </w:r>
      <w:r w:rsidR="00362286">
        <w:rPr>
          <w:rFonts w:ascii="Times New Roman" w:hAnsi="Times New Roman" w:cs="Times New Roman"/>
          <w:b/>
          <w:sz w:val="28"/>
          <w:szCs w:val="28"/>
        </w:rPr>
        <w:t>ого</w:t>
      </w:r>
      <w:r w:rsidR="00362286" w:rsidRPr="000A6AB8">
        <w:rPr>
          <w:rFonts w:ascii="Times New Roman" w:hAnsi="Times New Roman" w:cs="Times New Roman"/>
          <w:b/>
          <w:sz w:val="28"/>
          <w:szCs w:val="28"/>
        </w:rPr>
        <w:t xml:space="preserve"> неб</w:t>
      </w:r>
      <w:r w:rsidR="00362286">
        <w:rPr>
          <w:rFonts w:ascii="Times New Roman" w:hAnsi="Times New Roman" w:cs="Times New Roman"/>
          <w:b/>
          <w:sz w:val="28"/>
          <w:szCs w:val="28"/>
        </w:rPr>
        <w:t>а</w:t>
      </w:r>
      <w:r w:rsidR="00362286" w:rsidRPr="000A6AB8">
        <w:rPr>
          <w:rFonts w:ascii="Times New Roman" w:hAnsi="Times New Roman" w:cs="Times New Roman"/>
          <w:b/>
          <w:sz w:val="28"/>
          <w:szCs w:val="28"/>
        </w:rPr>
        <w:t>, искривлени</w:t>
      </w:r>
      <w:r w:rsidR="00362286">
        <w:rPr>
          <w:rFonts w:ascii="Times New Roman" w:hAnsi="Times New Roman" w:cs="Times New Roman"/>
          <w:b/>
          <w:sz w:val="28"/>
          <w:szCs w:val="28"/>
        </w:rPr>
        <w:t>я</w:t>
      </w:r>
      <w:r w:rsidR="00362286" w:rsidRPr="000A6AB8">
        <w:rPr>
          <w:rFonts w:ascii="Times New Roman" w:hAnsi="Times New Roman" w:cs="Times New Roman"/>
          <w:b/>
          <w:sz w:val="28"/>
          <w:szCs w:val="28"/>
        </w:rPr>
        <w:t xml:space="preserve"> перегородки носа и уменьшен</w:t>
      </w:r>
      <w:r w:rsidR="00362286">
        <w:rPr>
          <w:rFonts w:ascii="Times New Roman" w:hAnsi="Times New Roman" w:cs="Times New Roman"/>
          <w:b/>
          <w:sz w:val="28"/>
          <w:szCs w:val="28"/>
        </w:rPr>
        <w:t>ных</w:t>
      </w:r>
      <w:r w:rsidR="00362286" w:rsidRPr="000A6AB8">
        <w:rPr>
          <w:rFonts w:ascii="Times New Roman" w:hAnsi="Times New Roman" w:cs="Times New Roman"/>
          <w:b/>
          <w:sz w:val="28"/>
          <w:szCs w:val="28"/>
        </w:rPr>
        <w:t xml:space="preserve"> вертикальн</w:t>
      </w:r>
      <w:r w:rsidR="00362286">
        <w:rPr>
          <w:rFonts w:ascii="Times New Roman" w:hAnsi="Times New Roman" w:cs="Times New Roman"/>
          <w:b/>
          <w:sz w:val="28"/>
          <w:szCs w:val="28"/>
        </w:rPr>
        <w:t>ых</w:t>
      </w:r>
      <w:r w:rsidR="00362286" w:rsidRPr="000A6AB8">
        <w:rPr>
          <w:rFonts w:ascii="Times New Roman" w:hAnsi="Times New Roman" w:cs="Times New Roman"/>
          <w:b/>
          <w:sz w:val="28"/>
          <w:szCs w:val="28"/>
        </w:rPr>
        <w:t xml:space="preserve"> и горизонтальн</w:t>
      </w:r>
      <w:r w:rsidR="00362286">
        <w:rPr>
          <w:rFonts w:ascii="Times New Roman" w:hAnsi="Times New Roman" w:cs="Times New Roman"/>
          <w:b/>
          <w:sz w:val="28"/>
          <w:szCs w:val="28"/>
        </w:rPr>
        <w:t>ых</w:t>
      </w:r>
      <w:r w:rsidR="00362286" w:rsidRPr="000A6AB8">
        <w:rPr>
          <w:rFonts w:ascii="Times New Roman" w:hAnsi="Times New Roman" w:cs="Times New Roman"/>
          <w:b/>
          <w:sz w:val="28"/>
          <w:szCs w:val="28"/>
        </w:rPr>
        <w:t xml:space="preserve"> размер</w:t>
      </w:r>
      <w:r w:rsidR="00362286">
        <w:rPr>
          <w:rFonts w:ascii="Times New Roman" w:hAnsi="Times New Roman" w:cs="Times New Roman"/>
          <w:b/>
          <w:sz w:val="28"/>
          <w:szCs w:val="28"/>
        </w:rPr>
        <w:t>ов</w:t>
      </w:r>
      <w:r w:rsidR="00362286" w:rsidRPr="000A6AB8">
        <w:rPr>
          <w:rFonts w:ascii="Times New Roman" w:hAnsi="Times New Roman" w:cs="Times New Roman"/>
          <w:b/>
          <w:sz w:val="28"/>
          <w:szCs w:val="28"/>
        </w:rPr>
        <w:t xml:space="preserve"> полости носа</w:t>
      </w:r>
      <w:r w:rsidR="00362286">
        <w:rPr>
          <w:rFonts w:ascii="Times New Roman" w:hAnsi="Times New Roman" w:cs="Times New Roman"/>
          <w:b/>
          <w:sz w:val="28"/>
          <w:szCs w:val="28"/>
        </w:rPr>
        <w:t xml:space="preserve"> (обозначенных стрелками) на с</w:t>
      </w:r>
      <w:r w:rsidR="000A6AB8" w:rsidRPr="000A6AB8">
        <w:rPr>
          <w:rFonts w:ascii="Times New Roman" w:hAnsi="Times New Roman" w:cs="Times New Roman"/>
          <w:b/>
          <w:sz w:val="28"/>
          <w:szCs w:val="28"/>
        </w:rPr>
        <w:t>копированн</w:t>
      </w:r>
      <w:r w:rsidR="00362286">
        <w:rPr>
          <w:rFonts w:ascii="Times New Roman" w:hAnsi="Times New Roman" w:cs="Times New Roman"/>
          <w:b/>
          <w:sz w:val="28"/>
          <w:szCs w:val="28"/>
        </w:rPr>
        <w:t>ой</w:t>
      </w:r>
      <w:r w:rsidR="000A6AB8" w:rsidRPr="000A6AB8">
        <w:rPr>
          <w:rFonts w:ascii="Times New Roman" w:hAnsi="Times New Roman" w:cs="Times New Roman"/>
          <w:b/>
          <w:sz w:val="28"/>
          <w:szCs w:val="28"/>
        </w:rPr>
        <w:t xml:space="preserve"> телерентгенограмм</w:t>
      </w:r>
      <w:r w:rsidR="00362286">
        <w:rPr>
          <w:rFonts w:ascii="Times New Roman" w:hAnsi="Times New Roman" w:cs="Times New Roman"/>
          <w:b/>
          <w:sz w:val="28"/>
          <w:szCs w:val="28"/>
        </w:rPr>
        <w:t>е</w:t>
      </w:r>
      <w:r w:rsidR="000A6AB8" w:rsidRPr="000A6AB8">
        <w:rPr>
          <w:rFonts w:ascii="Times New Roman" w:hAnsi="Times New Roman" w:cs="Times New Roman"/>
          <w:b/>
          <w:sz w:val="28"/>
          <w:szCs w:val="28"/>
        </w:rPr>
        <w:t xml:space="preserve"> </w:t>
      </w:r>
      <w:r w:rsidR="00362286">
        <w:rPr>
          <w:rFonts w:ascii="Times New Roman" w:hAnsi="Times New Roman" w:cs="Times New Roman"/>
          <w:b/>
          <w:sz w:val="28"/>
          <w:szCs w:val="28"/>
        </w:rPr>
        <w:t>больного</w:t>
      </w:r>
      <w:r w:rsidR="000A6AB8" w:rsidRPr="000A6AB8">
        <w:rPr>
          <w:rFonts w:ascii="Times New Roman" w:hAnsi="Times New Roman" w:cs="Times New Roman"/>
          <w:b/>
          <w:sz w:val="28"/>
          <w:szCs w:val="28"/>
        </w:rPr>
        <w:t xml:space="preserve"> С., 14 лет</w:t>
      </w:r>
      <w:r w:rsidR="00362286">
        <w:rPr>
          <w:rFonts w:ascii="Times New Roman" w:hAnsi="Times New Roman" w:cs="Times New Roman"/>
          <w:b/>
          <w:sz w:val="28"/>
          <w:szCs w:val="28"/>
        </w:rPr>
        <w:t>.</w:t>
      </w:r>
    </w:p>
    <w:p w14:paraId="797B6B84" w14:textId="77777777" w:rsidR="00250DA8" w:rsidRDefault="00250DA8" w:rsidP="00250DA8">
      <w:pPr>
        <w:spacing w:after="0" w:line="240" w:lineRule="auto"/>
        <w:jc w:val="center"/>
        <w:rPr>
          <w:rFonts w:ascii="Times New Roman" w:hAnsi="Times New Roman" w:cs="Times New Roman"/>
          <w:sz w:val="28"/>
          <w:szCs w:val="28"/>
        </w:rPr>
      </w:pPr>
    </w:p>
    <w:p w14:paraId="29BF4DA0" w14:textId="55132E92" w:rsidR="00250DA8" w:rsidRPr="00B924CD" w:rsidRDefault="003D5F55"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данных, </w:t>
      </w:r>
      <w:r w:rsidR="00250DA8">
        <w:rPr>
          <w:rFonts w:ascii="Times New Roman" w:hAnsi="Times New Roman" w:cs="Times New Roman"/>
          <w:sz w:val="28"/>
          <w:szCs w:val="28"/>
        </w:rPr>
        <w:t>полученны</w:t>
      </w:r>
      <w:r>
        <w:rPr>
          <w:rFonts w:ascii="Times New Roman" w:hAnsi="Times New Roman" w:cs="Times New Roman"/>
          <w:sz w:val="28"/>
          <w:szCs w:val="28"/>
        </w:rPr>
        <w:t>х</w:t>
      </w:r>
      <w:r w:rsidR="00250DA8">
        <w:rPr>
          <w:rFonts w:ascii="Times New Roman" w:hAnsi="Times New Roman" w:cs="Times New Roman"/>
          <w:sz w:val="28"/>
          <w:szCs w:val="28"/>
        </w:rPr>
        <w:t xml:space="preserve"> совместно с ортодонтами</w:t>
      </w:r>
      <w:r>
        <w:rPr>
          <w:rFonts w:ascii="Times New Roman" w:hAnsi="Times New Roman" w:cs="Times New Roman"/>
          <w:sz w:val="28"/>
          <w:szCs w:val="28"/>
        </w:rPr>
        <w:t>,</w:t>
      </w:r>
      <w:r w:rsidR="00250DA8">
        <w:rPr>
          <w:rFonts w:ascii="Times New Roman" w:hAnsi="Times New Roman" w:cs="Times New Roman"/>
          <w:sz w:val="28"/>
          <w:szCs w:val="28"/>
        </w:rPr>
        <w:t xml:space="preserve"> </w:t>
      </w:r>
      <w:r w:rsidR="00250DA8" w:rsidRPr="00564761">
        <w:rPr>
          <w:rFonts w:ascii="Times New Roman" w:hAnsi="Times New Roman" w:cs="Times New Roman"/>
          <w:sz w:val="28"/>
          <w:szCs w:val="28"/>
        </w:rPr>
        <w:t xml:space="preserve">можно </w:t>
      </w:r>
      <w:r w:rsidR="00250DA8">
        <w:rPr>
          <w:rFonts w:ascii="Times New Roman" w:hAnsi="Times New Roman" w:cs="Times New Roman"/>
          <w:sz w:val="28"/>
          <w:szCs w:val="28"/>
        </w:rPr>
        <w:t>утверждать</w:t>
      </w:r>
      <w:r w:rsidR="00250DA8" w:rsidRPr="004E05F7">
        <w:rPr>
          <w:rFonts w:ascii="Times New Roman" w:hAnsi="Times New Roman" w:cs="Times New Roman"/>
          <w:sz w:val="28"/>
          <w:szCs w:val="28"/>
        </w:rPr>
        <w:t>, что</w:t>
      </w:r>
      <w:r w:rsidR="00250DA8">
        <w:rPr>
          <w:rFonts w:ascii="Times New Roman" w:hAnsi="Times New Roman" w:cs="Times New Roman"/>
          <w:sz w:val="28"/>
          <w:szCs w:val="28"/>
        </w:rPr>
        <w:t xml:space="preserve"> после</w:t>
      </w:r>
      <w:r w:rsidR="00250DA8" w:rsidRPr="00FD411F">
        <w:rPr>
          <w:rFonts w:ascii="Times New Roman" w:hAnsi="Times New Roman" w:cs="Times New Roman"/>
          <w:b/>
          <w:sz w:val="28"/>
          <w:szCs w:val="28"/>
        </w:rPr>
        <w:t xml:space="preserve"> </w:t>
      </w:r>
      <w:r w:rsidR="00250DA8">
        <w:rPr>
          <w:rFonts w:ascii="Times New Roman" w:hAnsi="Times New Roman" w:cs="Times New Roman"/>
          <w:b/>
          <w:sz w:val="28"/>
          <w:szCs w:val="28"/>
        </w:rPr>
        <w:t>септопластики с кристосутуротомией</w:t>
      </w:r>
      <w:r w:rsidR="00250DA8" w:rsidRPr="00FD411F">
        <w:rPr>
          <w:rFonts w:ascii="Times New Roman" w:hAnsi="Times New Roman" w:cs="Times New Roman"/>
          <w:b/>
          <w:sz w:val="28"/>
          <w:szCs w:val="28"/>
        </w:rPr>
        <w:t xml:space="preserve"> </w:t>
      </w:r>
      <w:r w:rsidR="00250DA8" w:rsidRPr="0007347E">
        <w:rPr>
          <w:rFonts w:ascii="Times New Roman" w:hAnsi="Times New Roman" w:cs="Times New Roman"/>
          <w:sz w:val="28"/>
          <w:szCs w:val="28"/>
        </w:rPr>
        <w:t xml:space="preserve">срединного небного шва у детей </w:t>
      </w:r>
      <w:r w:rsidR="00250DA8">
        <w:rPr>
          <w:rFonts w:ascii="Times New Roman" w:hAnsi="Times New Roman" w:cs="Times New Roman"/>
          <w:sz w:val="28"/>
          <w:szCs w:val="28"/>
        </w:rPr>
        <w:t>с искривлением перегородки носа и сужени</w:t>
      </w:r>
      <w:r>
        <w:rPr>
          <w:rFonts w:ascii="Times New Roman" w:hAnsi="Times New Roman" w:cs="Times New Roman"/>
          <w:sz w:val="28"/>
          <w:szCs w:val="28"/>
        </w:rPr>
        <w:t>ем</w:t>
      </w:r>
      <w:r w:rsidR="00250DA8">
        <w:rPr>
          <w:rFonts w:ascii="Times New Roman" w:hAnsi="Times New Roman" w:cs="Times New Roman"/>
          <w:sz w:val="28"/>
          <w:szCs w:val="28"/>
        </w:rPr>
        <w:t xml:space="preserve"> верхней челюсти,</w:t>
      </w:r>
      <w:r w:rsidR="00250DA8" w:rsidRPr="0007347E">
        <w:rPr>
          <w:rFonts w:ascii="Times New Roman" w:hAnsi="Times New Roman" w:cs="Times New Roman"/>
          <w:sz w:val="28"/>
          <w:szCs w:val="28"/>
        </w:rPr>
        <w:t xml:space="preserve"> </w:t>
      </w:r>
      <w:r w:rsidR="00250DA8">
        <w:rPr>
          <w:rFonts w:ascii="Times New Roman" w:hAnsi="Times New Roman" w:cs="Times New Roman"/>
          <w:sz w:val="28"/>
          <w:szCs w:val="28"/>
        </w:rPr>
        <w:t xml:space="preserve">были </w:t>
      </w:r>
      <w:r w:rsidR="00250DA8" w:rsidRPr="0007347E">
        <w:rPr>
          <w:rFonts w:ascii="Times New Roman" w:hAnsi="Times New Roman" w:cs="Times New Roman"/>
          <w:sz w:val="28"/>
          <w:szCs w:val="28"/>
        </w:rPr>
        <w:t>получ</w:t>
      </w:r>
      <w:r w:rsidR="00250DA8">
        <w:rPr>
          <w:rFonts w:ascii="Times New Roman" w:hAnsi="Times New Roman" w:cs="Times New Roman"/>
          <w:sz w:val="28"/>
          <w:szCs w:val="28"/>
        </w:rPr>
        <w:t>ены</w:t>
      </w:r>
      <w:r w:rsidR="00250DA8" w:rsidRPr="0007347E">
        <w:rPr>
          <w:rFonts w:ascii="Times New Roman" w:hAnsi="Times New Roman" w:cs="Times New Roman"/>
          <w:sz w:val="28"/>
          <w:szCs w:val="28"/>
        </w:rPr>
        <w:t xml:space="preserve"> </w:t>
      </w:r>
      <w:r w:rsidR="00250DA8">
        <w:rPr>
          <w:rFonts w:ascii="Times New Roman" w:hAnsi="Times New Roman" w:cs="Times New Roman"/>
          <w:sz w:val="28"/>
          <w:szCs w:val="28"/>
        </w:rPr>
        <w:t xml:space="preserve">следующие </w:t>
      </w:r>
      <w:r w:rsidR="00250DA8" w:rsidRPr="0007347E">
        <w:rPr>
          <w:rFonts w:ascii="Times New Roman" w:hAnsi="Times New Roman" w:cs="Times New Roman"/>
          <w:sz w:val="28"/>
          <w:szCs w:val="28"/>
        </w:rPr>
        <w:t xml:space="preserve">положительные результаты, </w:t>
      </w:r>
      <w:r w:rsidR="00250DA8">
        <w:rPr>
          <w:rFonts w:ascii="Times New Roman" w:hAnsi="Times New Roman" w:cs="Times New Roman"/>
          <w:sz w:val="28"/>
          <w:szCs w:val="28"/>
        </w:rPr>
        <w:t xml:space="preserve">которые не были отмечены у </w:t>
      </w:r>
      <w:r w:rsidR="00250DA8" w:rsidRPr="00B924CD">
        <w:rPr>
          <w:rFonts w:ascii="Times New Roman" w:hAnsi="Times New Roman" w:cs="Times New Roman"/>
          <w:sz w:val="28"/>
          <w:szCs w:val="28"/>
        </w:rPr>
        <w:t>таких же больных</w:t>
      </w:r>
      <w:r w:rsidR="00250DA8">
        <w:rPr>
          <w:rFonts w:ascii="Times New Roman" w:hAnsi="Times New Roman" w:cs="Times New Roman"/>
          <w:sz w:val="28"/>
          <w:szCs w:val="28"/>
        </w:rPr>
        <w:t xml:space="preserve">, перенесших </w:t>
      </w:r>
      <w:r w:rsidR="00250DA8" w:rsidRPr="00E21773">
        <w:rPr>
          <w:rFonts w:ascii="Times New Roman" w:hAnsi="Times New Roman" w:cs="Times New Roman"/>
          <w:b/>
          <w:sz w:val="28"/>
          <w:szCs w:val="28"/>
        </w:rPr>
        <w:t>традиционн</w:t>
      </w:r>
      <w:r w:rsidR="00250DA8">
        <w:rPr>
          <w:rFonts w:ascii="Times New Roman" w:hAnsi="Times New Roman" w:cs="Times New Roman"/>
          <w:b/>
          <w:sz w:val="28"/>
          <w:szCs w:val="28"/>
        </w:rPr>
        <w:t>ую</w:t>
      </w:r>
      <w:r w:rsidR="00250DA8" w:rsidRPr="00E21773">
        <w:rPr>
          <w:rFonts w:ascii="Times New Roman" w:hAnsi="Times New Roman" w:cs="Times New Roman"/>
          <w:b/>
          <w:sz w:val="28"/>
          <w:szCs w:val="28"/>
        </w:rPr>
        <w:t xml:space="preserve"> септопластик</w:t>
      </w:r>
      <w:r w:rsidR="00250DA8">
        <w:rPr>
          <w:rFonts w:ascii="Times New Roman" w:hAnsi="Times New Roman" w:cs="Times New Roman"/>
          <w:b/>
          <w:sz w:val="28"/>
          <w:szCs w:val="28"/>
        </w:rPr>
        <w:t>у</w:t>
      </w:r>
      <w:r w:rsidR="00250DA8">
        <w:rPr>
          <w:rFonts w:ascii="Times New Roman" w:hAnsi="Times New Roman" w:cs="Times New Roman"/>
          <w:sz w:val="28"/>
          <w:szCs w:val="28"/>
        </w:rPr>
        <w:t>:</w:t>
      </w:r>
    </w:p>
    <w:p w14:paraId="2B11C1CD" w14:textId="77777777" w:rsidR="00250DA8" w:rsidRPr="0007347E" w:rsidRDefault="00250DA8" w:rsidP="00250DA8">
      <w:pPr>
        <w:numPr>
          <w:ilvl w:val="0"/>
          <w:numId w:val="19"/>
        </w:numPr>
        <w:spacing w:after="0" w:line="240" w:lineRule="auto"/>
        <w:jc w:val="both"/>
        <w:rPr>
          <w:rFonts w:ascii="Times New Roman" w:hAnsi="Times New Roman" w:cs="Times New Roman"/>
          <w:sz w:val="28"/>
          <w:szCs w:val="28"/>
        </w:rPr>
      </w:pPr>
      <w:r w:rsidRPr="0007347E">
        <w:rPr>
          <w:rFonts w:ascii="Times New Roman" w:hAnsi="Times New Roman" w:cs="Times New Roman"/>
          <w:sz w:val="28"/>
          <w:szCs w:val="28"/>
        </w:rPr>
        <w:t>осуществ</w:t>
      </w:r>
      <w:r>
        <w:rPr>
          <w:rFonts w:ascii="Times New Roman" w:hAnsi="Times New Roman" w:cs="Times New Roman"/>
          <w:sz w:val="28"/>
          <w:szCs w:val="28"/>
        </w:rPr>
        <w:t>лено</w:t>
      </w:r>
      <w:r w:rsidRPr="0007347E">
        <w:rPr>
          <w:rFonts w:ascii="Times New Roman" w:hAnsi="Times New Roman" w:cs="Times New Roman"/>
          <w:sz w:val="28"/>
          <w:szCs w:val="28"/>
        </w:rPr>
        <w:t xml:space="preserve"> синхронное вертикальное и горизонтал</w:t>
      </w:r>
      <w:r>
        <w:rPr>
          <w:rFonts w:ascii="Times New Roman" w:hAnsi="Times New Roman" w:cs="Times New Roman"/>
          <w:sz w:val="28"/>
          <w:szCs w:val="28"/>
        </w:rPr>
        <w:t>ьное расширение носовой полости (рис. 14, 15, 16);</w:t>
      </w:r>
    </w:p>
    <w:p w14:paraId="6344A4AC" w14:textId="77777777" w:rsidR="00250DA8" w:rsidRPr="0007347E" w:rsidRDefault="00250DA8" w:rsidP="00250DA8">
      <w:pPr>
        <w:numPr>
          <w:ilvl w:val="0"/>
          <w:numId w:val="19"/>
        </w:numPr>
        <w:spacing w:after="0" w:line="240" w:lineRule="auto"/>
        <w:jc w:val="both"/>
        <w:rPr>
          <w:rFonts w:ascii="Times New Roman" w:hAnsi="Times New Roman" w:cs="Times New Roman"/>
          <w:sz w:val="28"/>
          <w:szCs w:val="28"/>
        </w:rPr>
      </w:pPr>
      <w:r w:rsidRPr="0007347E">
        <w:rPr>
          <w:rFonts w:ascii="Times New Roman" w:hAnsi="Times New Roman" w:cs="Times New Roman"/>
          <w:sz w:val="28"/>
          <w:szCs w:val="28"/>
        </w:rPr>
        <w:t>восстанов</w:t>
      </w:r>
      <w:r>
        <w:rPr>
          <w:rFonts w:ascii="Times New Roman" w:hAnsi="Times New Roman" w:cs="Times New Roman"/>
          <w:sz w:val="28"/>
          <w:szCs w:val="28"/>
        </w:rPr>
        <w:t>лено</w:t>
      </w:r>
      <w:r w:rsidRPr="0007347E">
        <w:rPr>
          <w:rFonts w:ascii="Times New Roman" w:hAnsi="Times New Roman" w:cs="Times New Roman"/>
          <w:sz w:val="28"/>
          <w:szCs w:val="28"/>
        </w:rPr>
        <w:t xml:space="preserve"> полноценное носовое дыхание и ликвидирова</w:t>
      </w:r>
      <w:r>
        <w:rPr>
          <w:rFonts w:ascii="Times New Roman" w:hAnsi="Times New Roman" w:cs="Times New Roman"/>
          <w:sz w:val="28"/>
          <w:szCs w:val="28"/>
        </w:rPr>
        <w:t>н</w:t>
      </w:r>
      <w:r w:rsidRPr="0007347E">
        <w:rPr>
          <w:rFonts w:ascii="Times New Roman" w:hAnsi="Times New Roman" w:cs="Times New Roman"/>
          <w:sz w:val="28"/>
          <w:szCs w:val="28"/>
        </w:rPr>
        <w:t xml:space="preserve"> симптом</w:t>
      </w:r>
      <w:r>
        <w:rPr>
          <w:rFonts w:ascii="Times New Roman" w:hAnsi="Times New Roman" w:cs="Times New Roman"/>
          <w:sz w:val="28"/>
          <w:szCs w:val="28"/>
        </w:rPr>
        <w:t xml:space="preserve"> «хронического остаточного ротового дыхания»;</w:t>
      </w:r>
    </w:p>
    <w:p w14:paraId="5B6E3419" w14:textId="77777777" w:rsidR="00250DA8" w:rsidRPr="0007347E" w:rsidRDefault="00250DA8" w:rsidP="00250DA8">
      <w:pPr>
        <w:numPr>
          <w:ilvl w:val="0"/>
          <w:numId w:val="19"/>
        </w:numPr>
        <w:spacing w:after="0" w:line="240" w:lineRule="auto"/>
        <w:jc w:val="both"/>
        <w:rPr>
          <w:rFonts w:ascii="Times New Roman" w:hAnsi="Times New Roman" w:cs="Times New Roman"/>
          <w:sz w:val="28"/>
          <w:szCs w:val="28"/>
        </w:rPr>
      </w:pPr>
      <w:r w:rsidRPr="0007347E">
        <w:rPr>
          <w:rFonts w:ascii="Times New Roman" w:hAnsi="Times New Roman" w:cs="Times New Roman"/>
          <w:sz w:val="28"/>
          <w:szCs w:val="28"/>
        </w:rPr>
        <w:t>в 3-4 раза ускор</w:t>
      </w:r>
      <w:r>
        <w:rPr>
          <w:rFonts w:ascii="Times New Roman" w:hAnsi="Times New Roman" w:cs="Times New Roman"/>
          <w:sz w:val="28"/>
          <w:szCs w:val="28"/>
        </w:rPr>
        <w:t>ен процесс</w:t>
      </w:r>
      <w:r w:rsidRPr="0007347E">
        <w:rPr>
          <w:rFonts w:ascii="Times New Roman" w:hAnsi="Times New Roman" w:cs="Times New Roman"/>
          <w:sz w:val="28"/>
          <w:szCs w:val="28"/>
        </w:rPr>
        <w:t xml:space="preserve"> коррективного ортодонтического лечения</w:t>
      </w:r>
      <w:r>
        <w:rPr>
          <w:rFonts w:ascii="Times New Roman" w:hAnsi="Times New Roman" w:cs="Times New Roman"/>
          <w:sz w:val="28"/>
          <w:szCs w:val="28"/>
        </w:rPr>
        <w:t>;</w:t>
      </w:r>
    </w:p>
    <w:p w14:paraId="2DD18637" w14:textId="2112C87B" w:rsidR="00250DA8" w:rsidRPr="0007347E" w:rsidRDefault="00250DA8" w:rsidP="00250DA8">
      <w:pPr>
        <w:numPr>
          <w:ilvl w:val="0"/>
          <w:numId w:val="19"/>
        </w:numPr>
        <w:spacing w:after="0" w:line="240" w:lineRule="auto"/>
        <w:jc w:val="both"/>
        <w:rPr>
          <w:rFonts w:ascii="Times New Roman" w:hAnsi="Times New Roman" w:cs="Times New Roman"/>
          <w:sz w:val="28"/>
          <w:szCs w:val="28"/>
        </w:rPr>
      </w:pPr>
      <w:r w:rsidRPr="0007347E">
        <w:rPr>
          <w:rFonts w:ascii="Times New Roman" w:hAnsi="Times New Roman" w:cs="Times New Roman"/>
          <w:sz w:val="28"/>
          <w:szCs w:val="28"/>
        </w:rPr>
        <w:t>сни</w:t>
      </w:r>
      <w:r>
        <w:rPr>
          <w:rFonts w:ascii="Times New Roman" w:hAnsi="Times New Roman" w:cs="Times New Roman"/>
          <w:sz w:val="28"/>
          <w:szCs w:val="28"/>
        </w:rPr>
        <w:t>жены</w:t>
      </w:r>
      <w:r w:rsidRPr="0007347E">
        <w:rPr>
          <w:rFonts w:ascii="Times New Roman" w:hAnsi="Times New Roman" w:cs="Times New Roman"/>
          <w:sz w:val="28"/>
          <w:szCs w:val="28"/>
        </w:rPr>
        <w:t xml:space="preserve"> </w:t>
      </w:r>
      <w:r w:rsidRPr="001C28C7">
        <w:rPr>
          <w:rFonts w:ascii="Times New Roman" w:hAnsi="Times New Roman" w:cs="Times New Roman"/>
          <w:sz w:val="28"/>
          <w:szCs w:val="28"/>
        </w:rPr>
        <w:t>с 40% до 3%</w:t>
      </w:r>
      <w:r w:rsidR="001C28C7">
        <w:rPr>
          <w:rFonts w:ascii="Times New Roman" w:hAnsi="Times New Roman" w:cs="Times New Roman"/>
          <w:sz w:val="28"/>
          <w:szCs w:val="28"/>
        </w:rPr>
        <w:t xml:space="preserve"> </w:t>
      </w:r>
      <w:r w:rsidRPr="0007347E">
        <w:rPr>
          <w:rFonts w:ascii="Times New Roman" w:hAnsi="Times New Roman" w:cs="Times New Roman"/>
          <w:sz w:val="28"/>
          <w:szCs w:val="28"/>
        </w:rPr>
        <w:t>рецидив</w:t>
      </w:r>
      <w:r>
        <w:rPr>
          <w:rFonts w:ascii="Times New Roman" w:hAnsi="Times New Roman" w:cs="Times New Roman"/>
          <w:sz w:val="28"/>
          <w:szCs w:val="28"/>
        </w:rPr>
        <w:t>ы</w:t>
      </w:r>
      <w:r w:rsidRPr="0007347E">
        <w:rPr>
          <w:rFonts w:ascii="Times New Roman" w:hAnsi="Times New Roman" w:cs="Times New Roman"/>
          <w:sz w:val="28"/>
          <w:szCs w:val="28"/>
        </w:rPr>
        <w:t xml:space="preserve"> риномаксиллярных аномалий после их комплексного риноортодонтического лечения</w:t>
      </w:r>
      <w:r>
        <w:rPr>
          <w:rFonts w:ascii="Times New Roman" w:hAnsi="Times New Roman" w:cs="Times New Roman"/>
          <w:sz w:val="28"/>
          <w:szCs w:val="28"/>
        </w:rPr>
        <w:t xml:space="preserve">; </w:t>
      </w:r>
    </w:p>
    <w:p w14:paraId="5A16AB5E" w14:textId="77777777" w:rsidR="00250DA8" w:rsidRPr="0007347E" w:rsidRDefault="00250DA8" w:rsidP="00250DA8">
      <w:pPr>
        <w:numPr>
          <w:ilvl w:val="0"/>
          <w:numId w:val="19"/>
        </w:numPr>
        <w:spacing w:after="0" w:line="240" w:lineRule="auto"/>
        <w:jc w:val="both"/>
        <w:rPr>
          <w:rFonts w:ascii="Times New Roman" w:hAnsi="Times New Roman" w:cs="Times New Roman"/>
          <w:sz w:val="28"/>
          <w:szCs w:val="28"/>
        </w:rPr>
      </w:pPr>
      <w:r w:rsidRPr="0007347E">
        <w:rPr>
          <w:rFonts w:ascii="Times New Roman" w:hAnsi="Times New Roman" w:cs="Times New Roman"/>
          <w:sz w:val="28"/>
          <w:szCs w:val="28"/>
        </w:rPr>
        <w:t>доказа</w:t>
      </w:r>
      <w:r>
        <w:rPr>
          <w:rFonts w:ascii="Times New Roman" w:hAnsi="Times New Roman" w:cs="Times New Roman"/>
          <w:sz w:val="28"/>
          <w:szCs w:val="28"/>
        </w:rPr>
        <w:t>на</w:t>
      </w:r>
      <w:r w:rsidRPr="0007347E">
        <w:rPr>
          <w:rFonts w:ascii="Times New Roman" w:hAnsi="Times New Roman" w:cs="Times New Roman"/>
          <w:sz w:val="28"/>
          <w:szCs w:val="28"/>
        </w:rPr>
        <w:t xml:space="preserve"> правомерность проведения </w:t>
      </w:r>
      <w:r>
        <w:rPr>
          <w:rFonts w:ascii="Times New Roman" w:hAnsi="Times New Roman" w:cs="Times New Roman"/>
          <w:sz w:val="28"/>
          <w:szCs w:val="28"/>
        </w:rPr>
        <w:t>септопластики</w:t>
      </w:r>
      <w:r w:rsidRPr="0007347E">
        <w:rPr>
          <w:rFonts w:ascii="Times New Roman" w:hAnsi="Times New Roman" w:cs="Times New Roman"/>
          <w:sz w:val="28"/>
          <w:szCs w:val="28"/>
        </w:rPr>
        <w:t xml:space="preserve"> </w:t>
      </w:r>
      <w:r>
        <w:rPr>
          <w:rFonts w:ascii="Times New Roman" w:hAnsi="Times New Roman" w:cs="Times New Roman"/>
          <w:sz w:val="28"/>
          <w:szCs w:val="28"/>
        </w:rPr>
        <w:t>у детей</w:t>
      </w:r>
      <w:r w:rsidRPr="0007347E">
        <w:rPr>
          <w:rFonts w:ascii="Times New Roman" w:hAnsi="Times New Roman" w:cs="Times New Roman"/>
          <w:sz w:val="28"/>
          <w:szCs w:val="28"/>
        </w:rPr>
        <w:t xml:space="preserve"> с </w:t>
      </w:r>
      <w:r>
        <w:rPr>
          <w:rFonts w:ascii="Times New Roman" w:hAnsi="Times New Roman" w:cs="Times New Roman"/>
          <w:sz w:val="28"/>
          <w:szCs w:val="28"/>
        </w:rPr>
        <w:t>6</w:t>
      </w:r>
      <w:r w:rsidRPr="0007347E">
        <w:rPr>
          <w:rFonts w:ascii="Times New Roman" w:hAnsi="Times New Roman" w:cs="Times New Roman"/>
          <w:sz w:val="28"/>
          <w:szCs w:val="28"/>
        </w:rPr>
        <w:t xml:space="preserve"> </w:t>
      </w:r>
      <w:r>
        <w:rPr>
          <w:rFonts w:ascii="Times New Roman" w:hAnsi="Times New Roman" w:cs="Times New Roman"/>
          <w:sz w:val="28"/>
          <w:szCs w:val="28"/>
        </w:rPr>
        <w:t xml:space="preserve">лет </w:t>
      </w:r>
      <w:r w:rsidRPr="0007347E">
        <w:rPr>
          <w:rFonts w:ascii="Times New Roman" w:hAnsi="Times New Roman" w:cs="Times New Roman"/>
          <w:sz w:val="28"/>
          <w:szCs w:val="28"/>
        </w:rPr>
        <w:t>и более раннего возраста</w:t>
      </w:r>
      <w:r>
        <w:rPr>
          <w:rFonts w:ascii="Times New Roman" w:hAnsi="Times New Roman" w:cs="Times New Roman"/>
          <w:sz w:val="28"/>
          <w:szCs w:val="28"/>
        </w:rPr>
        <w:t>,</w:t>
      </w:r>
      <w:r w:rsidRPr="0007347E">
        <w:rPr>
          <w:rFonts w:ascii="Times New Roman" w:hAnsi="Times New Roman" w:cs="Times New Roman"/>
          <w:sz w:val="28"/>
          <w:szCs w:val="28"/>
        </w:rPr>
        <w:t xml:space="preserve"> против существующего мнения </w:t>
      </w:r>
      <w:r>
        <w:rPr>
          <w:rFonts w:ascii="Times New Roman" w:hAnsi="Times New Roman" w:cs="Times New Roman"/>
          <w:sz w:val="28"/>
          <w:szCs w:val="28"/>
        </w:rPr>
        <w:t xml:space="preserve">– </w:t>
      </w:r>
      <w:r w:rsidRPr="0007347E">
        <w:rPr>
          <w:rFonts w:ascii="Times New Roman" w:hAnsi="Times New Roman" w:cs="Times New Roman"/>
          <w:sz w:val="28"/>
          <w:szCs w:val="28"/>
        </w:rPr>
        <w:t>с 18 лет</w:t>
      </w:r>
      <w:r>
        <w:rPr>
          <w:rFonts w:ascii="Times New Roman" w:hAnsi="Times New Roman" w:cs="Times New Roman"/>
          <w:sz w:val="28"/>
          <w:szCs w:val="28"/>
        </w:rPr>
        <w:t>;</w:t>
      </w:r>
    </w:p>
    <w:p w14:paraId="32B9289D" w14:textId="470FFAF0" w:rsidR="00250DA8" w:rsidRPr="0007347E" w:rsidRDefault="00250DA8" w:rsidP="00250DA8">
      <w:pPr>
        <w:numPr>
          <w:ilvl w:val="0"/>
          <w:numId w:val="19"/>
        </w:numPr>
        <w:spacing w:after="0" w:line="240" w:lineRule="auto"/>
        <w:jc w:val="both"/>
        <w:rPr>
          <w:rFonts w:ascii="Times New Roman" w:hAnsi="Times New Roman" w:cs="Times New Roman"/>
          <w:sz w:val="28"/>
          <w:szCs w:val="28"/>
        </w:rPr>
      </w:pPr>
      <w:r w:rsidRPr="0007347E">
        <w:rPr>
          <w:rFonts w:ascii="Times New Roman" w:hAnsi="Times New Roman" w:cs="Times New Roman"/>
          <w:sz w:val="28"/>
          <w:szCs w:val="28"/>
        </w:rPr>
        <w:t>значительно сни</w:t>
      </w:r>
      <w:r>
        <w:rPr>
          <w:rFonts w:ascii="Times New Roman" w:hAnsi="Times New Roman" w:cs="Times New Roman"/>
          <w:sz w:val="28"/>
          <w:szCs w:val="28"/>
        </w:rPr>
        <w:t>жено</w:t>
      </w:r>
      <w:r w:rsidRPr="0007347E">
        <w:rPr>
          <w:rFonts w:ascii="Times New Roman" w:hAnsi="Times New Roman" w:cs="Times New Roman"/>
          <w:sz w:val="28"/>
          <w:szCs w:val="28"/>
        </w:rPr>
        <w:t xml:space="preserve"> костное сопротивление твердого неба и </w:t>
      </w:r>
      <w:r>
        <w:rPr>
          <w:rFonts w:ascii="Times New Roman" w:hAnsi="Times New Roman" w:cs="Times New Roman"/>
          <w:sz w:val="28"/>
          <w:szCs w:val="28"/>
        </w:rPr>
        <w:t>перегородки носа</w:t>
      </w:r>
      <w:r w:rsidRPr="0007347E">
        <w:rPr>
          <w:rFonts w:ascii="Times New Roman" w:hAnsi="Times New Roman" w:cs="Times New Roman"/>
          <w:sz w:val="28"/>
          <w:szCs w:val="28"/>
        </w:rPr>
        <w:t xml:space="preserve">, </w:t>
      </w:r>
      <w:r>
        <w:rPr>
          <w:rFonts w:ascii="Times New Roman" w:hAnsi="Times New Roman" w:cs="Times New Roman"/>
          <w:sz w:val="28"/>
          <w:szCs w:val="28"/>
        </w:rPr>
        <w:t>препятствующи</w:t>
      </w:r>
      <w:r w:rsidR="002B2959">
        <w:rPr>
          <w:rFonts w:ascii="Times New Roman" w:hAnsi="Times New Roman" w:cs="Times New Roman"/>
          <w:sz w:val="28"/>
          <w:szCs w:val="28"/>
        </w:rPr>
        <w:t>х</w:t>
      </w:r>
      <w:r>
        <w:rPr>
          <w:rFonts w:ascii="Times New Roman" w:hAnsi="Times New Roman" w:cs="Times New Roman"/>
          <w:sz w:val="28"/>
          <w:szCs w:val="28"/>
        </w:rPr>
        <w:t xml:space="preserve"> </w:t>
      </w:r>
      <w:r w:rsidRPr="0007347E">
        <w:rPr>
          <w:rFonts w:ascii="Times New Roman" w:hAnsi="Times New Roman" w:cs="Times New Roman"/>
          <w:sz w:val="28"/>
          <w:szCs w:val="28"/>
        </w:rPr>
        <w:t>ортодонтическо</w:t>
      </w:r>
      <w:r>
        <w:rPr>
          <w:rFonts w:ascii="Times New Roman" w:hAnsi="Times New Roman" w:cs="Times New Roman"/>
          <w:sz w:val="28"/>
          <w:szCs w:val="28"/>
        </w:rPr>
        <w:t xml:space="preserve">му </w:t>
      </w:r>
      <w:r w:rsidR="002B2959">
        <w:rPr>
          <w:rFonts w:ascii="Times New Roman" w:hAnsi="Times New Roman" w:cs="Times New Roman"/>
          <w:sz w:val="28"/>
          <w:szCs w:val="28"/>
        </w:rPr>
        <w:t>расширению</w:t>
      </w:r>
      <w:r w:rsidRPr="0007347E">
        <w:rPr>
          <w:rFonts w:ascii="Times New Roman" w:hAnsi="Times New Roman" w:cs="Times New Roman"/>
          <w:sz w:val="28"/>
          <w:szCs w:val="28"/>
        </w:rPr>
        <w:t xml:space="preserve"> </w:t>
      </w:r>
      <w:r>
        <w:rPr>
          <w:rFonts w:ascii="Times New Roman" w:hAnsi="Times New Roman" w:cs="Times New Roman"/>
          <w:sz w:val="28"/>
          <w:szCs w:val="28"/>
        </w:rPr>
        <w:t>сужен</w:t>
      </w:r>
      <w:r w:rsidR="002B2959">
        <w:rPr>
          <w:rFonts w:ascii="Times New Roman" w:hAnsi="Times New Roman" w:cs="Times New Roman"/>
          <w:sz w:val="28"/>
          <w:szCs w:val="28"/>
        </w:rPr>
        <w:t>ной</w:t>
      </w:r>
      <w:r>
        <w:rPr>
          <w:rFonts w:ascii="Times New Roman" w:hAnsi="Times New Roman" w:cs="Times New Roman"/>
          <w:sz w:val="28"/>
          <w:szCs w:val="28"/>
        </w:rPr>
        <w:t xml:space="preserve"> верхней челюсти и</w:t>
      </w:r>
      <w:r w:rsidRPr="0007347E">
        <w:rPr>
          <w:rFonts w:ascii="Times New Roman" w:hAnsi="Times New Roman" w:cs="Times New Roman"/>
          <w:sz w:val="28"/>
          <w:szCs w:val="28"/>
        </w:rPr>
        <w:t xml:space="preserve"> </w:t>
      </w:r>
      <w:r w:rsidR="002B2959">
        <w:rPr>
          <w:rFonts w:ascii="Times New Roman" w:hAnsi="Times New Roman" w:cs="Times New Roman"/>
          <w:sz w:val="28"/>
          <w:szCs w:val="28"/>
        </w:rPr>
        <w:t xml:space="preserve">ортодонтическому </w:t>
      </w:r>
      <w:r w:rsidRPr="0007347E">
        <w:rPr>
          <w:rFonts w:ascii="Times New Roman" w:hAnsi="Times New Roman" w:cs="Times New Roman"/>
          <w:sz w:val="28"/>
          <w:szCs w:val="28"/>
        </w:rPr>
        <w:t>снижени</w:t>
      </w:r>
      <w:r>
        <w:rPr>
          <w:rFonts w:ascii="Times New Roman" w:hAnsi="Times New Roman" w:cs="Times New Roman"/>
          <w:sz w:val="28"/>
          <w:szCs w:val="28"/>
        </w:rPr>
        <w:t>ю</w:t>
      </w:r>
      <w:r w:rsidRPr="0007347E">
        <w:rPr>
          <w:rFonts w:ascii="Times New Roman" w:hAnsi="Times New Roman" w:cs="Times New Roman"/>
          <w:sz w:val="28"/>
          <w:szCs w:val="28"/>
        </w:rPr>
        <w:t xml:space="preserve"> купола </w:t>
      </w:r>
      <w:r w:rsidR="002B2959">
        <w:rPr>
          <w:rFonts w:ascii="Times New Roman" w:hAnsi="Times New Roman" w:cs="Times New Roman"/>
          <w:sz w:val="28"/>
          <w:szCs w:val="28"/>
        </w:rPr>
        <w:t xml:space="preserve">готического </w:t>
      </w:r>
      <w:r w:rsidRPr="0007347E">
        <w:rPr>
          <w:rFonts w:ascii="Times New Roman" w:hAnsi="Times New Roman" w:cs="Times New Roman"/>
          <w:sz w:val="28"/>
          <w:szCs w:val="28"/>
        </w:rPr>
        <w:t>неба до нормального уровня</w:t>
      </w:r>
      <w:r>
        <w:rPr>
          <w:rFonts w:ascii="Times New Roman" w:hAnsi="Times New Roman" w:cs="Times New Roman"/>
          <w:sz w:val="28"/>
          <w:szCs w:val="28"/>
        </w:rPr>
        <w:t xml:space="preserve"> (рис. 13, 14);</w:t>
      </w:r>
    </w:p>
    <w:p w14:paraId="0457E55B" w14:textId="77777777" w:rsidR="00250DA8" w:rsidRPr="0007347E" w:rsidRDefault="00250DA8" w:rsidP="00250DA8">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уменьшена необходимость</w:t>
      </w:r>
      <w:r w:rsidRPr="0007347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7347E">
        <w:rPr>
          <w:rFonts w:ascii="Times New Roman" w:hAnsi="Times New Roman" w:cs="Times New Roman"/>
          <w:sz w:val="28"/>
          <w:szCs w:val="28"/>
        </w:rPr>
        <w:t xml:space="preserve">сложных </w:t>
      </w:r>
      <w:r>
        <w:rPr>
          <w:rFonts w:ascii="Times New Roman" w:hAnsi="Times New Roman" w:cs="Times New Roman"/>
          <w:sz w:val="28"/>
          <w:szCs w:val="28"/>
        </w:rPr>
        <w:t xml:space="preserve">и </w:t>
      </w:r>
      <w:r w:rsidRPr="0007347E">
        <w:rPr>
          <w:rFonts w:ascii="Times New Roman" w:hAnsi="Times New Roman" w:cs="Times New Roman"/>
          <w:sz w:val="28"/>
          <w:szCs w:val="28"/>
        </w:rPr>
        <w:t>дорогостоящих остеопластических челюстно-лицевых операци</w:t>
      </w:r>
      <w:r>
        <w:rPr>
          <w:rFonts w:ascii="Times New Roman" w:hAnsi="Times New Roman" w:cs="Times New Roman"/>
          <w:sz w:val="28"/>
          <w:szCs w:val="28"/>
        </w:rPr>
        <w:t>ях;</w:t>
      </w:r>
    </w:p>
    <w:p w14:paraId="3B069120" w14:textId="77777777" w:rsidR="00250DA8" w:rsidRDefault="00250DA8" w:rsidP="00250DA8">
      <w:pPr>
        <w:numPr>
          <w:ilvl w:val="0"/>
          <w:numId w:val="19"/>
        </w:numPr>
        <w:spacing w:after="0" w:line="240" w:lineRule="auto"/>
        <w:jc w:val="both"/>
        <w:rPr>
          <w:rFonts w:ascii="Times New Roman" w:hAnsi="Times New Roman" w:cs="Times New Roman"/>
          <w:sz w:val="28"/>
          <w:szCs w:val="28"/>
        </w:rPr>
      </w:pPr>
      <w:r w:rsidRPr="0007347E">
        <w:rPr>
          <w:rFonts w:ascii="Times New Roman" w:hAnsi="Times New Roman" w:cs="Times New Roman"/>
          <w:sz w:val="28"/>
          <w:szCs w:val="28"/>
        </w:rPr>
        <w:t>восстановл</w:t>
      </w:r>
      <w:r>
        <w:rPr>
          <w:rFonts w:ascii="Times New Roman" w:hAnsi="Times New Roman" w:cs="Times New Roman"/>
          <w:sz w:val="28"/>
          <w:szCs w:val="28"/>
        </w:rPr>
        <w:t>ена</w:t>
      </w:r>
      <w:r w:rsidRPr="0007347E">
        <w:rPr>
          <w:rFonts w:ascii="Times New Roman" w:hAnsi="Times New Roman" w:cs="Times New Roman"/>
          <w:sz w:val="28"/>
          <w:szCs w:val="28"/>
        </w:rPr>
        <w:t xml:space="preserve"> эстетик</w:t>
      </w:r>
      <w:r>
        <w:rPr>
          <w:rFonts w:ascii="Times New Roman" w:hAnsi="Times New Roman" w:cs="Times New Roman"/>
          <w:sz w:val="28"/>
          <w:szCs w:val="28"/>
        </w:rPr>
        <w:t>а</w:t>
      </w:r>
      <w:r w:rsidRPr="0007347E">
        <w:rPr>
          <w:rFonts w:ascii="Times New Roman" w:hAnsi="Times New Roman" w:cs="Times New Roman"/>
          <w:sz w:val="28"/>
          <w:szCs w:val="28"/>
        </w:rPr>
        <w:t xml:space="preserve"> лица </w:t>
      </w:r>
      <w:r>
        <w:rPr>
          <w:rFonts w:ascii="Times New Roman" w:hAnsi="Times New Roman" w:cs="Times New Roman"/>
          <w:sz w:val="28"/>
          <w:szCs w:val="28"/>
        </w:rPr>
        <w:t>с</w:t>
      </w:r>
      <w:r w:rsidRPr="0007347E">
        <w:rPr>
          <w:rFonts w:ascii="Times New Roman" w:hAnsi="Times New Roman" w:cs="Times New Roman"/>
          <w:sz w:val="28"/>
          <w:szCs w:val="28"/>
        </w:rPr>
        <w:t xml:space="preserve"> полноценн</w:t>
      </w:r>
      <w:r>
        <w:rPr>
          <w:rFonts w:ascii="Times New Roman" w:hAnsi="Times New Roman" w:cs="Times New Roman"/>
          <w:sz w:val="28"/>
          <w:szCs w:val="28"/>
        </w:rPr>
        <w:t>ой</w:t>
      </w:r>
      <w:r w:rsidRPr="0007347E">
        <w:rPr>
          <w:rFonts w:ascii="Times New Roman" w:hAnsi="Times New Roman" w:cs="Times New Roman"/>
          <w:sz w:val="28"/>
          <w:szCs w:val="28"/>
        </w:rPr>
        <w:t xml:space="preserve"> интеграци</w:t>
      </w:r>
      <w:r>
        <w:rPr>
          <w:rFonts w:ascii="Times New Roman" w:hAnsi="Times New Roman" w:cs="Times New Roman"/>
          <w:sz w:val="28"/>
          <w:szCs w:val="28"/>
        </w:rPr>
        <w:t>ей</w:t>
      </w:r>
      <w:r w:rsidRPr="0007347E">
        <w:rPr>
          <w:rFonts w:ascii="Times New Roman" w:hAnsi="Times New Roman" w:cs="Times New Roman"/>
          <w:sz w:val="28"/>
          <w:szCs w:val="28"/>
        </w:rPr>
        <w:t xml:space="preserve"> этих детей в обществ</w:t>
      </w:r>
      <w:r>
        <w:rPr>
          <w:rFonts w:ascii="Times New Roman" w:hAnsi="Times New Roman" w:cs="Times New Roman"/>
          <w:sz w:val="28"/>
          <w:szCs w:val="28"/>
        </w:rPr>
        <w:t>о</w:t>
      </w:r>
      <w:r w:rsidRPr="0007347E">
        <w:rPr>
          <w:rFonts w:ascii="Times New Roman" w:hAnsi="Times New Roman" w:cs="Times New Roman"/>
          <w:sz w:val="28"/>
          <w:szCs w:val="28"/>
        </w:rPr>
        <w:t>.</w:t>
      </w:r>
    </w:p>
    <w:p w14:paraId="05FA53E4" w14:textId="77777777" w:rsidR="00250DA8" w:rsidRDefault="00250DA8" w:rsidP="00250DA8">
      <w:pPr>
        <w:spacing w:after="0" w:line="240" w:lineRule="auto"/>
        <w:jc w:val="center"/>
        <w:rPr>
          <w:rFonts w:ascii="Times New Roman" w:hAnsi="Times New Roman" w:cs="Times New Roman"/>
          <w:sz w:val="28"/>
          <w:szCs w:val="28"/>
        </w:rPr>
      </w:pPr>
    </w:p>
    <w:p w14:paraId="6F710E71" w14:textId="77777777" w:rsidR="00250DA8" w:rsidRDefault="00250DA8" w:rsidP="00250DA8">
      <w:pPr>
        <w:spacing w:after="0" w:line="240" w:lineRule="auto"/>
        <w:jc w:val="center"/>
        <w:rPr>
          <w:rFonts w:ascii="Times New Roman" w:hAnsi="Times New Roman" w:cs="Times New Roman"/>
          <w:sz w:val="28"/>
          <w:szCs w:val="28"/>
        </w:rPr>
      </w:pPr>
      <w:r>
        <w:rPr>
          <w:noProof/>
          <w:szCs w:val="28"/>
          <w:lang w:eastAsia="ru-RU"/>
        </w:rPr>
        <w:drawing>
          <wp:inline distT="0" distB="0" distL="0" distR="0" wp14:anchorId="06E42F26" wp14:editId="7AF1786D">
            <wp:extent cx="4657725" cy="1876425"/>
            <wp:effectExtent l="0" t="0" r="9525" b="9525"/>
            <wp:docPr id="33" name="Рисунок 33" descr="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сунок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7725" cy="1876425"/>
                    </a:xfrm>
                    <a:prstGeom prst="rect">
                      <a:avLst/>
                    </a:prstGeom>
                    <a:noFill/>
                    <a:ln>
                      <a:noFill/>
                    </a:ln>
                  </pic:spPr>
                </pic:pic>
              </a:graphicData>
            </a:graphic>
          </wp:inline>
        </w:drawing>
      </w:r>
    </w:p>
    <w:p w14:paraId="5F44033A" w14:textId="450FC1C2" w:rsidR="00250DA8" w:rsidRPr="00BB0379" w:rsidRDefault="00250DA8" w:rsidP="00250D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Рисунок 13. </w:t>
      </w:r>
      <w:r w:rsidRPr="00BB0379">
        <w:rPr>
          <w:rFonts w:ascii="Times New Roman" w:hAnsi="Times New Roman" w:cs="Times New Roman"/>
          <w:b/>
          <w:sz w:val="28"/>
          <w:szCs w:val="28"/>
        </w:rPr>
        <w:t>Схематическое изображение эффекта снижения</w:t>
      </w:r>
      <w:r w:rsidR="001E3C09">
        <w:rPr>
          <w:rFonts w:ascii="Times New Roman" w:hAnsi="Times New Roman" w:cs="Times New Roman"/>
          <w:b/>
          <w:sz w:val="28"/>
          <w:szCs w:val="28"/>
        </w:rPr>
        <w:t xml:space="preserve"> уровня </w:t>
      </w:r>
      <w:r w:rsidRPr="00BB0379">
        <w:rPr>
          <w:rFonts w:ascii="Times New Roman" w:hAnsi="Times New Roman" w:cs="Times New Roman"/>
          <w:b/>
          <w:sz w:val="28"/>
          <w:szCs w:val="28"/>
        </w:rPr>
        <w:t>костного неб</w:t>
      </w:r>
      <w:r>
        <w:rPr>
          <w:rFonts w:ascii="Times New Roman" w:hAnsi="Times New Roman" w:cs="Times New Roman"/>
          <w:b/>
          <w:sz w:val="28"/>
          <w:szCs w:val="28"/>
        </w:rPr>
        <w:t>а</w:t>
      </w:r>
      <w:r w:rsidRPr="00BB0379">
        <w:rPr>
          <w:rFonts w:ascii="Times New Roman" w:hAnsi="Times New Roman" w:cs="Times New Roman"/>
          <w:b/>
          <w:sz w:val="28"/>
          <w:szCs w:val="28"/>
        </w:rPr>
        <w:t xml:space="preserve"> после сутуротомии</w:t>
      </w:r>
      <w:r w:rsidR="001E3C09">
        <w:rPr>
          <w:rFonts w:ascii="Times New Roman" w:hAnsi="Times New Roman" w:cs="Times New Roman"/>
          <w:b/>
          <w:sz w:val="28"/>
          <w:szCs w:val="28"/>
        </w:rPr>
        <w:t xml:space="preserve"> (Б), </w:t>
      </w:r>
      <w:r w:rsidRPr="00BB0379">
        <w:rPr>
          <w:rFonts w:ascii="Times New Roman" w:hAnsi="Times New Roman" w:cs="Times New Roman"/>
          <w:b/>
          <w:sz w:val="28"/>
          <w:szCs w:val="28"/>
        </w:rPr>
        <w:t>согласно математическо</w:t>
      </w:r>
      <w:r>
        <w:rPr>
          <w:rFonts w:ascii="Times New Roman" w:hAnsi="Times New Roman" w:cs="Times New Roman"/>
          <w:b/>
          <w:sz w:val="28"/>
          <w:szCs w:val="28"/>
        </w:rPr>
        <w:t>му</w:t>
      </w:r>
      <w:r w:rsidRPr="00BB0379">
        <w:rPr>
          <w:rFonts w:ascii="Times New Roman" w:hAnsi="Times New Roman" w:cs="Times New Roman"/>
          <w:b/>
          <w:sz w:val="28"/>
          <w:szCs w:val="28"/>
        </w:rPr>
        <w:t xml:space="preserve"> моделировани</w:t>
      </w:r>
      <w:r>
        <w:rPr>
          <w:rFonts w:ascii="Times New Roman" w:hAnsi="Times New Roman" w:cs="Times New Roman"/>
          <w:b/>
          <w:sz w:val="28"/>
          <w:szCs w:val="28"/>
        </w:rPr>
        <w:t>ю</w:t>
      </w:r>
      <w:r w:rsidRPr="00BB0379">
        <w:rPr>
          <w:rFonts w:ascii="Times New Roman" w:hAnsi="Times New Roman" w:cs="Times New Roman"/>
          <w:b/>
          <w:sz w:val="28"/>
          <w:szCs w:val="28"/>
        </w:rPr>
        <w:t>. А – до и Б – после лечения.</w:t>
      </w:r>
    </w:p>
    <w:p w14:paraId="4F3CC3C7" w14:textId="77777777" w:rsidR="00250DA8" w:rsidRDefault="00250DA8" w:rsidP="00250DA8">
      <w:pPr>
        <w:spacing w:after="0" w:line="240" w:lineRule="auto"/>
        <w:jc w:val="center"/>
        <w:rPr>
          <w:rFonts w:ascii="Times New Roman" w:hAnsi="Times New Roman" w:cs="Times New Roman"/>
          <w:sz w:val="28"/>
          <w:szCs w:val="28"/>
        </w:rPr>
      </w:pPr>
    </w:p>
    <w:p w14:paraId="692F7EDC" w14:textId="77777777" w:rsidR="00250DA8" w:rsidRDefault="00250DA8" w:rsidP="00250DA8">
      <w:pPr>
        <w:spacing w:after="0" w:line="240" w:lineRule="auto"/>
        <w:jc w:val="center"/>
        <w:rPr>
          <w:rFonts w:ascii="Times New Roman" w:hAnsi="Times New Roman" w:cs="Times New Roman"/>
          <w:sz w:val="28"/>
          <w:szCs w:val="28"/>
        </w:rPr>
      </w:pPr>
      <w:r>
        <w:rPr>
          <w:noProof/>
          <w:szCs w:val="28"/>
          <w:lang w:eastAsia="ru-RU"/>
        </w:rPr>
        <w:drawing>
          <wp:inline distT="0" distB="0" distL="0" distR="0" wp14:anchorId="1CA5F392" wp14:editId="257DF930">
            <wp:extent cx="5789632" cy="2582426"/>
            <wp:effectExtent l="0" t="0" r="1905" b="8890"/>
            <wp:docPr id="34" name="Рисунок 34" descr="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унок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1186" cy="2592040"/>
                    </a:xfrm>
                    <a:prstGeom prst="rect">
                      <a:avLst/>
                    </a:prstGeom>
                    <a:noFill/>
                    <a:ln>
                      <a:noFill/>
                    </a:ln>
                  </pic:spPr>
                </pic:pic>
              </a:graphicData>
            </a:graphic>
          </wp:inline>
        </w:drawing>
      </w:r>
    </w:p>
    <w:p w14:paraId="5E22A865" w14:textId="7783712F" w:rsidR="00250DA8" w:rsidRDefault="00250DA8" w:rsidP="00250DA8">
      <w:pPr>
        <w:spacing w:after="0" w:line="240" w:lineRule="auto"/>
        <w:jc w:val="center"/>
        <w:rPr>
          <w:rFonts w:ascii="Times New Roman" w:hAnsi="Times New Roman" w:cs="Times New Roman"/>
          <w:b/>
          <w:sz w:val="28"/>
          <w:szCs w:val="28"/>
        </w:rPr>
      </w:pPr>
      <w:r w:rsidRPr="00BB0379">
        <w:rPr>
          <w:rFonts w:ascii="Times New Roman" w:hAnsi="Times New Roman" w:cs="Times New Roman"/>
          <w:b/>
          <w:sz w:val="28"/>
          <w:szCs w:val="28"/>
        </w:rPr>
        <w:t xml:space="preserve">Рисунок </w:t>
      </w:r>
      <w:r>
        <w:rPr>
          <w:rFonts w:ascii="Times New Roman" w:hAnsi="Times New Roman" w:cs="Times New Roman"/>
          <w:b/>
          <w:sz w:val="28"/>
          <w:szCs w:val="28"/>
        </w:rPr>
        <w:t>14</w:t>
      </w:r>
      <w:r w:rsidRPr="00BB0379">
        <w:rPr>
          <w:rFonts w:ascii="Times New Roman" w:hAnsi="Times New Roman" w:cs="Times New Roman"/>
          <w:b/>
          <w:sz w:val="28"/>
          <w:szCs w:val="28"/>
        </w:rPr>
        <w:t xml:space="preserve">. </w:t>
      </w:r>
      <w:r>
        <w:rPr>
          <w:rFonts w:ascii="Times New Roman" w:hAnsi="Times New Roman" w:cs="Times New Roman"/>
          <w:b/>
          <w:sz w:val="28"/>
          <w:szCs w:val="28"/>
        </w:rPr>
        <w:t>Телерентгенограмма больной В. 14 лет</w:t>
      </w:r>
      <w:r w:rsidR="00605511">
        <w:rPr>
          <w:rFonts w:ascii="Times New Roman" w:hAnsi="Times New Roman" w:cs="Times New Roman"/>
          <w:b/>
          <w:sz w:val="28"/>
          <w:szCs w:val="28"/>
        </w:rPr>
        <w:t>, с обозначением желтыми стрелками на рисунке Б - с</w:t>
      </w:r>
      <w:r w:rsidRPr="00BB0379">
        <w:rPr>
          <w:rFonts w:ascii="Times New Roman" w:hAnsi="Times New Roman" w:cs="Times New Roman"/>
          <w:b/>
          <w:sz w:val="28"/>
          <w:szCs w:val="28"/>
        </w:rPr>
        <w:t>нижени</w:t>
      </w:r>
      <w:r w:rsidR="00605511">
        <w:rPr>
          <w:rFonts w:ascii="Times New Roman" w:hAnsi="Times New Roman" w:cs="Times New Roman"/>
          <w:b/>
          <w:sz w:val="28"/>
          <w:szCs w:val="28"/>
        </w:rPr>
        <w:t>я</w:t>
      </w:r>
      <w:r w:rsidRPr="00BB0379">
        <w:rPr>
          <w:rFonts w:ascii="Times New Roman" w:hAnsi="Times New Roman" w:cs="Times New Roman"/>
          <w:b/>
          <w:sz w:val="28"/>
          <w:szCs w:val="28"/>
        </w:rPr>
        <w:t xml:space="preserve"> уровня высоты готического неба</w:t>
      </w:r>
      <w:r w:rsidR="00605511">
        <w:rPr>
          <w:rFonts w:ascii="Times New Roman" w:hAnsi="Times New Roman" w:cs="Times New Roman"/>
          <w:b/>
          <w:sz w:val="28"/>
          <w:szCs w:val="28"/>
        </w:rPr>
        <w:t xml:space="preserve">, на рисунке В – </w:t>
      </w:r>
      <w:r w:rsidRPr="00BB0379">
        <w:rPr>
          <w:rFonts w:ascii="Times New Roman" w:hAnsi="Times New Roman" w:cs="Times New Roman"/>
          <w:b/>
          <w:sz w:val="28"/>
          <w:szCs w:val="28"/>
        </w:rPr>
        <w:t xml:space="preserve"> расширени</w:t>
      </w:r>
      <w:r w:rsidR="00605511">
        <w:rPr>
          <w:rFonts w:ascii="Times New Roman" w:hAnsi="Times New Roman" w:cs="Times New Roman"/>
          <w:b/>
          <w:sz w:val="28"/>
          <w:szCs w:val="28"/>
        </w:rPr>
        <w:t>я</w:t>
      </w:r>
      <w:r w:rsidRPr="00BB0379">
        <w:rPr>
          <w:rFonts w:ascii="Times New Roman" w:hAnsi="Times New Roman" w:cs="Times New Roman"/>
          <w:b/>
          <w:sz w:val="28"/>
          <w:szCs w:val="28"/>
        </w:rPr>
        <w:t xml:space="preserve"> полости носа</w:t>
      </w:r>
      <w:r w:rsidR="00605511">
        <w:rPr>
          <w:rFonts w:ascii="Times New Roman" w:hAnsi="Times New Roman" w:cs="Times New Roman"/>
          <w:b/>
          <w:sz w:val="28"/>
          <w:szCs w:val="28"/>
        </w:rPr>
        <w:t>; в динамике:</w:t>
      </w:r>
      <w:r w:rsidR="00DE19E4">
        <w:rPr>
          <w:rFonts w:ascii="Times New Roman" w:hAnsi="Times New Roman" w:cs="Times New Roman"/>
          <w:b/>
          <w:sz w:val="28"/>
          <w:szCs w:val="28"/>
        </w:rPr>
        <w:t xml:space="preserve"> </w:t>
      </w:r>
      <w:r w:rsidRPr="00BB0379">
        <w:rPr>
          <w:rFonts w:ascii="Times New Roman" w:hAnsi="Times New Roman" w:cs="Times New Roman"/>
          <w:b/>
          <w:sz w:val="28"/>
          <w:szCs w:val="28"/>
        </w:rPr>
        <w:t>А-до и Б, В-после лечения.</w:t>
      </w:r>
    </w:p>
    <w:p w14:paraId="72A308CC" w14:textId="77777777" w:rsidR="00250DA8" w:rsidRPr="00564E3D" w:rsidRDefault="00250DA8" w:rsidP="00250DA8">
      <w:pPr>
        <w:spacing w:after="0" w:line="240" w:lineRule="auto"/>
        <w:jc w:val="center"/>
        <w:rPr>
          <w:rFonts w:ascii="Times New Roman" w:hAnsi="Times New Roman" w:cs="Times New Roman"/>
          <w:sz w:val="28"/>
          <w:szCs w:val="28"/>
        </w:rPr>
      </w:pPr>
    </w:p>
    <w:p w14:paraId="73957FB4" w14:textId="77777777" w:rsidR="00250DA8" w:rsidRDefault="00250DA8" w:rsidP="00250DA8">
      <w:pPr>
        <w:spacing w:after="0" w:line="240" w:lineRule="auto"/>
        <w:jc w:val="center"/>
        <w:rPr>
          <w:rFonts w:ascii="Times New Roman" w:hAnsi="Times New Roman" w:cs="Times New Roman"/>
          <w:sz w:val="28"/>
          <w:szCs w:val="28"/>
        </w:rPr>
      </w:pPr>
    </w:p>
    <w:p w14:paraId="4951177F" w14:textId="77777777" w:rsidR="00250DA8" w:rsidRDefault="00250DA8" w:rsidP="00250DA8">
      <w:pPr>
        <w:spacing w:after="0" w:line="240" w:lineRule="auto"/>
        <w:jc w:val="center"/>
        <w:rPr>
          <w:rFonts w:ascii="Times New Roman" w:hAnsi="Times New Roman" w:cs="Times New Roman"/>
          <w:sz w:val="28"/>
          <w:szCs w:val="28"/>
        </w:rPr>
      </w:pPr>
      <w:r>
        <w:rPr>
          <w:noProof/>
          <w:szCs w:val="28"/>
          <w:lang w:eastAsia="ru-RU"/>
        </w:rPr>
        <w:drawing>
          <wp:inline distT="0" distB="0" distL="0" distR="0" wp14:anchorId="6CCD7569" wp14:editId="211E2838">
            <wp:extent cx="4235824" cy="3000375"/>
            <wp:effectExtent l="0" t="0" r="0" b="0"/>
            <wp:docPr id="35" name="Рисунок 35" descr="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исунок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51215" cy="3011277"/>
                    </a:xfrm>
                    <a:prstGeom prst="rect">
                      <a:avLst/>
                    </a:prstGeom>
                    <a:noFill/>
                    <a:ln>
                      <a:noFill/>
                    </a:ln>
                  </pic:spPr>
                </pic:pic>
              </a:graphicData>
            </a:graphic>
          </wp:inline>
        </w:drawing>
      </w:r>
    </w:p>
    <w:p w14:paraId="46FF4DC2" w14:textId="77777777" w:rsidR="00250DA8" w:rsidRDefault="00250DA8" w:rsidP="00250DA8">
      <w:pPr>
        <w:spacing w:after="0" w:line="240" w:lineRule="auto"/>
        <w:jc w:val="center"/>
        <w:rPr>
          <w:rFonts w:ascii="Times New Roman" w:hAnsi="Times New Roman" w:cs="Times New Roman"/>
          <w:b/>
          <w:sz w:val="28"/>
          <w:szCs w:val="28"/>
        </w:rPr>
      </w:pPr>
      <w:r w:rsidRPr="00C45AB1">
        <w:rPr>
          <w:rFonts w:ascii="Times New Roman" w:hAnsi="Times New Roman" w:cs="Times New Roman"/>
          <w:b/>
          <w:sz w:val="28"/>
          <w:szCs w:val="28"/>
        </w:rPr>
        <w:t>Рисунок 1</w:t>
      </w:r>
      <w:r>
        <w:rPr>
          <w:rFonts w:ascii="Times New Roman" w:hAnsi="Times New Roman" w:cs="Times New Roman"/>
          <w:b/>
          <w:sz w:val="28"/>
          <w:szCs w:val="28"/>
        </w:rPr>
        <w:t>5</w:t>
      </w:r>
      <w:r w:rsidRPr="00C45AB1">
        <w:rPr>
          <w:rFonts w:ascii="Times New Roman" w:hAnsi="Times New Roman" w:cs="Times New Roman"/>
          <w:b/>
          <w:sz w:val="28"/>
          <w:szCs w:val="28"/>
        </w:rPr>
        <w:t>.</w:t>
      </w:r>
      <w:r>
        <w:rPr>
          <w:rFonts w:ascii="Times New Roman" w:hAnsi="Times New Roman" w:cs="Times New Roman"/>
          <w:b/>
          <w:sz w:val="28"/>
          <w:szCs w:val="28"/>
        </w:rPr>
        <w:t xml:space="preserve"> Схематическое изображение рисунка 11.</w:t>
      </w:r>
      <w:r w:rsidRPr="00737538">
        <w:rPr>
          <w:rFonts w:ascii="Times New Roman" w:hAnsi="Times New Roman" w:cs="Times New Roman"/>
          <w:b/>
          <w:sz w:val="28"/>
          <w:szCs w:val="28"/>
        </w:rPr>
        <w:t xml:space="preserve"> </w:t>
      </w:r>
    </w:p>
    <w:p w14:paraId="4B56F786" w14:textId="77777777" w:rsidR="00250DA8" w:rsidRDefault="00250DA8" w:rsidP="00250DA8">
      <w:pPr>
        <w:spacing w:after="0" w:line="240" w:lineRule="auto"/>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502"/>
      </w:tblGrid>
      <w:tr w:rsidR="00250DA8" w14:paraId="213A1F75" w14:textId="77777777" w:rsidTr="00250DA8">
        <w:tc>
          <w:tcPr>
            <w:tcW w:w="4843" w:type="dxa"/>
          </w:tcPr>
          <w:p w14:paraId="6262A6AB" w14:textId="77777777" w:rsidR="00250DA8" w:rsidRDefault="00250DA8" w:rsidP="00250DA8">
            <w:pPr>
              <w:jc w:val="center"/>
              <w:rPr>
                <w:rFonts w:ascii="Times New Roman" w:hAnsi="Times New Roman" w:cs="Times New Roman"/>
                <w:b/>
                <w:sz w:val="28"/>
                <w:szCs w:val="28"/>
                <w:lang w:val="uz-Cyrl-UZ"/>
              </w:rPr>
            </w:pPr>
            <w:r>
              <w:rPr>
                <w:rFonts w:ascii="Times New Roman" w:hAnsi="Times New Roman" w:cs="Times New Roman"/>
                <w:b/>
                <w:noProof/>
                <w:sz w:val="28"/>
                <w:szCs w:val="28"/>
                <w:lang w:eastAsia="ru-RU"/>
              </w:rPr>
              <w:drawing>
                <wp:inline distT="0" distB="0" distL="0" distR="0" wp14:anchorId="1CF9B58D" wp14:editId="32B6A775">
                  <wp:extent cx="2938639" cy="2305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фронтал асл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955436" cy="2318225"/>
                          </a:xfrm>
                          <a:prstGeom prst="rect">
                            <a:avLst/>
                          </a:prstGeom>
                        </pic:spPr>
                      </pic:pic>
                    </a:graphicData>
                  </a:graphic>
                </wp:inline>
              </w:drawing>
            </w:r>
          </w:p>
        </w:tc>
        <w:tc>
          <w:tcPr>
            <w:tcW w:w="4502" w:type="dxa"/>
          </w:tcPr>
          <w:p w14:paraId="7DA0E9E6" w14:textId="77777777" w:rsidR="00250DA8" w:rsidRDefault="00250DA8" w:rsidP="00250DA8">
            <w:pPr>
              <w:rPr>
                <w:rFonts w:ascii="Times New Roman" w:hAnsi="Times New Roman" w:cs="Times New Roman"/>
                <w:b/>
                <w:sz w:val="28"/>
                <w:szCs w:val="28"/>
                <w:lang w:val="uz-Cyrl-UZ"/>
              </w:rPr>
            </w:pPr>
            <w:r>
              <w:rPr>
                <w:rFonts w:ascii="Times New Roman" w:hAnsi="Times New Roman" w:cs="Times New Roman"/>
                <w:b/>
                <w:noProof/>
                <w:sz w:val="28"/>
                <w:szCs w:val="28"/>
                <w:lang w:eastAsia="ru-RU"/>
              </w:rPr>
              <w:drawing>
                <wp:inline distT="0" distB="0" distL="0" distR="0" wp14:anchorId="2443070D" wp14:editId="3A724581">
                  <wp:extent cx="1996440" cy="2241555"/>
                  <wp:effectExtent l="0" t="0" r="381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агиттал 3.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15281" cy="2262709"/>
                          </a:xfrm>
                          <a:prstGeom prst="rect">
                            <a:avLst/>
                          </a:prstGeom>
                        </pic:spPr>
                      </pic:pic>
                    </a:graphicData>
                  </a:graphic>
                </wp:inline>
              </w:drawing>
            </w:r>
          </w:p>
        </w:tc>
      </w:tr>
      <w:tr w:rsidR="00250DA8" w14:paraId="14581F22" w14:textId="77777777" w:rsidTr="00250DA8">
        <w:tc>
          <w:tcPr>
            <w:tcW w:w="9345" w:type="dxa"/>
            <w:gridSpan w:val="2"/>
            <w:shd w:val="clear" w:color="auto" w:fill="auto"/>
          </w:tcPr>
          <w:p w14:paraId="4DD58B91" w14:textId="43486711" w:rsidR="00250DA8" w:rsidRPr="00724B66" w:rsidRDefault="00250DA8" w:rsidP="00250DA8">
            <w:pPr>
              <w:jc w:val="center"/>
              <w:rPr>
                <w:rFonts w:ascii="Times New Roman" w:hAnsi="Times New Roman" w:cs="Times New Roman"/>
                <w:b/>
                <w:sz w:val="28"/>
                <w:szCs w:val="28"/>
              </w:rPr>
            </w:pPr>
            <w:r w:rsidRPr="00C45AB1">
              <w:rPr>
                <w:rFonts w:ascii="Times New Roman" w:hAnsi="Times New Roman" w:cs="Times New Roman"/>
                <w:b/>
                <w:sz w:val="28"/>
                <w:szCs w:val="28"/>
              </w:rPr>
              <w:t>Рисунок 1</w:t>
            </w:r>
            <w:r>
              <w:rPr>
                <w:rFonts w:ascii="Times New Roman" w:hAnsi="Times New Roman" w:cs="Times New Roman"/>
                <w:b/>
                <w:sz w:val="28"/>
                <w:szCs w:val="28"/>
              </w:rPr>
              <w:t>6</w:t>
            </w:r>
            <w:r w:rsidRPr="00C45AB1">
              <w:rPr>
                <w:rFonts w:ascii="Times New Roman" w:hAnsi="Times New Roman" w:cs="Times New Roman"/>
                <w:b/>
                <w:sz w:val="28"/>
                <w:szCs w:val="28"/>
              </w:rPr>
              <w:t xml:space="preserve">. </w:t>
            </w:r>
            <w:r>
              <w:rPr>
                <w:rFonts w:ascii="Times New Roman" w:hAnsi="Times New Roman" w:cs="Times New Roman"/>
                <w:b/>
                <w:sz w:val="28"/>
                <w:szCs w:val="28"/>
              </w:rPr>
              <w:t>А</w:t>
            </w:r>
            <w:r w:rsidRPr="00C45AB1">
              <w:rPr>
                <w:rFonts w:ascii="Times New Roman" w:hAnsi="Times New Roman" w:cs="Times New Roman"/>
                <w:b/>
                <w:sz w:val="28"/>
                <w:szCs w:val="28"/>
              </w:rPr>
              <w:t xml:space="preserve">нализ </w:t>
            </w:r>
            <w:r>
              <w:rPr>
                <w:rFonts w:ascii="Times New Roman" w:hAnsi="Times New Roman" w:cs="Times New Roman"/>
                <w:b/>
                <w:sz w:val="28"/>
                <w:szCs w:val="28"/>
              </w:rPr>
              <w:t xml:space="preserve">фронтальных </w:t>
            </w:r>
            <w:r w:rsidRPr="00724B66">
              <w:rPr>
                <w:rFonts w:ascii="Times New Roman" w:hAnsi="Times New Roman" w:cs="Times New Roman"/>
                <w:b/>
                <w:sz w:val="28"/>
                <w:szCs w:val="28"/>
              </w:rPr>
              <w:t>(А)</w:t>
            </w:r>
            <w:r w:rsidRPr="00C45AB1">
              <w:rPr>
                <w:rFonts w:ascii="Times New Roman" w:hAnsi="Times New Roman" w:cs="Times New Roman"/>
                <w:b/>
                <w:sz w:val="28"/>
                <w:szCs w:val="28"/>
              </w:rPr>
              <w:t xml:space="preserve"> и профильных </w:t>
            </w:r>
            <w:r w:rsidRPr="00724B66">
              <w:rPr>
                <w:rFonts w:ascii="Times New Roman" w:hAnsi="Times New Roman" w:cs="Times New Roman"/>
                <w:b/>
                <w:sz w:val="28"/>
                <w:szCs w:val="28"/>
              </w:rPr>
              <w:t>(Б)</w:t>
            </w:r>
            <w:r w:rsidRPr="00C45AB1">
              <w:rPr>
                <w:rFonts w:ascii="Times New Roman" w:hAnsi="Times New Roman" w:cs="Times New Roman"/>
                <w:b/>
                <w:sz w:val="28"/>
                <w:szCs w:val="28"/>
              </w:rPr>
              <w:t xml:space="preserve"> </w:t>
            </w:r>
            <w:r>
              <w:rPr>
                <w:rFonts w:ascii="Times New Roman" w:hAnsi="Times New Roman" w:cs="Times New Roman"/>
                <w:b/>
                <w:sz w:val="28"/>
                <w:szCs w:val="28"/>
              </w:rPr>
              <w:t>телерентгенограмм</w:t>
            </w:r>
            <w:r w:rsidRPr="00C45AB1">
              <w:rPr>
                <w:rFonts w:ascii="Times New Roman" w:hAnsi="Times New Roman" w:cs="Times New Roman"/>
                <w:b/>
                <w:sz w:val="28"/>
                <w:szCs w:val="28"/>
              </w:rPr>
              <w:t xml:space="preserve"> </w:t>
            </w:r>
            <w:r>
              <w:rPr>
                <w:rFonts w:ascii="Times New Roman" w:hAnsi="Times New Roman" w:cs="Times New Roman"/>
                <w:b/>
                <w:sz w:val="28"/>
                <w:szCs w:val="28"/>
              </w:rPr>
              <w:t xml:space="preserve">(в схеме) </w:t>
            </w:r>
            <w:r w:rsidRPr="00C45AB1">
              <w:rPr>
                <w:rFonts w:ascii="Times New Roman" w:hAnsi="Times New Roman" w:cs="Times New Roman"/>
                <w:b/>
                <w:sz w:val="28"/>
                <w:szCs w:val="28"/>
              </w:rPr>
              <w:t xml:space="preserve">до и после комплексного </w:t>
            </w:r>
            <w:r>
              <w:rPr>
                <w:rFonts w:ascii="Times New Roman" w:hAnsi="Times New Roman" w:cs="Times New Roman"/>
                <w:b/>
                <w:sz w:val="28"/>
                <w:szCs w:val="28"/>
              </w:rPr>
              <w:t>ото</w:t>
            </w:r>
            <w:r w:rsidRPr="00C45AB1">
              <w:rPr>
                <w:rFonts w:ascii="Times New Roman" w:hAnsi="Times New Roman" w:cs="Times New Roman"/>
                <w:b/>
                <w:sz w:val="28"/>
                <w:szCs w:val="28"/>
              </w:rPr>
              <w:t>рино</w:t>
            </w:r>
            <w:r>
              <w:rPr>
                <w:rFonts w:ascii="Times New Roman" w:hAnsi="Times New Roman" w:cs="Times New Roman"/>
                <w:b/>
                <w:sz w:val="28"/>
                <w:szCs w:val="28"/>
              </w:rPr>
              <w:t>ларинго</w:t>
            </w:r>
            <w:r w:rsidRPr="00C45AB1">
              <w:rPr>
                <w:rFonts w:ascii="Times New Roman" w:hAnsi="Times New Roman" w:cs="Times New Roman"/>
                <w:b/>
                <w:sz w:val="28"/>
                <w:szCs w:val="28"/>
              </w:rPr>
              <w:t>логического и ортодонтического лечения</w:t>
            </w:r>
            <w:r w:rsidR="00EF1B37">
              <w:rPr>
                <w:rFonts w:ascii="Times New Roman" w:hAnsi="Times New Roman" w:cs="Times New Roman"/>
                <w:b/>
                <w:sz w:val="28"/>
                <w:szCs w:val="28"/>
              </w:rPr>
              <w:t xml:space="preserve"> больных </w:t>
            </w:r>
            <w:r w:rsidR="00605511">
              <w:rPr>
                <w:rFonts w:ascii="Times New Roman" w:hAnsi="Times New Roman" w:cs="Times New Roman"/>
                <w:b/>
                <w:sz w:val="28"/>
                <w:szCs w:val="28"/>
              </w:rPr>
              <w:t xml:space="preserve">с </w:t>
            </w:r>
            <w:r w:rsidR="00EF1B37">
              <w:rPr>
                <w:rFonts w:ascii="Times New Roman" w:hAnsi="Times New Roman" w:cs="Times New Roman"/>
                <w:b/>
                <w:sz w:val="28"/>
                <w:szCs w:val="28"/>
              </w:rPr>
              <w:t>ИПН и СВЧ</w:t>
            </w:r>
            <w:r>
              <w:rPr>
                <w:rFonts w:ascii="Times New Roman" w:hAnsi="Times New Roman" w:cs="Times New Roman"/>
                <w:b/>
                <w:sz w:val="28"/>
                <w:szCs w:val="28"/>
              </w:rPr>
              <w:t>. В</w:t>
            </w:r>
            <w:r w:rsidRPr="00EB0F9A">
              <w:rPr>
                <w:rFonts w:ascii="Times New Roman" w:hAnsi="Times New Roman" w:cs="Times New Roman"/>
                <w:b/>
                <w:sz w:val="28"/>
                <w:szCs w:val="28"/>
              </w:rPr>
              <w:t>осстановлен</w:t>
            </w:r>
            <w:r>
              <w:rPr>
                <w:rFonts w:ascii="Times New Roman" w:hAnsi="Times New Roman" w:cs="Times New Roman"/>
                <w:b/>
                <w:sz w:val="28"/>
                <w:szCs w:val="28"/>
              </w:rPr>
              <w:t xml:space="preserve">ный до </w:t>
            </w:r>
            <w:r w:rsidRPr="00EB0F9A">
              <w:rPr>
                <w:rFonts w:ascii="Times New Roman" w:hAnsi="Times New Roman" w:cs="Times New Roman"/>
                <w:b/>
                <w:sz w:val="28"/>
                <w:szCs w:val="28"/>
              </w:rPr>
              <w:t>нормального состояния риномаксиллярн</w:t>
            </w:r>
            <w:r>
              <w:rPr>
                <w:rFonts w:ascii="Times New Roman" w:hAnsi="Times New Roman" w:cs="Times New Roman"/>
                <w:b/>
                <w:sz w:val="28"/>
                <w:szCs w:val="28"/>
              </w:rPr>
              <w:t>ый</w:t>
            </w:r>
            <w:r w:rsidRPr="00EB0F9A">
              <w:rPr>
                <w:rFonts w:ascii="Times New Roman" w:hAnsi="Times New Roman" w:cs="Times New Roman"/>
                <w:b/>
                <w:sz w:val="28"/>
                <w:szCs w:val="28"/>
              </w:rPr>
              <w:t xml:space="preserve"> комплекс </w:t>
            </w:r>
            <w:r>
              <w:rPr>
                <w:rFonts w:ascii="Times New Roman" w:hAnsi="Times New Roman" w:cs="Times New Roman"/>
                <w:b/>
                <w:sz w:val="28"/>
                <w:szCs w:val="28"/>
              </w:rPr>
              <w:t xml:space="preserve">обозначен </w:t>
            </w:r>
            <w:r>
              <w:rPr>
                <w:rFonts w:ascii="Times New Roman" w:hAnsi="Times New Roman" w:cs="Times New Roman"/>
                <w:b/>
                <w:sz w:val="28"/>
                <w:szCs w:val="28"/>
                <w:lang w:val="uz-Cyrl-UZ"/>
              </w:rPr>
              <w:t>чер</w:t>
            </w:r>
            <w:r w:rsidRPr="00EB0F9A">
              <w:rPr>
                <w:rFonts w:ascii="Times New Roman" w:hAnsi="Times New Roman" w:cs="Times New Roman"/>
                <w:b/>
                <w:sz w:val="28"/>
                <w:szCs w:val="28"/>
              </w:rPr>
              <w:t>ной линией,</w:t>
            </w:r>
            <w:r>
              <w:rPr>
                <w:rFonts w:ascii="Times New Roman" w:hAnsi="Times New Roman" w:cs="Times New Roman"/>
                <w:b/>
                <w:sz w:val="28"/>
                <w:szCs w:val="28"/>
              </w:rPr>
              <w:t xml:space="preserve"> </w:t>
            </w:r>
            <w:r w:rsidRPr="00EB0F9A">
              <w:rPr>
                <w:rFonts w:ascii="Times New Roman" w:hAnsi="Times New Roman" w:cs="Times New Roman"/>
                <w:b/>
                <w:sz w:val="28"/>
                <w:szCs w:val="28"/>
              </w:rPr>
              <w:t>дооперационное</w:t>
            </w:r>
            <w:r>
              <w:rPr>
                <w:rFonts w:ascii="Times New Roman" w:hAnsi="Times New Roman" w:cs="Times New Roman"/>
                <w:b/>
                <w:sz w:val="28"/>
                <w:szCs w:val="28"/>
              </w:rPr>
              <w:t xml:space="preserve"> состояние РМК</w:t>
            </w:r>
            <w:r w:rsidRPr="00EB0F9A">
              <w:rPr>
                <w:rFonts w:ascii="Times New Roman" w:hAnsi="Times New Roman" w:cs="Times New Roman"/>
                <w:b/>
                <w:sz w:val="28"/>
                <w:szCs w:val="28"/>
              </w:rPr>
              <w:t xml:space="preserve"> - </w:t>
            </w:r>
            <w:r>
              <w:rPr>
                <w:rFonts w:ascii="Times New Roman" w:hAnsi="Times New Roman" w:cs="Times New Roman"/>
                <w:b/>
                <w:sz w:val="28"/>
                <w:szCs w:val="28"/>
                <w:lang w:val="uz-Cyrl-UZ"/>
              </w:rPr>
              <w:t>красной</w:t>
            </w:r>
            <w:r w:rsidRPr="00EB0F9A">
              <w:rPr>
                <w:rFonts w:ascii="Times New Roman" w:hAnsi="Times New Roman" w:cs="Times New Roman"/>
                <w:b/>
                <w:sz w:val="28"/>
                <w:szCs w:val="28"/>
              </w:rPr>
              <w:t>.</w:t>
            </w:r>
          </w:p>
        </w:tc>
      </w:tr>
    </w:tbl>
    <w:p w14:paraId="13AF0C95" w14:textId="77777777" w:rsidR="00250DA8" w:rsidRDefault="00250DA8" w:rsidP="00460F82">
      <w:pPr>
        <w:spacing w:after="0" w:line="240" w:lineRule="auto"/>
        <w:ind w:firstLine="567"/>
        <w:jc w:val="both"/>
        <w:rPr>
          <w:rFonts w:ascii="Times New Roman" w:hAnsi="Times New Roman" w:cs="Times New Roman"/>
          <w:sz w:val="28"/>
          <w:szCs w:val="28"/>
        </w:rPr>
      </w:pPr>
    </w:p>
    <w:p w14:paraId="3D827091" w14:textId="5EDD0C17" w:rsidR="00250DA8" w:rsidRDefault="00250DA8"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рисунках 17-19</w:t>
      </w:r>
      <w:r w:rsidR="00605511">
        <w:rPr>
          <w:rFonts w:ascii="Times New Roman" w:hAnsi="Times New Roman" w:cs="Times New Roman"/>
          <w:sz w:val="28"/>
          <w:szCs w:val="28"/>
        </w:rPr>
        <w:t>,</w:t>
      </w:r>
      <w:r w:rsidRPr="006225DF">
        <w:rPr>
          <w:rFonts w:ascii="Times New Roman" w:hAnsi="Times New Roman" w:cs="Times New Roman"/>
          <w:sz w:val="28"/>
          <w:szCs w:val="28"/>
        </w:rPr>
        <w:t xml:space="preserve"> на примере пациента с ИПН и СВЧ</w:t>
      </w:r>
      <w:r w:rsidR="00605511">
        <w:rPr>
          <w:rFonts w:ascii="Times New Roman" w:hAnsi="Times New Roman" w:cs="Times New Roman"/>
          <w:sz w:val="28"/>
          <w:szCs w:val="28"/>
        </w:rPr>
        <w:t>, про</w:t>
      </w:r>
      <w:r w:rsidRPr="006225DF">
        <w:rPr>
          <w:rFonts w:ascii="Times New Roman" w:hAnsi="Times New Roman" w:cs="Times New Roman"/>
          <w:sz w:val="28"/>
          <w:szCs w:val="28"/>
        </w:rPr>
        <w:t>демонстрирован</w:t>
      </w:r>
      <w:r w:rsidR="00605511">
        <w:rPr>
          <w:rFonts w:ascii="Times New Roman" w:hAnsi="Times New Roman" w:cs="Times New Roman"/>
          <w:sz w:val="28"/>
          <w:szCs w:val="28"/>
        </w:rPr>
        <w:t>о</w:t>
      </w:r>
      <w:r w:rsidRPr="006225DF">
        <w:rPr>
          <w:rFonts w:ascii="Times New Roman" w:hAnsi="Times New Roman" w:cs="Times New Roman"/>
          <w:sz w:val="28"/>
          <w:szCs w:val="28"/>
        </w:rPr>
        <w:t xml:space="preserve"> сравнени</w:t>
      </w:r>
      <w:r w:rsidR="00605511">
        <w:rPr>
          <w:rFonts w:ascii="Times New Roman" w:hAnsi="Times New Roman" w:cs="Times New Roman"/>
          <w:sz w:val="28"/>
          <w:szCs w:val="28"/>
        </w:rPr>
        <w:t>е</w:t>
      </w:r>
      <w:r w:rsidRPr="006225DF">
        <w:rPr>
          <w:rFonts w:ascii="Times New Roman" w:hAnsi="Times New Roman" w:cs="Times New Roman"/>
          <w:sz w:val="28"/>
          <w:szCs w:val="28"/>
        </w:rPr>
        <w:t xml:space="preserve"> морфометрических изменений</w:t>
      </w:r>
      <w:r w:rsidR="00605511">
        <w:rPr>
          <w:rFonts w:ascii="Times New Roman" w:hAnsi="Times New Roman" w:cs="Times New Roman"/>
          <w:sz w:val="28"/>
          <w:szCs w:val="28"/>
        </w:rPr>
        <w:t>,</w:t>
      </w:r>
      <w:r w:rsidRPr="006225DF">
        <w:rPr>
          <w:rFonts w:ascii="Times New Roman" w:hAnsi="Times New Roman" w:cs="Times New Roman"/>
          <w:sz w:val="28"/>
          <w:szCs w:val="28"/>
        </w:rPr>
        <w:t xml:space="preserve"> до и после комплексного отоларингологического и ортодонтического лечения</w:t>
      </w:r>
      <w:r w:rsidR="00E37FD0">
        <w:rPr>
          <w:rFonts w:ascii="Times New Roman" w:hAnsi="Times New Roman" w:cs="Times New Roman"/>
          <w:sz w:val="28"/>
          <w:szCs w:val="28"/>
        </w:rPr>
        <w:t>,</w:t>
      </w:r>
      <w:r w:rsidRPr="006225DF">
        <w:rPr>
          <w:rFonts w:ascii="Times New Roman" w:hAnsi="Times New Roman" w:cs="Times New Roman"/>
          <w:sz w:val="28"/>
          <w:szCs w:val="28"/>
        </w:rPr>
        <w:t xml:space="preserve"> по</w:t>
      </w:r>
      <w:r w:rsidR="00E37FD0">
        <w:rPr>
          <w:rFonts w:ascii="Times New Roman" w:hAnsi="Times New Roman" w:cs="Times New Roman"/>
          <w:sz w:val="28"/>
          <w:szCs w:val="28"/>
        </w:rPr>
        <w:t>сле использования</w:t>
      </w:r>
      <w:r w:rsidRPr="006225DF">
        <w:rPr>
          <w:rFonts w:ascii="Times New Roman" w:hAnsi="Times New Roman" w:cs="Times New Roman"/>
          <w:sz w:val="28"/>
          <w:szCs w:val="28"/>
        </w:rPr>
        <w:t xml:space="preserve"> новой методик</w:t>
      </w:r>
      <w:r w:rsidR="00E37FD0">
        <w:rPr>
          <w:rFonts w:ascii="Times New Roman" w:hAnsi="Times New Roman" w:cs="Times New Roman"/>
          <w:sz w:val="28"/>
          <w:szCs w:val="28"/>
        </w:rPr>
        <w:t>и</w:t>
      </w:r>
      <w:r w:rsidRPr="006225DF">
        <w:rPr>
          <w:rFonts w:ascii="Times New Roman" w:hAnsi="Times New Roman" w:cs="Times New Roman"/>
          <w:sz w:val="28"/>
          <w:szCs w:val="28"/>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141"/>
        <w:gridCol w:w="3078"/>
      </w:tblGrid>
      <w:tr w:rsidR="00250DA8" w14:paraId="116C8815" w14:textId="77777777" w:rsidTr="00250DA8">
        <w:tc>
          <w:tcPr>
            <w:tcW w:w="3126" w:type="dxa"/>
          </w:tcPr>
          <w:p w14:paraId="50254C9B" w14:textId="77777777" w:rsidR="00250DA8" w:rsidRDefault="00250DA8" w:rsidP="00250DA8">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CE14027" wp14:editId="7866ED49">
                  <wp:extent cx="1841269" cy="1384069"/>
                  <wp:effectExtent l="0" t="0" r="698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нтраоральные фотограммы (до лечения)1.jpg"/>
                          <pic:cNvPicPr/>
                        </pic:nvPicPr>
                        <pic:blipFill>
                          <a:blip r:embed="rId37">
                            <a:extLst>
                              <a:ext uri="{28A0092B-C50C-407E-A947-70E740481C1C}">
                                <a14:useLocalDpi xmlns:a14="http://schemas.microsoft.com/office/drawing/2010/main" val="0"/>
                              </a:ext>
                            </a:extLst>
                          </a:blip>
                          <a:stretch>
                            <a:fillRect/>
                          </a:stretch>
                        </pic:blipFill>
                        <pic:spPr>
                          <a:xfrm>
                            <a:off x="0" y="0"/>
                            <a:ext cx="1841269" cy="1384069"/>
                          </a:xfrm>
                          <a:prstGeom prst="rect">
                            <a:avLst/>
                          </a:prstGeom>
                        </pic:spPr>
                      </pic:pic>
                    </a:graphicData>
                  </a:graphic>
                </wp:inline>
              </w:drawing>
            </w:r>
          </w:p>
        </w:tc>
        <w:tc>
          <w:tcPr>
            <w:tcW w:w="3141" w:type="dxa"/>
          </w:tcPr>
          <w:p w14:paraId="41F8BFA8" w14:textId="77777777" w:rsidR="00250DA8" w:rsidRDefault="00250DA8" w:rsidP="00250DA8">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FA9F08C" wp14:editId="557DFB68">
                  <wp:extent cx="1857375" cy="1393031"/>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нтраоральные фотограммы (до лечения)2.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61386" cy="1396039"/>
                          </a:xfrm>
                          <a:prstGeom prst="rect">
                            <a:avLst/>
                          </a:prstGeom>
                        </pic:spPr>
                      </pic:pic>
                    </a:graphicData>
                  </a:graphic>
                </wp:inline>
              </w:drawing>
            </w:r>
          </w:p>
        </w:tc>
        <w:tc>
          <w:tcPr>
            <w:tcW w:w="3078" w:type="dxa"/>
          </w:tcPr>
          <w:p w14:paraId="7EDD78B4" w14:textId="77777777" w:rsidR="00250DA8" w:rsidRDefault="00250DA8" w:rsidP="00250DA8">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D22A8BC" wp14:editId="15B019FA">
                  <wp:extent cx="1795549" cy="1384069"/>
                  <wp:effectExtent l="0" t="0" r="0"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нтраоральные фотограммы (до лечения)3.jpg"/>
                          <pic:cNvPicPr/>
                        </pic:nvPicPr>
                        <pic:blipFill>
                          <a:blip r:embed="rId39">
                            <a:extLst>
                              <a:ext uri="{28A0092B-C50C-407E-A947-70E740481C1C}">
                                <a14:useLocalDpi xmlns:a14="http://schemas.microsoft.com/office/drawing/2010/main" val="0"/>
                              </a:ext>
                            </a:extLst>
                          </a:blip>
                          <a:stretch>
                            <a:fillRect/>
                          </a:stretch>
                        </pic:blipFill>
                        <pic:spPr>
                          <a:xfrm>
                            <a:off x="0" y="0"/>
                            <a:ext cx="1795549" cy="1384069"/>
                          </a:xfrm>
                          <a:prstGeom prst="rect">
                            <a:avLst/>
                          </a:prstGeom>
                        </pic:spPr>
                      </pic:pic>
                    </a:graphicData>
                  </a:graphic>
                </wp:inline>
              </w:drawing>
            </w:r>
          </w:p>
        </w:tc>
      </w:tr>
      <w:tr w:rsidR="00250DA8" w14:paraId="0F098D1B" w14:textId="77777777" w:rsidTr="00250DA8">
        <w:tc>
          <w:tcPr>
            <w:tcW w:w="9345" w:type="dxa"/>
            <w:gridSpan w:val="3"/>
          </w:tcPr>
          <w:p w14:paraId="0BAD3652" w14:textId="207F3942" w:rsidR="00250DA8" w:rsidRPr="00603CDF" w:rsidRDefault="00250DA8" w:rsidP="008B2FE2">
            <w:pPr>
              <w:jc w:val="center"/>
              <w:rPr>
                <w:rFonts w:ascii="Times New Roman" w:hAnsi="Times New Roman" w:cs="Times New Roman"/>
                <w:b/>
                <w:sz w:val="28"/>
                <w:szCs w:val="28"/>
              </w:rPr>
            </w:pPr>
            <w:r>
              <w:rPr>
                <w:rFonts w:ascii="Times New Roman" w:hAnsi="Times New Roman" w:cs="Times New Roman"/>
                <w:b/>
                <w:sz w:val="28"/>
                <w:szCs w:val="28"/>
              </w:rPr>
              <w:t>Рисунок 17</w:t>
            </w:r>
            <w:r w:rsidRPr="00603CDF">
              <w:rPr>
                <w:rFonts w:ascii="Times New Roman" w:hAnsi="Times New Roman" w:cs="Times New Roman"/>
                <w:b/>
                <w:sz w:val="28"/>
                <w:szCs w:val="28"/>
              </w:rPr>
              <w:t xml:space="preserve">. </w:t>
            </w:r>
            <w:r w:rsidR="00EF1B37">
              <w:rPr>
                <w:rFonts w:ascii="Times New Roman" w:hAnsi="Times New Roman" w:cs="Times New Roman"/>
                <w:b/>
                <w:sz w:val="28"/>
                <w:szCs w:val="28"/>
              </w:rPr>
              <w:t xml:space="preserve">Интраоральные снимки </w:t>
            </w:r>
            <w:r w:rsidR="008B2FE2">
              <w:rPr>
                <w:rFonts w:ascii="Times New Roman" w:hAnsi="Times New Roman" w:cs="Times New Roman"/>
                <w:b/>
                <w:sz w:val="28"/>
                <w:szCs w:val="28"/>
              </w:rPr>
              <w:t>девочки</w:t>
            </w:r>
            <w:r w:rsidR="00EF1B37">
              <w:rPr>
                <w:rFonts w:ascii="Times New Roman" w:hAnsi="Times New Roman" w:cs="Times New Roman"/>
                <w:b/>
                <w:sz w:val="28"/>
                <w:szCs w:val="28"/>
              </w:rPr>
              <w:t xml:space="preserve"> Д</w:t>
            </w:r>
            <w:r w:rsidR="00EF1B37" w:rsidRPr="00EF1B37">
              <w:rPr>
                <w:rFonts w:ascii="Times New Roman" w:hAnsi="Times New Roman" w:cs="Times New Roman"/>
                <w:b/>
                <w:sz w:val="28"/>
                <w:szCs w:val="28"/>
              </w:rPr>
              <w:t>. 13 лет, с ИПН и СВЧ, изображающие состояние прикуса</w:t>
            </w:r>
            <w:r w:rsidR="00E37FD0">
              <w:rPr>
                <w:rFonts w:ascii="Times New Roman" w:hAnsi="Times New Roman" w:cs="Times New Roman"/>
                <w:b/>
                <w:sz w:val="28"/>
                <w:szCs w:val="28"/>
              </w:rPr>
              <w:t xml:space="preserve"> больной</w:t>
            </w:r>
            <w:r w:rsidR="00EF1B37" w:rsidRPr="00EF1B37">
              <w:rPr>
                <w:rFonts w:ascii="Times New Roman" w:hAnsi="Times New Roman" w:cs="Times New Roman"/>
                <w:b/>
                <w:sz w:val="28"/>
                <w:szCs w:val="28"/>
              </w:rPr>
              <w:t xml:space="preserve"> до септопластики.</w:t>
            </w:r>
          </w:p>
        </w:tc>
      </w:tr>
    </w:tbl>
    <w:p w14:paraId="7C7709D0" w14:textId="77777777" w:rsidR="00250DA8" w:rsidRDefault="00250DA8" w:rsidP="00250DA8">
      <w:pPr>
        <w:spacing w:after="0" w:line="240" w:lineRule="auto"/>
        <w:ind w:firstLine="709"/>
        <w:jc w:val="both"/>
        <w:rPr>
          <w:rFonts w:ascii="Times New Roman" w:hAnsi="Times New Roman" w:cs="Times New Roman"/>
          <w:sz w:val="28"/>
          <w:szCs w:val="28"/>
        </w:rPr>
      </w:pPr>
    </w:p>
    <w:p w14:paraId="7DC07BED" w14:textId="77777777" w:rsidR="00250DA8" w:rsidRPr="006225DF" w:rsidRDefault="00250DA8" w:rsidP="00250DA8">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FE151F5" wp14:editId="2211D815">
            <wp:extent cx="3648075" cy="3270121"/>
            <wp:effectExtent l="0" t="0" r="0" b="698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5. Боковая ТРГ и фотограмма лица (до лечения)1.jpg"/>
                    <pic:cNvPicPr/>
                  </pic:nvPicPr>
                  <pic:blipFill>
                    <a:blip r:embed="rId40">
                      <a:extLst>
                        <a:ext uri="{28A0092B-C50C-407E-A947-70E740481C1C}">
                          <a14:useLocalDpi xmlns:a14="http://schemas.microsoft.com/office/drawing/2010/main" val="0"/>
                        </a:ext>
                      </a:extLst>
                    </a:blip>
                    <a:stretch>
                      <a:fillRect/>
                    </a:stretch>
                  </pic:blipFill>
                  <pic:spPr>
                    <a:xfrm>
                      <a:off x="0" y="0"/>
                      <a:ext cx="3667307" cy="3287361"/>
                    </a:xfrm>
                    <a:prstGeom prst="rect">
                      <a:avLst/>
                    </a:prstGeom>
                  </pic:spPr>
                </pic:pic>
              </a:graphicData>
            </a:graphic>
          </wp:inline>
        </w:drawing>
      </w:r>
    </w:p>
    <w:p w14:paraId="5C5F2D9B" w14:textId="73F8015F" w:rsidR="00250DA8" w:rsidRPr="0007476C" w:rsidRDefault="00250DA8" w:rsidP="00250DA8">
      <w:pPr>
        <w:spacing w:after="0" w:line="240" w:lineRule="auto"/>
        <w:jc w:val="center"/>
        <w:rPr>
          <w:rFonts w:ascii="Times New Roman" w:eastAsiaTheme="minorEastAsia" w:hAnsi="Times New Roman" w:cs="Times New Roman"/>
          <w:b/>
          <w:sz w:val="28"/>
          <w:szCs w:val="28"/>
        </w:rPr>
      </w:pPr>
      <w:r w:rsidRPr="0007476C">
        <w:rPr>
          <w:rFonts w:ascii="Times New Roman" w:eastAsiaTheme="minorEastAsia" w:hAnsi="Times New Roman" w:cs="Times New Roman"/>
          <w:b/>
          <w:sz w:val="28"/>
          <w:szCs w:val="28"/>
        </w:rPr>
        <w:t>Рисунок 1</w:t>
      </w:r>
      <w:r>
        <w:rPr>
          <w:rFonts w:ascii="Times New Roman" w:eastAsiaTheme="minorEastAsia" w:hAnsi="Times New Roman" w:cs="Times New Roman"/>
          <w:b/>
          <w:sz w:val="28"/>
          <w:szCs w:val="28"/>
        </w:rPr>
        <w:t>8</w:t>
      </w:r>
      <w:r w:rsidRPr="0007476C">
        <w:rPr>
          <w:rFonts w:ascii="Times New Roman" w:eastAsiaTheme="minorEastAsia" w:hAnsi="Times New Roman" w:cs="Times New Roman"/>
          <w:b/>
          <w:sz w:val="28"/>
          <w:szCs w:val="28"/>
        </w:rPr>
        <w:t>. Боковая ТРГ и фотогра</w:t>
      </w:r>
      <w:r w:rsidR="00897C8C">
        <w:rPr>
          <w:rFonts w:ascii="Times New Roman" w:eastAsiaTheme="minorEastAsia" w:hAnsi="Times New Roman" w:cs="Times New Roman"/>
          <w:b/>
          <w:sz w:val="28"/>
          <w:szCs w:val="28"/>
        </w:rPr>
        <w:t>фия</w:t>
      </w:r>
      <w:r w:rsidRPr="0007476C">
        <w:rPr>
          <w:rFonts w:ascii="Times New Roman" w:eastAsiaTheme="minorEastAsia" w:hAnsi="Times New Roman" w:cs="Times New Roman"/>
          <w:b/>
          <w:sz w:val="28"/>
          <w:szCs w:val="28"/>
        </w:rPr>
        <w:t xml:space="preserve"> лица</w:t>
      </w:r>
      <w:r w:rsidR="00897C8C">
        <w:rPr>
          <w:rFonts w:ascii="Times New Roman" w:eastAsiaTheme="minorEastAsia" w:hAnsi="Times New Roman" w:cs="Times New Roman"/>
          <w:b/>
          <w:sz w:val="28"/>
          <w:szCs w:val="28"/>
        </w:rPr>
        <w:t xml:space="preserve"> этой же </w:t>
      </w:r>
      <w:r w:rsidR="00E37FD0">
        <w:rPr>
          <w:rFonts w:ascii="Times New Roman" w:eastAsiaTheme="minorEastAsia" w:hAnsi="Times New Roman" w:cs="Times New Roman"/>
          <w:b/>
          <w:sz w:val="28"/>
          <w:szCs w:val="28"/>
        </w:rPr>
        <w:t>больной</w:t>
      </w:r>
      <w:r w:rsidR="00897C8C">
        <w:rPr>
          <w:rFonts w:ascii="Times New Roman" w:eastAsiaTheme="minorEastAsia" w:hAnsi="Times New Roman" w:cs="Times New Roman"/>
          <w:b/>
          <w:sz w:val="28"/>
          <w:szCs w:val="28"/>
        </w:rPr>
        <w:t xml:space="preserve"> </w:t>
      </w:r>
      <w:r w:rsidR="00897C8C" w:rsidRPr="00897C8C">
        <w:rPr>
          <w:rFonts w:ascii="Times New Roman" w:eastAsiaTheme="minorEastAsia" w:hAnsi="Times New Roman" w:cs="Times New Roman"/>
          <w:b/>
          <w:sz w:val="28"/>
          <w:szCs w:val="28"/>
        </w:rPr>
        <w:t>Д. 13 лет</w:t>
      </w:r>
      <w:r w:rsidRPr="00897C8C">
        <w:rPr>
          <w:rFonts w:ascii="Times New Roman" w:eastAsiaTheme="minorEastAsia" w:hAnsi="Times New Roman" w:cs="Times New Roman"/>
          <w:b/>
          <w:sz w:val="28"/>
          <w:szCs w:val="28"/>
        </w:rPr>
        <w:t xml:space="preserve"> </w:t>
      </w:r>
      <w:r w:rsidRPr="0007476C">
        <w:rPr>
          <w:rFonts w:ascii="Times New Roman" w:eastAsiaTheme="minorEastAsia" w:hAnsi="Times New Roman" w:cs="Times New Roman"/>
          <w:b/>
          <w:sz w:val="28"/>
          <w:szCs w:val="28"/>
        </w:rPr>
        <w:t>(до лечения)</w:t>
      </w:r>
    </w:p>
    <w:p w14:paraId="4A656C8C" w14:textId="77777777" w:rsidR="00250DA8" w:rsidRDefault="00250DA8" w:rsidP="00E37FD0">
      <w:pPr>
        <w:keepNext/>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9B5A53" wp14:editId="5FE4DA92">
            <wp:extent cx="3729451" cy="3143250"/>
            <wp:effectExtent l="0" t="0" r="444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16. Нормализация прикуса (а), положение челюстей (б)1.jpg"/>
                    <pic:cNvPicPr/>
                  </pic:nvPicPr>
                  <pic:blipFill>
                    <a:blip r:embed="rId41">
                      <a:extLst>
                        <a:ext uri="{28A0092B-C50C-407E-A947-70E740481C1C}">
                          <a14:useLocalDpi xmlns:a14="http://schemas.microsoft.com/office/drawing/2010/main" val="0"/>
                        </a:ext>
                      </a:extLst>
                    </a:blip>
                    <a:stretch>
                      <a:fillRect/>
                    </a:stretch>
                  </pic:blipFill>
                  <pic:spPr>
                    <a:xfrm>
                      <a:off x="0" y="0"/>
                      <a:ext cx="3733195" cy="3146406"/>
                    </a:xfrm>
                    <a:prstGeom prst="rect">
                      <a:avLst/>
                    </a:prstGeom>
                  </pic:spPr>
                </pic:pic>
              </a:graphicData>
            </a:graphic>
          </wp:inline>
        </w:drawing>
      </w:r>
    </w:p>
    <w:p w14:paraId="30021D83" w14:textId="72E9C32B" w:rsidR="00250DA8" w:rsidRPr="0007476C" w:rsidRDefault="00250DA8" w:rsidP="00250DA8">
      <w:pPr>
        <w:spacing w:after="0" w:line="240" w:lineRule="auto"/>
        <w:jc w:val="center"/>
        <w:rPr>
          <w:rFonts w:ascii="Times New Roman" w:eastAsiaTheme="minorEastAsia" w:hAnsi="Times New Roman" w:cs="Times New Roman"/>
          <w:b/>
          <w:sz w:val="28"/>
          <w:szCs w:val="28"/>
        </w:rPr>
      </w:pPr>
      <w:r w:rsidRPr="0007476C">
        <w:rPr>
          <w:rFonts w:ascii="Times New Roman" w:eastAsiaTheme="minorEastAsia" w:hAnsi="Times New Roman" w:cs="Times New Roman"/>
          <w:b/>
          <w:sz w:val="28"/>
          <w:szCs w:val="28"/>
        </w:rPr>
        <w:t>Рисунок 1</w:t>
      </w:r>
      <w:r>
        <w:rPr>
          <w:rFonts w:ascii="Times New Roman" w:eastAsiaTheme="minorEastAsia" w:hAnsi="Times New Roman" w:cs="Times New Roman"/>
          <w:b/>
          <w:sz w:val="28"/>
          <w:szCs w:val="28"/>
        </w:rPr>
        <w:t>9</w:t>
      </w:r>
      <w:r w:rsidRPr="0007476C">
        <w:rPr>
          <w:rFonts w:ascii="Times New Roman" w:eastAsiaTheme="minorEastAsia" w:hAnsi="Times New Roman" w:cs="Times New Roman"/>
          <w:b/>
          <w:sz w:val="28"/>
          <w:szCs w:val="28"/>
        </w:rPr>
        <w:t>.</w:t>
      </w:r>
      <w:r w:rsidR="00E37FD0">
        <w:rPr>
          <w:rFonts w:ascii="Times New Roman" w:eastAsiaTheme="minorEastAsia" w:hAnsi="Times New Roman" w:cs="Times New Roman"/>
          <w:b/>
          <w:sz w:val="28"/>
          <w:szCs w:val="28"/>
        </w:rPr>
        <w:t xml:space="preserve"> Фотографии и боковая ТРГ этой же больной Д., 13 лет</w:t>
      </w:r>
      <w:r w:rsidR="00B41EBC">
        <w:rPr>
          <w:rFonts w:ascii="Times New Roman" w:eastAsiaTheme="minorEastAsia" w:hAnsi="Times New Roman" w:cs="Times New Roman"/>
          <w:b/>
          <w:sz w:val="28"/>
          <w:szCs w:val="28"/>
        </w:rPr>
        <w:t>, с в</w:t>
      </w:r>
      <w:r w:rsidR="008B2FE2">
        <w:rPr>
          <w:rFonts w:ascii="Times New Roman" w:eastAsiaTheme="minorEastAsia" w:hAnsi="Times New Roman" w:cs="Times New Roman"/>
          <w:b/>
          <w:sz w:val="28"/>
          <w:szCs w:val="28"/>
        </w:rPr>
        <w:t>осстановленн</w:t>
      </w:r>
      <w:r w:rsidR="00B41EBC">
        <w:rPr>
          <w:rFonts w:ascii="Times New Roman" w:eastAsiaTheme="minorEastAsia" w:hAnsi="Times New Roman" w:cs="Times New Roman"/>
          <w:b/>
          <w:sz w:val="28"/>
          <w:szCs w:val="28"/>
        </w:rPr>
        <w:t>ым</w:t>
      </w:r>
      <w:r w:rsidR="008B2FE2">
        <w:rPr>
          <w:rFonts w:ascii="Times New Roman" w:eastAsiaTheme="minorEastAsia" w:hAnsi="Times New Roman" w:cs="Times New Roman"/>
          <w:b/>
          <w:sz w:val="28"/>
          <w:szCs w:val="28"/>
        </w:rPr>
        <w:t xml:space="preserve"> нормальн</w:t>
      </w:r>
      <w:r w:rsidR="00B41EBC">
        <w:rPr>
          <w:rFonts w:ascii="Times New Roman" w:eastAsiaTheme="minorEastAsia" w:hAnsi="Times New Roman" w:cs="Times New Roman"/>
          <w:b/>
          <w:sz w:val="28"/>
          <w:szCs w:val="28"/>
        </w:rPr>
        <w:t>ым</w:t>
      </w:r>
      <w:r w:rsidR="008B2FE2">
        <w:rPr>
          <w:rFonts w:ascii="Times New Roman" w:eastAsiaTheme="minorEastAsia" w:hAnsi="Times New Roman" w:cs="Times New Roman"/>
          <w:b/>
          <w:sz w:val="28"/>
          <w:szCs w:val="28"/>
        </w:rPr>
        <w:t xml:space="preserve"> </w:t>
      </w:r>
      <w:r w:rsidR="008B2FE2" w:rsidRPr="0007476C">
        <w:rPr>
          <w:rFonts w:ascii="Times New Roman" w:eastAsiaTheme="minorEastAsia" w:hAnsi="Times New Roman" w:cs="Times New Roman"/>
          <w:b/>
          <w:sz w:val="28"/>
          <w:szCs w:val="28"/>
        </w:rPr>
        <w:t>положение</w:t>
      </w:r>
      <w:r w:rsidR="00B41EBC">
        <w:rPr>
          <w:rFonts w:ascii="Times New Roman" w:eastAsiaTheme="minorEastAsia" w:hAnsi="Times New Roman" w:cs="Times New Roman"/>
          <w:b/>
          <w:sz w:val="28"/>
          <w:szCs w:val="28"/>
        </w:rPr>
        <w:t>м</w:t>
      </w:r>
      <w:r w:rsidR="008B2FE2" w:rsidRPr="0007476C">
        <w:rPr>
          <w:rFonts w:ascii="Times New Roman" w:eastAsiaTheme="minorEastAsia" w:hAnsi="Times New Roman" w:cs="Times New Roman"/>
          <w:b/>
          <w:sz w:val="28"/>
          <w:szCs w:val="28"/>
        </w:rPr>
        <w:t xml:space="preserve"> челюстей (б)</w:t>
      </w:r>
      <w:r w:rsidR="008B2FE2">
        <w:rPr>
          <w:rFonts w:ascii="Times New Roman" w:eastAsiaTheme="minorEastAsia" w:hAnsi="Times New Roman" w:cs="Times New Roman"/>
          <w:b/>
          <w:sz w:val="28"/>
          <w:szCs w:val="28"/>
        </w:rPr>
        <w:t>, с н</w:t>
      </w:r>
      <w:r w:rsidRPr="0007476C">
        <w:rPr>
          <w:rFonts w:ascii="Times New Roman" w:eastAsiaTheme="minorEastAsia" w:hAnsi="Times New Roman" w:cs="Times New Roman"/>
          <w:b/>
          <w:sz w:val="28"/>
          <w:szCs w:val="28"/>
        </w:rPr>
        <w:t>ормализаци</w:t>
      </w:r>
      <w:r w:rsidR="008B2FE2">
        <w:rPr>
          <w:rFonts w:ascii="Times New Roman" w:eastAsiaTheme="minorEastAsia" w:hAnsi="Times New Roman" w:cs="Times New Roman"/>
          <w:b/>
          <w:sz w:val="28"/>
          <w:szCs w:val="28"/>
        </w:rPr>
        <w:t>ей</w:t>
      </w:r>
      <w:r w:rsidRPr="0007476C">
        <w:rPr>
          <w:rFonts w:ascii="Times New Roman" w:eastAsiaTheme="minorEastAsia" w:hAnsi="Times New Roman" w:cs="Times New Roman"/>
          <w:b/>
          <w:sz w:val="28"/>
          <w:szCs w:val="28"/>
        </w:rPr>
        <w:t xml:space="preserve"> прикуса (а) и конфигураци</w:t>
      </w:r>
      <w:r w:rsidR="008B2FE2">
        <w:rPr>
          <w:rFonts w:ascii="Times New Roman" w:eastAsiaTheme="minorEastAsia" w:hAnsi="Times New Roman" w:cs="Times New Roman"/>
          <w:b/>
          <w:sz w:val="28"/>
          <w:szCs w:val="28"/>
        </w:rPr>
        <w:t>и</w:t>
      </w:r>
      <w:r w:rsidRPr="0007476C">
        <w:rPr>
          <w:rFonts w:ascii="Times New Roman" w:eastAsiaTheme="minorEastAsia" w:hAnsi="Times New Roman" w:cs="Times New Roman"/>
          <w:b/>
          <w:sz w:val="28"/>
          <w:szCs w:val="28"/>
        </w:rPr>
        <w:t xml:space="preserve"> лица (в) после </w:t>
      </w:r>
      <w:r w:rsidR="00B41EBC">
        <w:rPr>
          <w:rFonts w:ascii="Times New Roman" w:eastAsiaTheme="minorEastAsia" w:hAnsi="Times New Roman" w:cs="Times New Roman"/>
          <w:b/>
          <w:sz w:val="28"/>
          <w:szCs w:val="28"/>
        </w:rPr>
        <w:t xml:space="preserve">усовершенствованного нами </w:t>
      </w:r>
      <w:r w:rsidRPr="0007476C">
        <w:rPr>
          <w:rFonts w:ascii="Times New Roman" w:eastAsiaTheme="minorEastAsia" w:hAnsi="Times New Roman" w:cs="Times New Roman"/>
          <w:b/>
          <w:sz w:val="28"/>
          <w:szCs w:val="28"/>
        </w:rPr>
        <w:t>комплексного отоларингологического</w:t>
      </w:r>
      <w:r w:rsidR="00B41EBC">
        <w:rPr>
          <w:rFonts w:ascii="Times New Roman" w:eastAsiaTheme="minorEastAsia" w:hAnsi="Times New Roman" w:cs="Times New Roman"/>
          <w:b/>
          <w:sz w:val="28"/>
          <w:szCs w:val="28"/>
        </w:rPr>
        <w:t xml:space="preserve"> </w:t>
      </w:r>
      <w:r w:rsidRPr="0007476C">
        <w:rPr>
          <w:rFonts w:ascii="Times New Roman" w:eastAsiaTheme="minorEastAsia" w:hAnsi="Times New Roman" w:cs="Times New Roman"/>
          <w:b/>
          <w:sz w:val="28"/>
          <w:szCs w:val="28"/>
        </w:rPr>
        <w:t>и ортодонтического лечения.</w:t>
      </w:r>
    </w:p>
    <w:p w14:paraId="5C32FE95" w14:textId="77777777" w:rsidR="00250DA8" w:rsidRDefault="00250DA8" w:rsidP="00460F82">
      <w:pPr>
        <w:spacing w:after="0" w:line="240" w:lineRule="auto"/>
        <w:ind w:firstLine="567"/>
        <w:jc w:val="both"/>
        <w:rPr>
          <w:rFonts w:ascii="Times New Roman" w:hAnsi="Times New Roman" w:cs="Times New Roman"/>
          <w:sz w:val="28"/>
          <w:szCs w:val="28"/>
        </w:rPr>
      </w:pPr>
    </w:p>
    <w:p w14:paraId="2B5D8BB9" w14:textId="55C03894" w:rsidR="00250DA8" w:rsidRDefault="00FD5650"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50DA8">
        <w:rPr>
          <w:rFonts w:ascii="Times New Roman" w:hAnsi="Times New Roman" w:cs="Times New Roman"/>
          <w:sz w:val="28"/>
          <w:szCs w:val="28"/>
        </w:rPr>
        <w:t xml:space="preserve"> целью облегчения физического состояния пациентов в ближайшем послеоперационном периоде, нами была предложена тактика ведения этих больных, особенностью которой являлось раннее (через 8-10 часов после септопластики) удаление передних марлевых тампонов, с последующей ирригацией полости носа дегазированной минеральной водой. Такой подход позволил предотвратить нарушени</w:t>
      </w:r>
      <w:r>
        <w:rPr>
          <w:rFonts w:ascii="Times New Roman" w:hAnsi="Times New Roman" w:cs="Times New Roman"/>
          <w:sz w:val="28"/>
          <w:szCs w:val="28"/>
        </w:rPr>
        <w:t xml:space="preserve">е </w:t>
      </w:r>
      <w:r w:rsidR="00250DA8">
        <w:rPr>
          <w:rFonts w:ascii="Times New Roman" w:hAnsi="Times New Roman" w:cs="Times New Roman"/>
          <w:sz w:val="28"/>
          <w:szCs w:val="28"/>
        </w:rPr>
        <w:t>циркуляции крови и лимфы, что способствовало улучшению трофики тканей в послеоперационном очаге и быстрому его заживлению.</w:t>
      </w:r>
    </w:p>
    <w:p w14:paraId="3EC5F9C5" w14:textId="50BA51F3" w:rsidR="00250DA8" w:rsidRDefault="00FD5650" w:rsidP="00460F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Выявленные нами</w:t>
      </w:r>
      <w:r w:rsidRPr="00FD5650">
        <w:rPr>
          <w:rFonts w:ascii="Times New Roman" w:hAnsi="Times New Roman" w:cs="Times New Roman"/>
          <w:b/>
          <w:sz w:val="28"/>
          <w:szCs w:val="28"/>
        </w:rPr>
        <w:t xml:space="preserve"> </w:t>
      </w:r>
      <w:r>
        <w:rPr>
          <w:rFonts w:ascii="Times New Roman" w:hAnsi="Times New Roman" w:cs="Times New Roman"/>
          <w:b/>
          <w:sz w:val="28"/>
          <w:szCs w:val="28"/>
        </w:rPr>
        <w:t>э</w:t>
      </w:r>
      <w:r w:rsidRPr="00670209">
        <w:rPr>
          <w:rFonts w:ascii="Times New Roman" w:hAnsi="Times New Roman" w:cs="Times New Roman"/>
          <w:b/>
          <w:sz w:val="28"/>
          <w:szCs w:val="28"/>
        </w:rPr>
        <w:t>тиопатогенетиче</w:t>
      </w:r>
      <w:r>
        <w:rPr>
          <w:rFonts w:ascii="Times New Roman" w:hAnsi="Times New Roman" w:cs="Times New Roman"/>
          <w:b/>
          <w:sz w:val="28"/>
          <w:szCs w:val="28"/>
        </w:rPr>
        <w:t>ские механизмы развития морфофунк</w:t>
      </w:r>
      <w:r w:rsidRPr="00670209">
        <w:rPr>
          <w:rFonts w:ascii="Times New Roman" w:hAnsi="Times New Roman" w:cs="Times New Roman"/>
          <w:b/>
          <w:sz w:val="28"/>
          <w:szCs w:val="28"/>
        </w:rPr>
        <w:t>циональных изменений</w:t>
      </w:r>
      <w:r>
        <w:rPr>
          <w:rFonts w:ascii="Times New Roman" w:hAnsi="Times New Roman" w:cs="Times New Roman"/>
          <w:b/>
          <w:sz w:val="28"/>
          <w:szCs w:val="28"/>
        </w:rPr>
        <w:t xml:space="preserve"> </w:t>
      </w:r>
      <w:r>
        <w:rPr>
          <w:rFonts w:ascii="Times New Roman" w:hAnsi="Times New Roman" w:cs="Times New Roman"/>
          <w:sz w:val="28"/>
          <w:szCs w:val="28"/>
        </w:rPr>
        <w:t>в организме детей</w:t>
      </w:r>
      <w:r w:rsidR="007A2DFD">
        <w:rPr>
          <w:rFonts w:ascii="Times New Roman" w:hAnsi="Times New Roman" w:cs="Times New Roman"/>
          <w:sz w:val="28"/>
          <w:szCs w:val="28"/>
        </w:rPr>
        <w:t>,</w:t>
      </w:r>
      <w:r>
        <w:rPr>
          <w:rFonts w:ascii="Times New Roman" w:hAnsi="Times New Roman" w:cs="Times New Roman"/>
          <w:sz w:val="28"/>
          <w:szCs w:val="28"/>
        </w:rPr>
        <w:t xml:space="preserve"> </w:t>
      </w:r>
      <w:r w:rsidRPr="00670209">
        <w:rPr>
          <w:rFonts w:ascii="Times New Roman" w:hAnsi="Times New Roman" w:cs="Times New Roman"/>
          <w:sz w:val="28"/>
          <w:szCs w:val="28"/>
        </w:rPr>
        <w:t xml:space="preserve">при </w:t>
      </w:r>
      <w:r>
        <w:rPr>
          <w:rFonts w:ascii="Times New Roman" w:hAnsi="Times New Roman" w:cs="Times New Roman"/>
          <w:sz w:val="28"/>
          <w:szCs w:val="28"/>
        </w:rPr>
        <w:t>искривлении перегородки носа и сужении верхней челюсти</w:t>
      </w:r>
      <w:r w:rsidR="00212C79">
        <w:rPr>
          <w:rFonts w:ascii="Times New Roman" w:hAnsi="Times New Roman" w:cs="Times New Roman"/>
          <w:sz w:val="28"/>
          <w:szCs w:val="28"/>
        </w:rPr>
        <w:t>,</w:t>
      </w:r>
      <w:r>
        <w:rPr>
          <w:rFonts w:ascii="Times New Roman" w:hAnsi="Times New Roman" w:cs="Times New Roman"/>
          <w:sz w:val="28"/>
          <w:szCs w:val="28"/>
        </w:rPr>
        <w:t xml:space="preserve"> способствовал</w:t>
      </w:r>
      <w:r w:rsidR="00212C79">
        <w:rPr>
          <w:rFonts w:ascii="Times New Roman" w:hAnsi="Times New Roman" w:cs="Times New Roman"/>
          <w:sz w:val="28"/>
          <w:szCs w:val="28"/>
        </w:rPr>
        <w:t>и</w:t>
      </w:r>
      <w:r>
        <w:rPr>
          <w:rFonts w:ascii="Times New Roman" w:hAnsi="Times New Roman" w:cs="Times New Roman"/>
          <w:sz w:val="28"/>
          <w:szCs w:val="28"/>
        </w:rPr>
        <w:t xml:space="preserve"> выработке </w:t>
      </w:r>
      <w:r w:rsidRPr="00670209">
        <w:rPr>
          <w:rFonts w:ascii="Times New Roman" w:hAnsi="Times New Roman" w:cs="Times New Roman"/>
          <w:sz w:val="28"/>
          <w:szCs w:val="28"/>
        </w:rPr>
        <w:t>алгоритм</w:t>
      </w:r>
      <w:r>
        <w:rPr>
          <w:rFonts w:ascii="Times New Roman" w:hAnsi="Times New Roman" w:cs="Times New Roman"/>
          <w:sz w:val="28"/>
          <w:szCs w:val="28"/>
        </w:rPr>
        <w:t>а</w:t>
      </w:r>
      <w:r w:rsidRPr="00670209">
        <w:rPr>
          <w:rFonts w:ascii="Times New Roman" w:hAnsi="Times New Roman" w:cs="Times New Roman"/>
          <w:sz w:val="28"/>
          <w:szCs w:val="28"/>
        </w:rPr>
        <w:t xml:space="preserve"> оказания </w:t>
      </w:r>
      <w:r w:rsidR="007A2DFD">
        <w:rPr>
          <w:rFonts w:ascii="Times New Roman" w:hAnsi="Times New Roman" w:cs="Times New Roman"/>
          <w:sz w:val="28"/>
          <w:szCs w:val="28"/>
        </w:rPr>
        <w:t xml:space="preserve">этим больным </w:t>
      </w:r>
      <w:r w:rsidRPr="00670209">
        <w:rPr>
          <w:rFonts w:ascii="Times New Roman" w:hAnsi="Times New Roman" w:cs="Times New Roman"/>
          <w:sz w:val="28"/>
          <w:szCs w:val="28"/>
        </w:rPr>
        <w:t>специализиро</w:t>
      </w:r>
      <w:r>
        <w:rPr>
          <w:rFonts w:ascii="Times New Roman" w:hAnsi="Times New Roman" w:cs="Times New Roman"/>
          <w:sz w:val="28"/>
          <w:szCs w:val="28"/>
        </w:rPr>
        <w:t>ванной медицинской помощи различными специалистами</w:t>
      </w:r>
      <w:r w:rsidR="00212C79">
        <w:rPr>
          <w:rFonts w:ascii="Times New Roman" w:hAnsi="Times New Roman" w:cs="Times New Roman"/>
          <w:sz w:val="28"/>
          <w:szCs w:val="28"/>
        </w:rPr>
        <w:t xml:space="preserve"> </w:t>
      </w:r>
      <w:r w:rsidR="00250DA8">
        <w:rPr>
          <w:rFonts w:ascii="Times New Roman" w:hAnsi="Times New Roman" w:cs="Times New Roman"/>
          <w:sz w:val="28"/>
          <w:szCs w:val="28"/>
        </w:rPr>
        <w:t>(рис.20)</w:t>
      </w:r>
      <w:r w:rsidR="00212C79">
        <w:rPr>
          <w:rFonts w:ascii="Times New Roman" w:hAnsi="Times New Roman" w:cs="Times New Roman"/>
          <w:sz w:val="28"/>
          <w:szCs w:val="28"/>
        </w:rPr>
        <w:t>.</w:t>
      </w:r>
      <w:r w:rsidR="00250DA8">
        <w:rPr>
          <w:rFonts w:ascii="Times New Roman" w:hAnsi="Times New Roman" w:cs="Times New Roman"/>
          <w:sz w:val="28"/>
          <w:szCs w:val="28"/>
        </w:rPr>
        <w:t xml:space="preserve"> </w:t>
      </w:r>
      <w:r w:rsidR="00212C79">
        <w:rPr>
          <w:rFonts w:ascii="Times New Roman" w:hAnsi="Times New Roman" w:cs="Times New Roman"/>
          <w:sz w:val="28"/>
          <w:szCs w:val="28"/>
        </w:rPr>
        <w:t xml:space="preserve"> </w:t>
      </w:r>
    </w:p>
    <w:p w14:paraId="3A7D4F36" w14:textId="77777777" w:rsidR="00D270BE" w:rsidRDefault="00D270BE" w:rsidP="00460F82">
      <w:pPr>
        <w:spacing w:after="0" w:line="240" w:lineRule="auto"/>
        <w:ind w:firstLine="567"/>
        <w:jc w:val="both"/>
        <w:rPr>
          <w:rFonts w:ascii="Times New Roman" w:hAnsi="Times New Roman" w:cs="Times New Roman"/>
          <w:sz w:val="28"/>
          <w:szCs w:val="28"/>
        </w:rPr>
      </w:pPr>
    </w:p>
    <w:p w14:paraId="4C0BD1EF" w14:textId="77777777" w:rsidR="00250DA8" w:rsidRDefault="00250DA8" w:rsidP="00250DA8">
      <w:pPr>
        <w:spacing w:after="0" w:line="240" w:lineRule="auto"/>
        <w:ind w:firstLine="709"/>
        <w:jc w:val="center"/>
        <w:rPr>
          <w:rFonts w:ascii="Times New Roman" w:hAnsi="Times New Roman" w:cs="Times New Roman"/>
          <w:sz w:val="28"/>
          <w:szCs w:val="28"/>
        </w:rPr>
      </w:pPr>
      <w:r w:rsidRPr="00CB12C2">
        <w:rPr>
          <w:rFonts w:ascii="Times New Roman" w:hAnsi="Times New Roman" w:cs="Times New Roman"/>
          <w:noProof/>
          <w:sz w:val="28"/>
          <w:szCs w:val="28"/>
          <w:lang w:eastAsia="ru-RU"/>
        </w:rPr>
        <w:drawing>
          <wp:inline distT="0" distB="0" distL="0" distR="0" wp14:anchorId="69A20A9F" wp14:editId="087E7212">
            <wp:extent cx="4572638" cy="342947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572638" cy="3429479"/>
                    </a:xfrm>
                    <a:prstGeom prst="rect">
                      <a:avLst/>
                    </a:prstGeom>
                  </pic:spPr>
                </pic:pic>
              </a:graphicData>
            </a:graphic>
          </wp:inline>
        </w:drawing>
      </w:r>
    </w:p>
    <w:p w14:paraId="7C818FB8" w14:textId="3893AB4C" w:rsidR="00250DA8" w:rsidRPr="009E42C4" w:rsidRDefault="00250DA8" w:rsidP="00250DA8">
      <w:pPr>
        <w:spacing w:after="0" w:line="240" w:lineRule="auto"/>
        <w:jc w:val="center"/>
        <w:rPr>
          <w:rFonts w:ascii="Times New Roman" w:hAnsi="Times New Roman" w:cs="Times New Roman"/>
          <w:b/>
          <w:sz w:val="28"/>
          <w:szCs w:val="28"/>
        </w:rPr>
      </w:pPr>
      <w:r w:rsidRPr="00D13DA6">
        <w:rPr>
          <w:rFonts w:ascii="Times New Roman" w:hAnsi="Times New Roman" w:cs="Times New Roman"/>
          <w:b/>
          <w:sz w:val="28"/>
          <w:szCs w:val="28"/>
        </w:rPr>
        <w:t xml:space="preserve">Рисунок </w:t>
      </w:r>
      <w:r>
        <w:rPr>
          <w:rFonts w:ascii="Times New Roman" w:hAnsi="Times New Roman" w:cs="Times New Roman"/>
          <w:b/>
          <w:sz w:val="28"/>
          <w:szCs w:val="28"/>
        </w:rPr>
        <w:t>20. Схема э</w:t>
      </w:r>
      <w:r w:rsidRPr="00D13DA6">
        <w:rPr>
          <w:rFonts w:ascii="Times New Roman" w:hAnsi="Times New Roman" w:cs="Times New Roman"/>
          <w:b/>
          <w:sz w:val="28"/>
          <w:szCs w:val="28"/>
        </w:rPr>
        <w:t>тиопатогенетическ</w:t>
      </w:r>
      <w:r>
        <w:rPr>
          <w:rFonts w:ascii="Times New Roman" w:hAnsi="Times New Roman" w:cs="Times New Roman"/>
          <w:b/>
          <w:sz w:val="28"/>
          <w:szCs w:val="28"/>
        </w:rPr>
        <w:t>ого</w:t>
      </w:r>
      <w:r w:rsidRPr="00D13DA6">
        <w:rPr>
          <w:rFonts w:ascii="Times New Roman" w:hAnsi="Times New Roman" w:cs="Times New Roman"/>
          <w:b/>
          <w:sz w:val="28"/>
          <w:szCs w:val="28"/>
        </w:rPr>
        <w:t xml:space="preserve"> механизм</w:t>
      </w:r>
      <w:r>
        <w:rPr>
          <w:rFonts w:ascii="Times New Roman" w:hAnsi="Times New Roman" w:cs="Times New Roman"/>
          <w:b/>
          <w:sz w:val="28"/>
          <w:szCs w:val="28"/>
        </w:rPr>
        <w:t>а</w:t>
      </w:r>
      <w:r w:rsidRPr="00D13DA6">
        <w:rPr>
          <w:rFonts w:ascii="Times New Roman" w:hAnsi="Times New Roman" w:cs="Times New Roman"/>
          <w:b/>
          <w:sz w:val="28"/>
          <w:szCs w:val="28"/>
        </w:rPr>
        <w:t xml:space="preserve"> развития морфофункциональных изменений</w:t>
      </w:r>
      <w:r>
        <w:rPr>
          <w:rFonts w:ascii="Times New Roman" w:hAnsi="Times New Roman" w:cs="Times New Roman"/>
          <w:b/>
          <w:sz w:val="28"/>
          <w:szCs w:val="28"/>
        </w:rPr>
        <w:t xml:space="preserve"> </w:t>
      </w:r>
      <w:r w:rsidR="00976D37">
        <w:rPr>
          <w:rFonts w:ascii="Times New Roman" w:hAnsi="Times New Roman" w:cs="Times New Roman"/>
          <w:b/>
          <w:sz w:val="28"/>
          <w:szCs w:val="28"/>
        </w:rPr>
        <w:t xml:space="preserve">в организме </w:t>
      </w:r>
      <w:r>
        <w:rPr>
          <w:rFonts w:ascii="Times New Roman" w:hAnsi="Times New Roman" w:cs="Times New Roman"/>
          <w:b/>
          <w:sz w:val="28"/>
          <w:szCs w:val="28"/>
        </w:rPr>
        <w:t>детей</w:t>
      </w:r>
      <w:r w:rsidR="007A2DFD">
        <w:rPr>
          <w:rFonts w:ascii="Times New Roman" w:hAnsi="Times New Roman" w:cs="Times New Roman"/>
          <w:b/>
          <w:sz w:val="28"/>
          <w:szCs w:val="28"/>
        </w:rPr>
        <w:t>,</w:t>
      </w:r>
      <w:r>
        <w:rPr>
          <w:rFonts w:ascii="Times New Roman" w:hAnsi="Times New Roman" w:cs="Times New Roman"/>
          <w:b/>
          <w:sz w:val="28"/>
          <w:szCs w:val="28"/>
        </w:rPr>
        <w:t xml:space="preserve"> с</w:t>
      </w:r>
      <w:r w:rsidRPr="009E42C4">
        <w:rPr>
          <w:rFonts w:ascii="Times New Roman" w:hAnsi="Times New Roman" w:cs="Times New Roman"/>
          <w:b/>
          <w:sz w:val="28"/>
          <w:szCs w:val="28"/>
        </w:rPr>
        <w:t xml:space="preserve"> искривлени</w:t>
      </w:r>
      <w:r>
        <w:rPr>
          <w:rFonts w:ascii="Times New Roman" w:hAnsi="Times New Roman" w:cs="Times New Roman"/>
          <w:b/>
          <w:sz w:val="28"/>
          <w:szCs w:val="28"/>
        </w:rPr>
        <w:t>ем</w:t>
      </w:r>
      <w:r w:rsidRPr="009E42C4">
        <w:rPr>
          <w:rFonts w:ascii="Times New Roman" w:hAnsi="Times New Roman" w:cs="Times New Roman"/>
          <w:b/>
          <w:sz w:val="28"/>
          <w:szCs w:val="28"/>
        </w:rPr>
        <w:t xml:space="preserve"> перегородки носа </w:t>
      </w:r>
      <w:r>
        <w:rPr>
          <w:rFonts w:ascii="Times New Roman" w:hAnsi="Times New Roman" w:cs="Times New Roman"/>
          <w:b/>
          <w:sz w:val="28"/>
          <w:szCs w:val="28"/>
        </w:rPr>
        <w:t>и</w:t>
      </w:r>
      <w:r w:rsidRPr="009E42C4">
        <w:rPr>
          <w:rFonts w:ascii="Times New Roman" w:hAnsi="Times New Roman" w:cs="Times New Roman"/>
          <w:b/>
          <w:sz w:val="28"/>
          <w:szCs w:val="28"/>
        </w:rPr>
        <w:t xml:space="preserve"> сужением верхней челюсти</w:t>
      </w:r>
      <w:r w:rsidR="007A2DFD">
        <w:rPr>
          <w:rFonts w:ascii="Times New Roman" w:hAnsi="Times New Roman" w:cs="Times New Roman"/>
          <w:b/>
          <w:sz w:val="28"/>
          <w:szCs w:val="28"/>
        </w:rPr>
        <w:t>,</w:t>
      </w:r>
      <w:r w:rsidR="00976D37">
        <w:rPr>
          <w:rFonts w:ascii="Times New Roman" w:hAnsi="Times New Roman" w:cs="Times New Roman"/>
          <w:b/>
          <w:sz w:val="28"/>
          <w:szCs w:val="28"/>
        </w:rPr>
        <w:t xml:space="preserve"> с а</w:t>
      </w:r>
      <w:r>
        <w:rPr>
          <w:rFonts w:ascii="Times New Roman" w:hAnsi="Times New Roman" w:cs="Times New Roman"/>
          <w:b/>
          <w:sz w:val="28"/>
          <w:szCs w:val="28"/>
        </w:rPr>
        <w:t>лгоритм</w:t>
      </w:r>
      <w:r w:rsidR="00976D37">
        <w:rPr>
          <w:rFonts w:ascii="Times New Roman" w:hAnsi="Times New Roman" w:cs="Times New Roman"/>
          <w:b/>
          <w:sz w:val="28"/>
          <w:szCs w:val="28"/>
        </w:rPr>
        <w:t>ом</w:t>
      </w:r>
      <w:r>
        <w:rPr>
          <w:rFonts w:ascii="Times New Roman" w:hAnsi="Times New Roman" w:cs="Times New Roman"/>
          <w:b/>
          <w:sz w:val="28"/>
          <w:szCs w:val="28"/>
        </w:rPr>
        <w:t xml:space="preserve"> </w:t>
      </w:r>
      <w:r w:rsidRPr="009E42C4">
        <w:rPr>
          <w:rFonts w:ascii="Times New Roman" w:hAnsi="Times New Roman" w:cs="Times New Roman"/>
          <w:b/>
          <w:sz w:val="28"/>
          <w:szCs w:val="28"/>
        </w:rPr>
        <w:t>оказания специализированной медицинской помощи.</w:t>
      </w:r>
    </w:p>
    <w:p w14:paraId="11737424" w14:textId="416475E5" w:rsidR="00C70996" w:rsidRDefault="00C70996">
      <w:pPr>
        <w:rPr>
          <w:rFonts w:ascii="Times New Roman" w:hAnsi="Times New Roman" w:cs="Times New Roman"/>
          <w:b/>
          <w:sz w:val="28"/>
          <w:szCs w:val="28"/>
        </w:rPr>
      </w:pPr>
      <w:r>
        <w:rPr>
          <w:rFonts w:ascii="Times New Roman" w:hAnsi="Times New Roman" w:cs="Times New Roman"/>
          <w:b/>
          <w:sz w:val="28"/>
          <w:szCs w:val="28"/>
        </w:rPr>
        <w:br w:type="page"/>
      </w:r>
    </w:p>
    <w:p w14:paraId="460BB77F" w14:textId="77777777" w:rsidR="00250DA8" w:rsidRPr="00D13DA6" w:rsidRDefault="00250DA8" w:rsidP="00250DA8">
      <w:pPr>
        <w:spacing w:after="0" w:line="240" w:lineRule="auto"/>
        <w:jc w:val="center"/>
        <w:rPr>
          <w:rFonts w:ascii="Times New Roman" w:hAnsi="Times New Roman" w:cs="Times New Roman"/>
          <w:b/>
          <w:sz w:val="28"/>
          <w:szCs w:val="28"/>
        </w:rPr>
      </w:pPr>
    </w:p>
    <w:p w14:paraId="153B4AF1" w14:textId="77777777" w:rsidR="00250DA8" w:rsidRPr="00497B60" w:rsidRDefault="00250DA8" w:rsidP="00D730A7">
      <w:pPr>
        <w:spacing w:after="0" w:line="240" w:lineRule="auto"/>
        <w:ind w:firstLine="709"/>
        <w:jc w:val="center"/>
        <w:rPr>
          <w:rFonts w:ascii="Times New Roman" w:hAnsi="Times New Roman" w:cs="Times New Roman"/>
          <w:b/>
          <w:sz w:val="28"/>
          <w:szCs w:val="28"/>
        </w:rPr>
      </w:pPr>
      <w:r w:rsidRPr="00497B60">
        <w:rPr>
          <w:rFonts w:ascii="Times New Roman" w:hAnsi="Times New Roman" w:cs="Times New Roman"/>
          <w:b/>
          <w:sz w:val="28"/>
          <w:szCs w:val="28"/>
        </w:rPr>
        <w:t>ЗАКЛЮЧЕНИЕ</w:t>
      </w:r>
    </w:p>
    <w:p w14:paraId="11EA814F" w14:textId="04796DBC" w:rsidR="00250DA8" w:rsidRPr="00497B60" w:rsidRDefault="00250DA8" w:rsidP="00250DA8">
      <w:pPr>
        <w:numPr>
          <w:ilvl w:val="0"/>
          <w:numId w:val="14"/>
        </w:numPr>
        <w:spacing w:after="0" w:line="240" w:lineRule="auto"/>
        <w:jc w:val="both"/>
        <w:rPr>
          <w:rFonts w:ascii="Times New Roman" w:hAnsi="Times New Roman" w:cs="Times New Roman"/>
          <w:sz w:val="28"/>
          <w:szCs w:val="28"/>
        </w:rPr>
      </w:pPr>
      <w:r w:rsidRPr="00497B60">
        <w:rPr>
          <w:rFonts w:ascii="Times New Roman" w:hAnsi="Times New Roman" w:cs="Times New Roman"/>
          <w:sz w:val="28"/>
          <w:szCs w:val="28"/>
        </w:rPr>
        <w:t xml:space="preserve">Частота </w:t>
      </w:r>
      <w:r>
        <w:rPr>
          <w:rFonts w:ascii="Times New Roman" w:hAnsi="Times New Roman" w:cs="Times New Roman"/>
          <w:sz w:val="28"/>
          <w:szCs w:val="28"/>
        </w:rPr>
        <w:t>искривлений перегородки носа (</w:t>
      </w:r>
      <w:r w:rsidRPr="00497B60">
        <w:rPr>
          <w:rFonts w:ascii="Times New Roman" w:hAnsi="Times New Roman" w:cs="Times New Roman"/>
          <w:sz w:val="28"/>
          <w:szCs w:val="28"/>
        </w:rPr>
        <w:t>ИПН</w:t>
      </w:r>
      <w:r>
        <w:rPr>
          <w:rFonts w:ascii="Times New Roman" w:hAnsi="Times New Roman" w:cs="Times New Roman"/>
          <w:sz w:val="28"/>
          <w:szCs w:val="28"/>
        </w:rPr>
        <w:t>)</w:t>
      </w:r>
      <w:r w:rsidRPr="00497B60">
        <w:rPr>
          <w:rFonts w:ascii="Times New Roman" w:hAnsi="Times New Roman" w:cs="Times New Roman"/>
          <w:sz w:val="28"/>
          <w:szCs w:val="28"/>
        </w:rPr>
        <w:t xml:space="preserve"> </w:t>
      </w:r>
      <w:r w:rsidR="007A2DFD">
        <w:rPr>
          <w:rFonts w:ascii="Times New Roman" w:hAnsi="Times New Roman" w:cs="Times New Roman"/>
          <w:sz w:val="28"/>
          <w:szCs w:val="28"/>
        </w:rPr>
        <w:t>у</w:t>
      </w:r>
      <w:r w:rsidRPr="00497B60">
        <w:rPr>
          <w:rFonts w:ascii="Times New Roman" w:hAnsi="Times New Roman" w:cs="Times New Roman"/>
          <w:sz w:val="28"/>
          <w:szCs w:val="28"/>
        </w:rPr>
        <w:t xml:space="preserve"> больных с зубочелюстными аномалиями (ЗЧА)</w:t>
      </w:r>
      <w:r>
        <w:rPr>
          <w:rFonts w:ascii="Times New Roman" w:hAnsi="Times New Roman" w:cs="Times New Roman"/>
          <w:sz w:val="28"/>
          <w:szCs w:val="28"/>
        </w:rPr>
        <w:t>,</w:t>
      </w:r>
      <w:r w:rsidRPr="00497B60">
        <w:rPr>
          <w:rFonts w:ascii="Times New Roman" w:hAnsi="Times New Roman" w:cs="Times New Roman"/>
          <w:sz w:val="28"/>
          <w:szCs w:val="28"/>
        </w:rPr>
        <w:t xml:space="preserve"> </w:t>
      </w:r>
      <w:r>
        <w:rPr>
          <w:rFonts w:ascii="Times New Roman" w:hAnsi="Times New Roman" w:cs="Times New Roman"/>
          <w:sz w:val="28"/>
          <w:szCs w:val="28"/>
        </w:rPr>
        <w:t>состав</w:t>
      </w:r>
      <w:r w:rsidR="007A2DFD">
        <w:rPr>
          <w:rFonts w:ascii="Times New Roman" w:hAnsi="Times New Roman" w:cs="Times New Roman"/>
          <w:sz w:val="28"/>
          <w:szCs w:val="28"/>
        </w:rPr>
        <w:t>ила</w:t>
      </w:r>
      <w:r>
        <w:rPr>
          <w:rFonts w:ascii="Times New Roman" w:hAnsi="Times New Roman" w:cs="Times New Roman"/>
          <w:sz w:val="28"/>
          <w:szCs w:val="28"/>
        </w:rPr>
        <w:t xml:space="preserve"> </w:t>
      </w:r>
      <w:r w:rsidRPr="00497B60">
        <w:rPr>
          <w:rFonts w:ascii="Times New Roman" w:hAnsi="Times New Roman" w:cs="Times New Roman"/>
          <w:sz w:val="28"/>
          <w:szCs w:val="28"/>
        </w:rPr>
        <w:t xml:space="preserve">(n=778) </w:t>
      </w:r>
      <w:r>
        <w:rPr>
          <w:rFonts w:ascii="Times New Roman" w:hAnsi="Times New Roman" w:cs="Times New Roman"/>
          <w:sz w:val="28"/>
          <w:szCs w:val="28"/>
        </w:rPr>
        <w:t>–</w:t>
      </w:r>
      <w:r w:rsidRPr="00497B60">
        <w:rPr>
          <w:rFonts w:ascii="Times New Roman" w:hAnsi="Times New Roman" w:cs="Times New Roman"/>
          <w:sz w:val="28"/>
          <w:szCs w:val="28"/>
        </w:rPr>
        <w:t xml:space="preserve"> 70,2%, </w:t>
      </w:r>
      <w:r w:rsidR="007A2DFD">
        <w:rPr>
          <w:rFonts w:ascii="Times New Roman" w:hAnsi="Times New Roman" w:cs="Times New Roman"/>
          <w:sz w:val="28"/>
          <w:szCs w:val="28"/>
        </w:rPr>
        <w:t>у</w:t>
      </w:r>
      <w:r w:rsidRPr="00497B60">
        <w:rPr>
          <w:rFonts w:ascii="Times New Roman" w:hAnsi="Times New Roman" w:cs="Times New Roman"/>
          <w:sz w:val="28"/>
          <w:szCs w:val="28"/>
        </w:rPr>
        <w:t xml:space="preserve"> </w:t>
      </w:r>
      <w:r>
        <w:rPr>
          <w:rFonts w:ascii="Times New Roman" w:hAnsi="Times New Roman" w:cs="Times New Roman"/>
          <w:sz w:val="28"/>
          <w:szCs w:val="28"/>
        </w:rPr>
        <w:t>больных с</w:t>
      </w:r>
      <w:r w:rsidRPr="00497B60">
        <w:rPr>
          <w:rFonts w:ascii="Times New Roman" w:hAnsi="Times New Roman" w:cs="Times New Roman"/>
          <w:sz w:val="28"/>
          <w:szCs w:val="28"/>
        </w:rPr>
        <w:t xml:space="preserve"> </w:t>
      </w:r>
      <w:r>
        <w:rPr>
          <w:rFonts w:ascii="Times New Roman" w:hAnsi="Times New Roman" w:cs="Times New Roman"/>
          <w:sz w:val="28"/>
          <w:szCs w:val="28"/>
        </w:rPr>
        <w:t>сужением верхней челюсти (</w:t>
      </w:r>
      <w:r w:rsidRPr="00497B60">
        <w:rPr>
          <w:rFonts w:ascii="Times New Roman" w:hAnsi="Times New Roman" w:cs="Times New Roman"/>
          <w:sz w:val="28"/>
          <w:szCs w:val="28"/>
        </w:rPr>
        <w:t>СВЧ</w:t>
      </w:r>
      <w:r>
        <w:rPr>
          <w:rFonts w:ascii="Times New Roman" w:hAnsi="Times New Roman" w:cs="Times New Roman"/>
          <w:sz w:val="28"/>
          <w:szCs w:val="28"/>
        </w:rPr>
        <w:t>)</w:t>
      </w:r>
      <w:r w:rsidRPr="00497B60">
        <w:rPr>
          <w:rFonts w:ascii="Times New Roman" w:hAnsi="Times New Roman" w:cs="Times New Roman"/>
          <w:sz w:val="28"/>
          <w:szCs w:val="28"/>
        </w:rPr>
        <w:t xml:space="preserve"> (n=602) – 83,7% (</w:t>
      </w:r>
      <w:r w:rsidR="0072408D" w:rsidRPr="00497B60">
        <w:rPr>
          <w:rFonts w:ascii="Times New Roman" w:hAnsi="Times New Roman" w:cs="Times New Roman"/>
          <w:sz w:val="28"/>
          <w:szCs w:val="28"/>
        </w:rPr>
        <w:t>P &lt;</w:t>
      </w:r>
      <w:r w:rsidRPr="00497B60">
        <w:rPr>
          <w:rFonts w:ascii="Times New Roman" w:hAnsi="Times New Roman" w:cs="Times New Roman"/>
          <w:sz w:val="28"/>
          <w:szCs w:val="28"/>
        </w:rPr>
        <w:t xml:space="preserve">0,01), </w:t>
      </w:r>
      <w:r>
        <w:rPr>
          <w:rFonts w:ascii="Times New Roman" w:hAnsi="Times New Roman" w:cs="Times New Roman"/>
          <w:sz w:val="28"/>
          <w:szCs w:val="28"/>
        </w:rPr>
        <w:t xml:space="preserve">а при </w:t>
      </w:r>
      <w:r w:rsidRPr="001C28C7">
        <w:rPr>
          <w:rFonts w:ascii="Times New Roman" w:hAnsi="Times New Roman" w:cs="Times New Roman"/>
          <w:sz w:val="28"/>
          <w:szCs w:val="28"/>
        </w:rPr>
        <w:t>выраженных</w:t>
      </w:r>
      <w:r w:rsidRPr="00497B60">
        <w:rPr>
          <w:rFonts w:ascii="Times New Roman" w:hAnsi="Times New Roman" w:cs="Times New Roman"/>
          <w:sz w:val="28"/>
          <w:szCs w:val="28"/>
        </w:rPr>
        <w:t xml:space="preserve"> форм</w:t>
      </w:r>
      <w:r>
        <w:rPr>
          <w:rFonts w:ascii="Times New Roman" w:hAnsi="Times New Roman" w:cs="Times New Roman"/>
          <w:sz w:val="28"/>
          <w:szCs w:val="28"/>
        </w:rPr>
        <w:t>ах</w:t>
      </w:r>
      <w:r w:rsidRPr="00497B60">
        <w:rPr>
          <w:rFonts w:ascii="Times New Roman" w:hAnsi="Times New Roman" w:cs="Times New Roman"/>
          <w:sz w:val="28"/>
          <w:szCs w:val="28"/>
        </w:rPr>
        <w:t xml:space="preserve"> </w:t>
      </w:r>
      <w:r>
        <w:rPr>
          <w:rFonts w:ascii="Times New Roman" w:hAnsi="Times New Roman" w:cs="Times New Roman"/>
          <w:sz w:val="28"/>
          <w:szCs w:val="28"/>
        </w:rPr>
        <w:t xml:space="preserve">сужения верхней челюсти </w:t>
      </w:r>
      <w:r w:rsidR="007A2DFD">
        <w:rPr>
          <w:rFonts w:ascii="Times New Roman" w:hAnsi="Times New Roman" w:cs="Times New Roman"/>
          <w:sz w:val="28"/>
          <w:szCs w:val="28"/>
        </w:rPr>
        <w:t>составила</w:t>
      </w:r>
      <w:r>
        <w:rPr>
          <w:rFonts w:ascii="Times New Roman" w:hAnsi="Times New Roman" w:cs="Times New Roman"/>
          <w:sz w:val="28"/>
          <w:szCs w:val="28"/>
        </w:rPr>
        <w:t xml:space="preserve"> </w:t>
      </w:r>
      <w:r w:rsidRPr="00497B60">
        <w:rPr>
          <w:rFonts w:ascii="Times New Roman" w:hAnsi="Times New Roman" w:cs="Times New Roman"/>
          <w:sz w:val="28"/>
          <w:szCs w:val="28"/>
        </w:rPr>
        <w:t>100% (</w:t>
      </w:r>
      <w:r w:rsidR="0072408D" w:rsidRPr="00497B60">
        <w:rPr>
          <w:rFonts w:ascii="Times New Roman" w:hAnsi="Times New Roman" w:cs="Times New Roman"/>
          <w:sz w:val="28"/>
          <w:szCs w:val="28"/>
        </w:rPr>
        <w:t>P &lt;</w:t>
      </w:r>
      <w:r w:rsidRPr="00497B60">
        <w:rPr>
          <w:rFonts w:ascii="Times New Roman" w:hAnsi="Times New Roman" w:cs="Times New Roman"/>
          <w:sz w:val="28"/>
          <w:szCs w:val="28"/>
        </w:rPr>
        <w:t>0,01).</w:t>
      </w:r>
    </w:p>
    <w:p w14:paraId="6C6F6779" w14:textId="0BB61F00" w:rsidR="00250DA8" w:rsidRPr="002818D2" w:rsidRDefault="00250DA8" w:rsidP="00250DA8">
      <w:pPr>
        <w:numPr>
          <w:ilvl w:val="0"/>
          <w:numId w:val="14"/>
        </w:numPr>
        <w:spacing w:after="0" w:line="240" w:lineRule="auto"/>
        <w:jc w:val="both"/>
        <w:rPr>
          <w:rFonts w:ascii="Times New Roman" w:hAnsi="Times New Roman" w:cs="Times New Roman"/>
          <w:sz w:val="28"/>
          <w:szCs w:val="28"/>
        </w:rPr>
      </w:pPr>
      <w:r w:rsidRPr="002818D2">
        <w:rPr>
          <w:rFonts w:ascii="Times New Roman" w:hAnsi="Times New Roman" w:cs="Times New Roman"/>
          <w:sz w:val="28"/>
          <w:szCs w:val="28"/>
        </w:rPr>
        <w:t xml:space="preserve">Предложенная </w:t>
      </w:r>
      <w:r>
        <w:rPr>
          <w:rFonts w:ascii="Times New Roman" w:hAnsi="Times New Roman" w:cs="Times New Roman"/>
          <w:sz w:val="28"/>
          <w:szCs w:val="28"/>
        </w:rPr>
        <w:t xml:space="preserve">нами </w:t>
      </w:r>
      <w:r w:rsidRPr="002818D2">
        <w:rPr>
          <w:rFonts w:ascii="Times New Roman" w:hAnsi="Times New Roman" w:cs="Times New Roman"/>
          <w:sz w:val="28"/>
          <w:szCs w:val="28"/>
        </w:rPr>
        <w:t>укладка головы</w:t>
      </w:r>
      <w:r>
        <w:rPr>
          <w:rFonts w:ascii="Times New Roman" w:hAnsi="Times New Roman" w:cs="Times New Roman"/>
          <w:sz w:val="28"/>
          <w:szCs w:val="28"/>
        </w:rPr>
        <w:t>, при</w:t>
      </w:r>
      <w:r w:rsidRPr="002818D2">
        <w:rPr>
          <w:rFonts w:ascii="Times New Roman" w:hAnsi="Times New Roman" w:cs="Times New Roman"/>
          <w:sz w:val="28"/>
          <w:szCs w:val="28"/>
        </w:rPr>
        <w:t xml:space="preserve"> проведени</w:t>
      </w:r>
      <w:r>
        <w:rPr>
          <w:rFonts w:ascii="Times New Roman" w:hAnsi="Times New Roman" w:cs="Times New Roman"/>
          <w:sz w:val="28"/>
          <w:szCs w:val="28"/>
        </w:rPr>
        <w:t>и</w:t>
      </w:r>
      <w:r w:rsidRPr="002818D2">
        <w:rPr>
          <w:rFonts w:ascii="Times New Roman" w:hAnsi="Times New Roman" w:cs="Times New Roman"/>
          <w:sz w:val="28"/>
          <w:szCs w:val="28"/>
        </w:rPr>
        <w:t xml:space="preserve"> фронтальной </w:t>
      </w:r>
      <w:r>
        <w:rPr>
          <w:rFonts w:ascii="Times New Roman" w:hAnsi="Times New Roman" w:cs="Times New Roman"/>
          <w:sz w:val="28"/>
          <w:szCs w:val="28"/>
        </w:rPr>
        <w:t>телерентгенографии,</w:t>
      </w:r>
      <w:r w:rsidRPr="002818D2">
        <w:rPr>
          <w:rFonts w:ascii="Times New Roman" w:hAnsi="Times New Roman" w:cs="Times New Roman"/>
          <w:sz w:val="28"/>
          <w:szCs w:val="28"/>
        </w:rPr>
        <w:t xml:space="preserve"> позвол</w:t>
      </w:r>
      <w:r w:rsidR="00D02E3E">
        <w:rPr>
          <w:rFonts w:ascii="Times New Roman" w:hAnsi="Times New Roman" w:cs="Times New Roman"/>
          <w:sz w:val="28"/>
          <w:szCs w:val="28"/>
        </w:rPr>
        <w:t>ила</w:t>
      </w:r>
      <w:r w:rsidRPr="002818D2">
        <w:rPr>
          <w:rFonts w:ascii="Times New Roman" w:hAnsi="Times New Roman" w:cs="Times New Roman"/>
          <w:sz w:val="28"/>
          <w:szCs w:val="28"/>
        </w:rPr>
        <w:t xml:space="preserve"> определ</w:t>
      </w:r>
      <w:r w:rsidR="00976D37">
        <w:rPr>
          <w:rFonts w:ascii="Times New Roman" w:hAnsi="Times New Roman" w:cs="Times New Roman"/>
          <w:sz w:val="28"/>
          <w:szCs w:val="28"/>
        </w:rPr>
        <w:t>ять</w:t>
      </w:r>
      <w:r w:rsidRPr="002818D2">
        <w:rPr>
          <w:rFonts w:ascii="Times New Roman" w:hAnsi="Times New Roman" w:cs="Times New Roman"/>
          <w:sz w:val="28"/>
          <w:szCs w:val="28"/>
        </w:rPr>
        <w:t xml:space="preserve"> истинную толщину срединно-сагиттального небного шва, высоту носового гребня и перегородки носа. </w:t>
      </w:r>
    </w:p>
    <w:p w14:paraId="08E17A82" w14:textId="226C8D04" w:rsidR="00250DA8" w:rsidRDefault="00815F4E" w:rsidP="00250DA8">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Обоснована </w:t>
      </w:r>
      <w:r w:rsidR="00D02E3E">
        <w:rPr>
          <w:rFonts w:ascii="Times New Roman" w:hAnsi="Times New Roman" w:cs="Times New Roman"/>
          <w:sz w:val="28"/>
          <w:szCs w:val="28"/>
        </w:rPr>
        <w:t>н</w:t>
      </w:r>
      <w:r w:rsidR="00250DA8">
        <w:rPr>
          <w:rFonts w:ascii="Times New Roman" w:hAnsi="Times New Roman" w:cs="Times New Roman"/>
          <w:sz w:val="28"/>
          <w:szCs w:val="28"/>
        </w:rPr>
        <w:t>еобходимость применения телерентгенографии, характерными</w:t>
      </w:r>
      <w:r w:rsidR="00250DA8" w:rsidRPr="00497B60">
        <w:rPr>
          <w:rFonts w:ascii="Times New Roman" w:hAnsi="Times New Roman" w:cs="Times New Roman"/>
          <w:sz w:val="28"/>
          <w:szCs w:val="28"/>
        </w:rPr>
        <w:t xml:space="preserve"> </w:t>
      </w:r>
      <w:r w:rsidR="00250DA8">
        <w:rPr>
          <w:rFonts w:ascii="Times New Roman" w:hAnsi="Times New Roman" w:cs="Times New Roman"/>
          <w:sz w:val="28"/>
          <w:szCs w:val="28"/>
        </w:rPr>
        <w:t>показателями которой, при</w:t>
      </w:r>
      <w:r w:rsidR="00250DA8" w:rsidRPr="00497B60">
        <w:rPr>
          <w:rFonts w:ascii="Times New Roman" w:hAnsi="Times New Roman" w:cs="Times New Roman"/>
          <w:sz w:val="28"/>
          <w:szCs w:val="28"/>
        </w:rPr>
        <w:t xml:space="preserve"> </w:t>
      </w:r>
      <w:r w:rsidR="00250DA8">
        <w:rPr>
          <w:rFonts w:ascii="Times New Roman" w:hAnsi="Times New Roman" w:cs="Times New Roman"/>
          <w:sz w:val="28"/>
          <w:szCs w:val="28"/>
        </w:rPr>
        <w:t xml:space="preserve">искривлении перегородки носа, </w:t>
      </w:r>
      <w:r w:rsidR="00250DA8" w:rsidRPr="00497B60">
        <w:rPr>
          <w:rFonts w:ascii="Times New Roman" w:hAnsi="Times New Roman" w:cs="Times New Roman"/>
          <w:sz w:val="28"/>
          <w:szCs w:val="28"/>
        </w:rPr>
        <w:t>явля</w:t>
      </w:r>
      <w:r w:rsidR="00250DA8">
        <w:rPr>
          <w:rFonts w:ascii="Times New Roman" w:hAnsi="Times New Roman" w:cs="Times New Roman"/>
          <w:sz w:val="28"/>
          <w:szCs w:val="28"/>
        </w:rPr>
        <w:t>ю</w:t>
      </w:r>
      <w:r w:rsidR="00250DA8" w:rsidRPr="00497B60">
        <w:rPr>
          <w:rFonts w:ascii="Times New Roman" w:hAnsi="Times New Roman" w:cs="Times New Roman"/>
          <w:sz w:val="28"/>
          <w:szCs w:val="28"/>
        </w:rPr>
        <w:t xml:space="preserve">тся </w:t>
      </w:r>
      <w:r w:rsidR="00250DA8">
        <w:rPr>
          <w:rFonts w:ascii="Times New Roman" w:hAnsi="Times New Roman" w:cs="Times New Roman"/>
          <w:sz w:val="28"/>
          <w:szCs w:val="28"/>
        </w:rPr>
        <w:t xml:space="preserve">– </w:t>
      </w:r>
      <w:r w:rsidR="00250DA8" w:rsidRPr="00497B60">
        <w:rPr>
          <w:rFonts w:ascii="Times New Roman" w:hAnsi="Times New Roman" w:cs="Times New Roman"/>
          <w:sz w:val="28"/>
          <w:szCs w:val="28"/>
        </w:rPr>
        <w:t>уменьшени</w:t>
      </w:r>
      <w:r w:rsidR="00250DA8">
        <w:rPr>
          <w:rFonts w:ascii="Times New Roman" w:hAnsi="Times New Roman" w:cs="Times New Roman"/>
          <w:sz w:val="28"/>
          <w:szCs w:val="28"/>
        </w:rPr>
        <w:t>е</w:t>
      </w:r>
      <w:r w:rsidR="00250DA8" w:rsidRPr="00497B60">
        <w:rPr>
          <w:rFonts w:ascii="Times New Roman" w:hAnsi="Times New Roman" w:cs="Times New Roman"/>
          <w:sz w:val="28"/>
          <w:szCs w:val="28"/>
        </w:rPr>
        <w:t xml:space="preserve"> угла </w:t>
      </w:r>
      <w:r w:rsidR="00250DA8" w:rsidRPr="00497B60">
        <w:rPr>
          <w:rFonts w:ascii="Times New Roman" w:hAnsi="Times New Roman" w:cs="Times New Roman"/>
          <w:b/>
          <w:i/>
          <w:sz w:val="28"/>
          <w:szCs w:val="28"/>
        </w:rPr>
        <w:t>N</w:t>
      </w:r>
      <w:r w:rsidR="00250DA8" w:rsidRPr="00497B60">
        <w:rPr>
          <w:rFonts w:ascii="Times New Roman" w:hAnsi="Times New Roman" w:cs="Times New Roman"/>
          <w:sz w:val="28"/>
          <w:szCs w:val="28"/>
        </w:rPr>
        <w:t xml:space="preserve"> больше чем на </w:t>
      </w:r>
      <w:r w:rsidR="00D67E9A">
        <w:rPr>
          <w:rFonts w:ascii="Times New Roman" w:hAnsi="Times New Roman" w:cs="Times New Roman"/>
          <w:sz w:val="28"/>
          <w:szCs w:val="28"/>
        </w:rPr>
        <w:t>2</w:t>
      </w:r>
      <w:r w:rsidR="00250DA8">
        <w:rPr>
          <w:rFonts w:ascii="Times New Roman" w:hAnsi="Times New Roman" w:cs="Times New Roman"/>
          <w:sz w:val="28"/>
          <w:szCs w:val="28"/>
        </w:rPr>
        <w:t xml:space="preserve">°, </w:t>
      </w:r>
      <w:r w:rsidR="00250DA8" w:rsidRPr="00497B60">
        <w:rPr>
          <w:rFonts w:ascii="Times New Roman" w:hAnsi="Times New Roman" w:cs="Times New Roman"/>
          <w:sz w:val="28"/>
          <w:szCs w:val="28"/>
        </w:rPr>
        <w:t xml:space="preserve">увеличения угла </w:t>
      </w:r>
      <w:r w:rsidR="00250DA8" w:rsidRPr="00497B60">
        <w:rPr>
          <w:rFonts w:ascii="Times New Roman" w:hAnsi="Times New Roman" w:cs="Times New Roman"/>
          <w:b/>
          <w:i/>
          <w:sz w:val="28"/>
          <w:szCs w:val="28"/>
        </w:rPr>
        <w:t>Е</w:t>
      </w:r>
      <w:r w:rsidR="00250DA8" w:rsidRPr="00497B60">
        <w:rPr>
          <w:rFonts w:ascii="Times New Roman" w:hAnsi="Times New Roman" w:cs="Times New Roman"/>
          <w:sz w:val="28"/>
          <w:szCs w:val="28"/>
        </w:rPr>
        <w:t xml:space="preserve"> больше чем </w:t>
      </w:r>
      <w:r w:rsidR="00250DA8">
        <w:rPr>
          <w:rFonts w:ascii="Times New Roman" w:hAnsi="Times New Roman" w:cs="Times New Roman"/>
          <w:sz w:val="28"/>
          <w:szCs w:val="28"/>
        </w:rPr>
        <w:t xml:space="preserve">на </w:t>
      </w:r>
      <w:r w:rsidR="00D67E9A">
        <w:rPr>
          <w:rFonts w:ascii="Times New Roman" w:hAnsi="Times New Roman" w:cs="Times New Roman"/>
          <w:sz w:val="28"/>
          <w:szCs w:val="28"/>
        </w:rPr>
        <w:t>2</w:t>
      </w:r>
      <w:r w:rsidR="00250DA8">
        <w:rPr>
          <w:rFonts w:ascii="Times New Roman" w:hAnsi="Times New Roman" w:cs="Times New Roman"/>
          <w:sz w:val="28"/>
          <w:szCs w:val="28"/>
        </w:rPr>
        <w:t>°, а также уменьшение</w:t>
      </w:r>
      <w:r w:rsidR="00250DA8" w:rsidRPr="00497B60">
        <w:rPr>
          <w:rFonts w:ascii="Times New Roman" w:hAnsi="Times New Roman" w:cs="Times New Roman"/>
          <w:sz w:val="28"/>
          <w:szCs w:val="28"/>
        </w:rPr>
        <w:t xml:space="preserve"> угла</w:t>
      </w:r>
      <w:r w:rsidR="00D833D8">
        <w:rPr>
          <w:rFonts w:ascii="Times New Roman" w:hAnsi="Times New Roman" w:cs="Times New Roman"/>
          <w:sz w:val="28"/>
          <w:szCs w:val="28"/>
        </w:rPr>
        <w:t xml:space="preserve"> (</w:t>
      </w:r>
      <w:r w:rsidR="00D833D8" w:rsidRPr="00D833D8">
        <w:rPr>
          <w:rFonts w:ascii="Times New Roman" w:hAnsi="Times New Roman" w:cs="Times New Roman"/>
          <w:b/>
          <w:sz w:val="28"/>
          <w:szCs w:val="28"/>
          <w:lang w:val="en-US"/>
        </w:rPr>
        <w:t>Mx</w:t>
      </w:r>
      <w:r w:rsidR="00D833D8" w:rsidRPr="00D833D8">
        <w:rPr>
          <w:rFonts w:ascii="Times New Roman" w:hAnsi="Times New Roman" w:cs="Times New Roman"/>
          <w:sz w:val="28"/>
          <w:szCs w:val="28"/>
        </w:rPr>
        <w:t>)</w:t>
      </w:r>
      <w:r w:rsidR="00250DA8" w:rsidRPr="00497B60">
        <w:rPr>
          <w:rFonts w:ascii="Times New Roman" w:hAnsi="Times New Roman" w:cs="Times New Roman"/>
          <w:sz w:val="28"/>
          <w:szCs w:val="28"/>
        </w:rPr>
        <w:t xml:space="preserve"> больше чем на </w:t>
      </w:r>
      <w:r w:rsidR="00D67E9A">
        <w:rPr>
          <w:rFonts w:ascii="Times New Roman" w:hAnsi="Times New Roman" w:cs="Times New Roman"/>
          <w:sz w:val="28"/>
          <w:szCs w:val="28"/>
        </w:rPr>
        <w:t>2</w:t>
      </w:r>
      <w:r w:rsidR="00250DA8">
        <w:rPr>
          <w:rFonts w:ascii="Times New Roman" w:hAnsi="Times New Roman" w:cs="Times New Roman"/>
          <w:sz w:val="28"/>
          <w:szCs w:val="28"/>
        </w:rPr>
        <w:t>°</w:t>
      </w:r>
      <w:r w:rsidR="00250DA8" w:rsidRPr="00497B60">
        <w:rPr>
          <w:rFonts w:ascii="Times New Roman" w:hAnsi="Times New Roman" w:cs="Times New Roman"/>
          <w:sz w:val="28"/>
          <w:szCs w:val="28"/>
        </w:rPr>
        <w:t xml:space="preserve">. </w:t>
      </w:r>
    </w:p>
    <w:p w14:paraId="4D256FEB" w14:textId="39793F14" w:rsidR="00250DA8" w:rsidRPr="0043754A" w:rsidRDefault="00250DA8" w:rsidP="00250DA8">
      <w:pPr>
        <w:numPr>
          <w:ilvl w:val="0"/>
          <w:numId w:val="14"/>
        </w:numPr>
        <w:spacing w:after="0" w:line="240" w:lineRule="auto"/>
        <w:jc w:val="both"/>
        <w:rPr>
          <w:rFonts w:ascii="Times New Roman" w:hAnsi="Times New Roman" w:cs="Times New Roman"/>
          <w:sz w:val="28"/>
          <w:szCs w:val="28"/>
        </w:rPr>
      </w:pPr>
      <w:r w:rsidRPr="0043754A">
        <w:rPr>
          <w:rFonts w:ascii="Times New Roman" w:hAnsi="Times New Roman" w:cs="Times New Roman"/>
          <w:sz w:val="28"/>
          <w:szCs w:val="28"/>
        </w:rPr>
        <w:t xml:space="preserve">По результатам проведенных нами </w:t>
      </w:r>
      <w:r>
        <w:rPr>
          <w:rFonts w:ascii="Times New Roman" w:hAnsi="Times New Roman" w:cs="Times New Roman"/>
          <w:sz w:val="28"/>
          <w:szCs w:val="28"/>
        </w:rPr>
        <w:t>телерентгенографий,</w:t>
      </w:r>
      <w:r w:rsidRPr="0043754A">
        <w:rPr>
          <w:rFonts w:ascii="Times New Roman" w:hAnsi="Times New Roman" w:cs="Times New Roman"/>
          <w:sz w:val="28"/>
          <w:szCs w:val="28"/>
        </w:rPr>
        <w:t xml:space="preserve"> у детей с нормальным развитием лицевого скелета</w:t>
      </w:r>
      <w:r>
        <w:rPr>
          <w:rFonts w:ascii="Times New Roman" w:hAnsi="Times New Roman" w:cs="Times New Roman"/>
          <w:sz w:val="28"/>
          <w:szCs w:val="28"/>
        </w:rPr>
        <w:t>,</w:t>
      </w:r>
      <w:r w:rsidRPr="0043754A">
        <w:rPr>
          <w:rFonts w:ascii="Times New Roman" w:hAnsi="Times New Roman" w:cs="Times New Roman"/>
          <w:sz w:val="28"/>
          <w:szCs w:val="28"/>
        </w:rPr>
        <w:t xml:space="preserve"> впервые были выявлены </w:t>
      </w:r>
      <w:r w:rsidR="00976D37">
        <w:rPr>
          <w:rFonts w:ascii="Times New Roman" w:hAnsi="Times New Roman" w:cs="Times New Roman"/>
          <w:sz w:val="28"/>
          <w:szCs w:val="28"/>
        </w:rPr>
        <w:t>размеры</w:t>
      </w:r>
      <w:r w:rsidRPr="0043754A">
        <w:rPr>
          <w:rFonts w:ascii="Times New Roman" w:hAnsi="Times New Roman" w:cs="Times New Roman"/>
          <w:sz w:val="28"/>
          <w:szCs w:val="28"/>
        </w:rPr>
        <w:t xml:space="preserve">, характеризующие нормальное строение </w:t>
      </w:r>
      <w:r w:rsidR="00976D37">
        <w:rPr>
          <w:rFonts w:ascii="Times New Roman" w:hAnsi="Times New Roman" w:cs="Times New Roman"/>
          <w:sz w:val="28"/>
          <w:szCs w:val="28"/>
        </w:rPr>
        <w:t xml:space="preserve">некоторых </w:t>
      </w:r>
      <w:r w:rsidR="00D02E3E">
        <w:rPr>
          <w:rFonts w:ascii="Times New Roman" w:hAnsi="Times New Roman" w:cs="Times New Roman"/>
          <w:sz w:val="28"/>
          <w:szCs w:val="28"/>
        </w:rPr>
        <w:t xml:space="preserve">структур </w:t>
      </w:r>
      <w:r w:rsidRPr="0043754A">
        <w:rPr>
          <w:rFonts w:ascii="Times New Roman" w:hAnsi="Times New Roman" w:cs="Times New Roman"/>
          <w:sz w:val="28"/>
          <w:szCs w:val="28"/>
        </w:rPr>
        <w:t xml:space="preserve">риномаксиллярного комплекса, а также определенная корреляционная </w:t>
      </w:r>
      <w:r>
        <w:rPr>
          <w:rFonts w:ascii="Times New Roman" w:hAnsi="Times New Roman" w:cs="Times New Roman"/>
          <w:sz w:val="28"/>
          <w:szCs w:val="28"/>
        </w:rPr>
        <w:t>связь</w:t>
      </w:r>
      <w:r w:rsidRPr="0043754A">
        <w:rPr>
          <w:rFonts w:ascii="Times New Roman" w:hAnsi="Times New Roman" w:cs="Times New Roman"/>
          <w:sz w:val="28"/>
          <w:szCs w:val="28"/>
        </w:rPr>
        <w:t xml:space="preserve"> </w:t>
      </w:r>
      <w:r>
        <w:rPr>
          <w:rFonts w:ascii="Times New Roman" w:hAnsi="Times New Roman" w:cs="Times New Roman"/>
          <w:sz w:val="28"/>
          <w:szCs w:val="28"/>
        </w:rPr>
        <w:t>между длиной сторон диагностических «треугольников»</w:t>
      </w:r>
      <w:r w:rsidRPr="0043754A">
        <w:rPr>
          <w:rFonts w:ascii="Times New Roman" w:hAnsi="Times New Roman" w:cs="Times New Roman"/>
          <w:sz w:val="28"/>
          <w:szCs w:val="28"/>
        </w:rPr>
        <w:t xml:space="preserve">, </w:t>
      </w:r>
      <w:r>
        <w:rPr>
          <w:rFonts w:ascii="Times New Roman" w:hAnsi="Times New Roman" w:cs="Times New Roman"/>
          <w:sz w:val="28"/>
          <w:szCs w:val="28"/>
        </w:rPr>
        <w:t xml:space="preserve">размерами их </w:t>
      </w:r>
      <w:r w:rsidRPr="0043754A">
        <w:rPr>
          <w:rFonts w:ascii="Times New Roman" w:hAnsi="Times New Roman" w:cs="Times New Roman"/>
          <w:sz w:val="28"/>
          <w:szCs w:val="28"/>
        </w:rPr>
        <w:t xml:space="preserve">углов и планиметрическими размерами полости носа, верхней челюсти и верхнего зубного ряда в вертикальных, сагиттальных и трансверсальных плоскостях. </w:t>
      </w:r>
      <w:r>
        <w:rPr>
          <w:rFonts w:ascii="Times New Roman" w:hAnsi="Times New Roman" w:cs="Times New Roman"/>
          <w:sz w:val="28"/>
          <w:szCs w:val="28"/>
        </w:rPr>
        <w:t xml:space="preserve">Полученные данные </w:t>
      </w:r>
      <w:r w:rsidR="00815F4E">
        <w:rPr>
          <w:rFonts w:ascii="Times New Roman" w:hAnsi="Times New Roman" w:cs="Times New Roman"/>
          <w:sz w:val="28"/>
          <w:szCs w:val="28"/>
        </w:rPr>
        <w:t>являются</w:t>
      </w:r>
      <w:r>
        <w:rPr>
          <w:rFonts w:ascii="Times New Roman" w:hAnsi="Times New Roman" w:cs="Times New Roman"/>
          <w:sz w:val="28"/>
          <w:szCs w:val="28"/>
        </w:rPr>
        <w:t xml:space="preserve"> необходимым критерием </w:t>
      </w:r>
      <w:r w:rsidR="00D02E3E">
        <w:rPr>
          <w:rFonts w:ascii="Times New Roman" w:hAnsi="Times New Roman" w:cs="Times New Roman"/>
          <w:sz w:val="28"/>
          <w:szCs w:val="28"/>
        </w:rPr>
        <w:t>при</w:t>
      </w:r>
      <w:r>
        <w:rPr>
          <w:rFonts w:ascii="Times New Roman" w:hAnsi="Times New Roman" w:cs="Times New Roman"/>
          <w:sz w:val="28"/>
          <w:szCs w:val="28"/>
        </w:rPr>
        <w:t xml:space="preserve"> диагностик</w:t>
      </w:r>
      <w:r w:rsidR="00D02E3E">
        <w:rPr>
          <w:rFonts w:ascii="Times New Roman" w:hAnsi="Times New Roman" w:cs="Times New Roman"/>
          <w:sz w:val="28"/>
          <w:szCs w:val="28"/>
        </w:rPr>
        <w:t>е</w:t>
      </w:r>
      <w:r>
        <w:rPr>
          <w:rFonts w:ascii="Times New Roman" w:hAnsi="Times New Roman" w:cs="Times New Roman"/>
          <w:sz w:val="28"/>
          <w:szCs w:val="28"/>
        </w:rPr>
        <w:t>, а в дальнейшем</w:t>
      </w:r>
      <w:r w:rsidR="00D02E3E">
        <w:rPr>
          <w:rFonts w:ascii="Times New Roman" w:hAnsi="Times New Roman" w:cs="Times New Roman"/>
          <w:sz w:val="28"/>
          <w:szCs w:val="28"/>
        </w:rPr>
        <w:t>,</w:t>
      </w:r>
      <w:r>
        <w:rPr>
          <w:rFonts w:ascii="Times New Roman" w:hAnsi="Times New Roman" w:cs="Times New Roman"/>
          <w:sz w:val="28"/>
          <w:szCs w:val="28"/>
        </w:rPr>
        <w:t xml:space="preserve"> и </w:t>
      </w:r>
      <w:r w:rsidR="005E5920">
        <w:rPr>
          <w:rFonts w:ascii="Times New Roman" w:hAnsi="Times New Roman" w:cs="Times New Roman"/>
          <w:sz w:val="28"/>
          <w:szCs w:val="28"/>
        </w:rPr>
        <w:t>при</w:t>
      </w:r>
      <w:r>
        <w:rPr>
          <w:rFonts w:ascii="Times New Roman" w:hAnsi="Times New Roman" w:cs="Times New Roman"/>
          <w:sz w:val="28"/>
          <w:szCs w:val="28"/>
        </w:rPr>
        <w:t xml:space="preserve"> планировани</w:t>
      </w:r>
      <w:r w:rsidR="005E5920">
        <w:rPr>
          <w:rFonts w:ascii="Times New Roman" w:hAnsi="Times New Roman" w:cs="Times New Roman"/>
          <w:sz w:val="28"/>
          <w:szCs w:val="28"/>
        </w:rPr>
        <w:t>и</w:t>
      </w:r>
      <w:r>
        <w:rPr>
          <w:rFonts w:ascii="Times New Roman" w:hAnsi="Times New Roman" w:cs="Times New Roman"/>
          <w:sz w:val="28"/>
          <w:szCs w:val="28"/>
        </w:rPr>
        <w:t xml:space="preserve"> хирургического лечения больны</w:t>
      </w:r>
      <w:r w:rsidR="005E5920">
        <w:rPr>
          <w:rFonts w:ascii="Times New Roman" w:hAnsi="Times New Roman" w:cs="Times New Roman"/>
          <w:sz w:val="28"/>
          <w:szCs w:val="28"/>
        </w:rPr>
        <w:t>х</w:t>
      </w:r>
      <w:r>
        <w:rPr>
          <w:rFonts w:ascii="Times New Roman" w:hAnsi="Times New Roman" w:cs="Times New Roman"/>
          <w:sz w:val="28"/>
          <w:szCs w:val="28"/>
        </w:rPr>
        <w:t xml:space="preserve"> с искривлением перегородки носа при сужении верхней челюсти.</w:t>
      </w:r>
    </w:p>
    <w:p w14:paraId="30436808" w14:textId="77777777" w:rsidR="00250DA8" w:rsidRPr="00497B60" w:rsidRDefault="00250DA8" w:rsidP="00250DA8">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Выявлены </w:t>
      </w:r>
      <w:r w:rsidRPr="00497B60">
        <w:rPr>
          <w:rFonts w:ascii="Times New Roman" w:hAnsi="Times New Roman" w:cs="Times New Roman"/>
          <w:sz w:val="28"/>
          <w:szCs w:val="28"/>
        </w:rPr>
        <w:t xml:space="preserve">закономерности между </w:t>
      </w:r>
      <w:r>
        <w:rPr>
          <w:rFonts w:ascii="Times New Roman" w:hAnsi="Times New Roman" w:cs="Times New Roman"/>
          <w:sz w:val="28"/>
          <w:szCs w:val="28"/>
        </w:rPr>
        <w:t>искривлением перегородки носа</w:t>
      </w:r>
      <w:r w:rsidRPr="00497B60">
        <w:rPr>
          <w:rFonts w:ascii="Times New Roman" w:hAnsi="Times New Roman" w:cs="Times New Roman"/>
          <w:sz w:val="28"/>
          <w:szCs w:val="28"/>
        </w:rPr>
        <w:t xml:space="preserve">, архитектоникой </w:t>
      </w:r>
      <w:r>
        <w:rPr>
          <w:rFonts w:ascii="Times New Roman" w:hAnsi="Times New Roman" w:cs="Times New Roman"/>
          <w:sz w:val="28"/>
          <w:szCs w:val="28"/>
        </w:rPr>
        <w:t xml:space="preserve">его </w:t>
      </w:r>
      <w:r w:rsidRPr="00497B60">
        <w:rPr>
          <w:rFonts w:ascii="Times New Roman" w:hAnsi="Times New Roman" w:cs="Times New Roman"/>
          <w:sz w:val="28"/>
          <w:szCs w:val="28"/>
        </w:rPr>
        <w:t xml:space="preserve">полости и </w:t>
      </w:r>
      <w:r>
        <w:rPr>
          <w:rFonts w:ascii="Times New Roman" w:hAnsi="Times New Roman" w:cs="Times New Roman"/>
          <w:sz w:val="28"/>
          <w:szCs w:val="28"/>
        </w:rPr>
        <w:t>сужением верхней челюсти.</w:t>
      </w:r>
      <w:r w:rsidRPr="00497B60">
        <w:rPr>
          <w:rFonts w:ascii="Times New Roman" w:hAnsi="Times New Roman" w:cs="Times New Roman"/>
          <w:sz w:val="28"/>
          <w:szCs w:val="28"/>
        </w:rPr>
        <w:t xml:space="preserve"> </w:t>
      </w:r>
    </w:p>
    <w:p w14:paraId="24FAD6B2" w14:textId="7016375F" w:rsidR="00250DA8" w:rsidRDefault="00250DA8" w:rsidP="00250DA8">
      <w:pPr>
        <w:numPr>
          <w:ilvl w:val="0"/>
          <w:numId w:val="14"/>
        </w:numPr>
        <w:spacing w:after="0" w:line="240" w:lineRule="auto"/>
        <w:jc w:val="both"/>
        <w:rPr>
          <w:rFonts w:ascii="Times New Roman" w:hAnsi="Times New Roman" w:cs="Times New Roman"/>
          <w:sz w:val="28"/>
          <w:szCs w:val="28"/>
        </w:rPr>
      </w:pPr>
      <w:r w:rsidRPr="00497B60">
        <w:rPr>
          <w:rFonts w:ascii="Times New Roman" w:hAnsi="Times New Roman" w:cs="Times New Roman"/>
          <w:sz w:val="28"/>
          <w:szCs w:val="28"/>
        </w:rPr>
        <w:t>Предложенн</w:t>
      </w:r>
      <w:r>
        <w:rPr>
          <w:rFonts w:ascii="Times New Roman" w:hAnsi="Times New Roman" w:cs="Times New Roman"/>
          <w:sz w:val="28"/>
          <w:szCs w:val="28"/>
        </w:rPr>
        <w:t>ы</w:t>
      </w:r>
      <w:r w:rsidR="005E5920">
        <w:rPr>
          <w:rFonts w:ascii="Times New Roman" w:hAnsi="Times New Roman" w:cs="Times New Roman"/>
          <w:sz w:val="28"/>
          <w:szCs w:val="28"/>
        </w:rPr>
        <w:t>е</w:t>
      </w:r>
      <w:r w:rsidRPr="00497B60">
        <w:rPr>
          <w:rFonts w:ascii="Times New Roman" w:hAnsi="Times New Roman" w:cs="Times New Roman"/>
          <w:sz w:val="28"/>
          <w:szCs w:val="28"/>
        </w:rPr>
        <w:t xml:space="preserve"> </w:t>
      </w:r>
      <w:r>
        <w:rPr>
          <w:rFonts w:ascii="Times New Roman" w:hAnsi="Times New Roman" w:cs="Times New Roman"/>
          <w:sz w:val="28"/>
          <w:szCs w:val="28"/>
        </w:rPr>
        <w:t>нами метод</w:t>
      </w:r>
      <w:r w:rsidR="005E5920">
        <w:rPr>
          <w:rFonts w:ascii="Times New Roman" w:hAnsi="Times New Roman" w:cs="Times New Roman"/>
          <w:sz w:val="28"/>
          <w:szCs w:val="28"/>
        </w:rPr>
        <w:t>ы</w:t>
      </w:r>
      <w:r>
        <w:rPr>
          <w:rFonts w:ascii="Times New Roman" w:hAnsi="Times New Roman" w:cs="Times New Roman"/>
          <w:sz w:val="28"/>
          <w:szCs w:val="28"/>
        </w:rPr>
        <w:t xml:space="preserve"> </w:t>
      </w:r>
      <w:r w:rsidRPr="00497B60">
        <w:rPr>
          <w:rFonts w:ascii="Times New Roman" w:hAnsi="Times New Roman" w:cs="Times New Roman"/>
          <w:sz w:val="28"/>
          <w:szCs w:val="28"/>
        </w:rPr>
        <w:t>септопластик</w:t>
      </w:r>
      <w:r>
        <w:rPr>
          <w:rFonts w:ascii="Times New Roman" w:hAnsi="Times New Roman" w:cs="Times New Roman"/>
          <w:sz w:val="28"/>
          <w:szCs w:val="28"/>
        </w:rPr>
        <w:t>и</w:t>
      </w:r>
      <w:r w:rsidR="005E5920">
        <w:rPr>
          <w:rFonts w:ascii="Times New Roman" w:hAnsi="Times New Roman" w:cs="Times New Roman"/>
          <w:sz w:val="28"/>
          <w:szCs w:val="28"/>
        </w:rPr>
        <w:t xml:space="preserve"> (кристотомия и кристосутуротомия)</w:t>
      </w:r>
      <w:r>
        <w:rPr>
          <w:rFonts w:ascii="Times New Roman" w:hAnsi="Times New Roman" w:cs="Times New Roman"/>
          <w:sz w:val="28"/>
          <w:szCs w:val="28"/>
        </w:rPr>
        <w:t>, по сравнени</w:t>
      </w:r>
      <w:r w:rsidR="00D02E3E">
        <w:rPr>
          <w:rFonts w:ascii="Times New Roman" w:hAnsi="Times New Roman" w:cs="Times New Roman"/>
          <w:sz w:val="28"/>
          <w:szCs w:val="28"/>
        </w:rPr>
        <w:t>ю</w:t>
      </w:r>
      <w:r>
        <w:rPr>
          <w:rFonts w:ascii="Times New Roman" w:hAnsi="Times New Roman" w:cs="Times New Roman"/>
          <w:sz w:val="28"/>
          <w:szCs w:val="28"/>
        </w:rPr>
        <w:t xml:space="preserve"> с традиционным</w:t>
      </w:r>
      <w:r w:rsidR="005E5920">
        <w:rPr>
          <w:rFonts w:ascii="Times New Roman" w:hAnsi="Times New Roman" w:cs="Times New Roman"/>
          <w:sz w:val="28"/>
          <w:szCs w:val="28"/>
        </w:rPr>
        <w:t xml:space="preserve"> методом</w:t>
      </w:r>
      <w:r>
        <w:rPr>
          <w:rFonts w:ascii="Times New Roman" w:hAnsi="Times New Roman" w:cs="Times New Roman"/>
          <w:sz w:val="28"/>
          <w:szCs w:val="28"/>
        </w:rPr>
        <w:t xml:space="preserve">, </w:t>
      </w:r>
      <w:r w:rsidR="009279C3">
        <w:rPr>
          <w:rFonts w:ascii="Times New Roman" w:hAnsi="Times New Roman" w:cs="Times New Roman"/>
          <w:sz w:val="28"/>
          <w:szCs w:val="28"/>
        </w:rPr>
        <w:t>способствуют</w:t>
      </w:r>
      <w:r w:rsidRPr="00497B60">
        <w:rPr>
          <w:rFonts w:ascii="Times New Roman" w:hAnsi="Times New Roman" w:cs="Times New Roman"/>
          <w:sz w:val="28"/>
          <w:szCs w:val="28"/>
        </w:rPr>
        <w:t xml:space="preserve"> устран</w:t>
      </w:r>
      <w:r w:rsidR="009279C3">
        <w:rPr>
          <w:rFonts w:ascii="Times New Roman" w:hAnsi="Times New Roman" w:cs="Times New Roman"/>
          <w:sz w:val="28"/>
          <w:szCs w:val="28"/>
        </w:rPr>
        <w:t>ению</w:t>
      </w:r>
      <w:r w:rsidRPr="00497B60">
        <w:rPr>
          <w:rFonts w:ascii="Times New Roman" w:hAnsi="Times New Roman" w:cs="Times New Roman"/>
          <w:sz w:val="28"/>
          <w:szCs w:val="28"/>
        </w:rPr>
        <w:t xml:space="preserve"> ряд</w:t>
      </w:r>
      <w:r w:rsidR="009279C3">
        <w:rPr>
          <w:rFonts w:ascii="Times New Roman" w:hAnsi="Times New Roman" w:cs="Times New Roman"/>
          <w:sz w:val="28"/>
          <w:szCs w:val="28"/>
        </w:rPr>
        <w:t>а</w:t>
      </w:r>
      <w:r w:rsidRPr="00497B60">
        <w:rPr>
          <w:rFonts w:ascii="Times New Roman" w:hAnsi="Times New Roman" w:cs="Times New Roman"/>
          <w:sz w:val="28"/>
          <w:szCs w:val="28"/>
        </w:rPr>
        <w:t xml:space="preserve"> недостатков морфофункционального характера и</w:t>
      </w:r>
      <w:r w:rsidR="009279C3">
        <w:rPr>
          <w:rFonts w:ascii="Times New Roman" w:hAnsi="Times New Roman" w:cs="Times New Roman"/>
          <w:sz w:val="28"/>
          <w:szCs w:val="28"/>
        </w:rPr>
        <w:t xml:space="preserve"> снижению</w:t>
      </w:r>
      <w:r w:rsidRPr="00497B60">
        <w:rPr>
          <w:rFonts w:ascii="Times New Roman" w:hAnsi="Times New Roman" w:cs="Times New Roman"/>
          <w:sz w:val="28"/>
          <w:szCs w:val="28"/>
        </w:rPr>
        <w:t xml:space="preserve"> частот</w:t>
      </w:r>
      <w:r w:rsidR="009279C3">
        <w:rPr>
          <w:rFonts w:ascii="Times New Roman" w:hAnsi="Times New Roman" w:cs="Times New Roman"/>
          <w:sz w:val="28"/>
          <w:szCs w:val="28"/>
        </w:rPr>
        <w:t>ы</w:t>
      </w:r>
      <w:r w:rsidRPr="00497B60">
        <w:rPr>
          <w:rFonts w:ascii="Times New Roman" w:hAnsi="Times New Roman" w:cs="Times New Roman"/>
          <w:sz w:val="28"/>
          <w:szCs w:val="28"/>
        </w:rPr>
        <w:t xml:space="preserve"> рецидивов </w:t>
      </w:r>
      <w:r>
        <w:rPr>
          <w:rFonts w:ascii="Times New Roman" w:hAnsi="Times New Roman" w:cs="Times New Roman"/>
          <w:sz w:val="28"/>
          <w:szCs w:val="28"/>
        </w:rPr>
        <w:t xml:space="preserve">зубочелюстных аномалий </w:t>
      </w:r>
      <w:r w:rsidRPr="00497B60">
        <w:rPr>
          <w:rFonts w:ascii="Times New Roman" w:hAnsi="Times New Roman" w:cs="Times New Roman"/>
          <w:sz w:val="28"/>
          <w:szCs w:val="28"/>
        </w:rPr>
        <w:t>после их ортодонтического лечения</w:t>
      </w:r>
      <w:r>
        <w:rPr>
          <w:rFonts w:ascii="Times New Roman" w:hAnsi="Times New Roman" w:cs="Times New Roman"/>
          <w:sz w:val="28"/>
          <w:szCs w:val="28"/>
        </w:rPr>
        <w:t>.</w:t>
      </w:r>
    </w:p>
    <w:p w14:paraId="460B31B2" w14:textId="09ED53D4" w:rsidR="00250DA8" w:rsidRDefault="00250DA8" w:rsidP="00250DA8">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Предложенная нами, упрощенная тактика послеоперационного ведения больных с ИПН и СВЧ</w:t>
      </w:r>
      <w:r w:rsidR="009279C3">
        <w:rPr>
          <w:rFonts w:ascii="Times New Roman" w:hAnsi="Times New Roman" w:cs="Times New Roman"/>
          <w:sz w:val="28"/>
          <w:szCs w:val="28"/>
        </w:rPr>
        <w:t>,</w:t>
      </w:r>
      <w:r>
        <w:rPr>
          <w:rFonts w:ascii="Times New Roman" w:hAnsi="Times New Roman" w:cs="Times New Roman"/>
          <w:sz w:val="28"/>
          <w:szCs w:val="28"/>
        </w:rPr>
        <w:t xml:space="preserve"> способств</w:t>
      </w:r>
      <w:r w:rsidR="009279C3">
        <w:rPr>
          <w:rFonts w:ascii="Times New Roman" w:hAnsi="Times New Roman" w:cs="Times New Roman"/>
          <w:sz w:val="28"/>
          <w:szCs w:val="28"/>
        </w:rPr>
        <w:t>ует</w:t>
      </w:r>
      <w:r>
        <w:rPr>
          <w:rFonts w:ascii="Times New Roman" w:hAnsi="Times New Roman" w:cs="Times New Roman"/>
          <w:sz w:val="28"/>
          <w:szCs w:val="28"/>
        </w:rPr>
        <w:t xml:space="preserve"> значительному облегчению физического состояния детей, за счет раннего удаления тампонов из носовых ходов, а также приводи</w:t>
      </w:r>
      <w:r w:rsidR="009279C3">
        <w:rPr>
          <w:rFonts w:ascii="Times New Roman" w:hAnsi="Times New Roman" w:cs="Times New Roman"/>
          <w:sz w:val="28"/>
          <w:szCs w:val="28"/>
        </w:rPr>
        <w:t>т</w:t>
      </w:r>
      <w:r>
        <w:rPr>
          <w:rFonts w:ascii="Times New Roman" w:hAnsi="Times New Roman" w:cs="Times New Roman"/>
          <w:sz w:val="28"/>
          <w:szCs w:val="28"/>
        </w:rPr>
        <w:t xml:space="preserve"> к уменьшению послеоперационного дискомфорта </w:t>
      </w:r>
      <w:r w:rsidR="00D02E3E">
        <w:rPr>
          <w:rFonts w:ascii="Times New Roman" w:hAnsi="Times New Roman" w:cs="Times New Roman"/>
          <w:sz w:val="28"/>
          <w:szCs w:val="28"/>
        </w:rPr>
        <w:t>за счет</w:t>
      </w:r>
      <w:r>
        <w:rPr>
          <w:rFonts w:ascii="Times New Roman" w:hAnsi="Times New Roman" w:cs="Times New Roman"/>
          <w:sz w:val="28"/>
          <w:szCs w:val="28"/>
        </w:rPr>
        <w:t xml:space="preserve"> ирригации полости носа щелочной минеральной водой.</w:t>
      </w:r>
    </w:p>
    <w:p w14:paraId="7A49E63C" w14:textId="5A31DDDA" w:rsidR="00400400" w:rsidRDefault="00400400">
      <w:pPr>
        <w:rPr>
          <w:rFonts w:ascii="Times New Roman" w:hAnsi="Times New Roman" w:cs="Times New Roman"/>
          <w:sz w:val="28"/>
          <w:szCs w:val="28"/>
        </w:rPr>
      </w:pPr>
      <w:r>
        <w:rPr>
          <w:rFonts w:ascii="Times New Roman" w:hAnsi="Times New Roman" w:cs="Times New Roman"/>
          <w:sz w:val="28"/>
          <w:szCs w:val="28"/>
        </w:rPr>
        <w:br w:type="page"/>
      </w:r>
    </w:p>
    <w:p w14:paraId="469E9474" w14:textId="77777777" w:rsidR="00821F7A" w:rsidRPr="006A2471" w:rsidRDefault="00821F7A" w:rsidP="00821F7A">
      <w:pPr>
        <w:spacing w:after="0" w:line="240" w:lineRule="auto"/>
        <w:jc w:val="center"/>
        <w:rPr>
          <w:rFonts w:ascii="Times New Roman" w:hAnsi="Times New Roman" w:cs="Times New Roman"/>
          <w:b/>
          <w:sz w:val="28"/>
          <w:szCs w:val="28"/>
          <w:lang w:val="en-US"/>
        </w:rPr>
      </w:pPr>
      <w:r w:rsidRPr="006A2471">
        <w:rPr>
          <w:rFonts w:ascii="Times New Roman" w:hAnsi="Times New Roman" w:cs="Times New Roman"/>
          <w:b/>
          <w:sz w:val="28"/>
          <w:szCs w:val="28"/>
          <w:lang w:val="en-US"/>
        </w:rPr>
        <w:t xml:space="preserve">THE SCIENTIFIC COUNCIL DSc04/30.12.2019.Тib.59.01 </w:t>
      </w:r>
    </w:p>
    <w:p w14:paraId="4CB1F2CB" w14:textId="77777777" w:rsidR="00821F7A" w:rsidRPr="006A2471" w:rsidRDefault="00821F7A" w:rsidP="0055688C">
      <w:pPr>
        <w:spacing w:after="40" w:line="240" w:lineRule="auto"/>
        <w:jc w:val="center"/>
        <w:rPr>
          <w:rFonts w:ascii="Times New Roman" w:hAnsi="Times New Roman" w:cs="Times New Roman"/>
          <w:b/>
          <w:sz w:val="28"/>
          <w:szCs w:val="28"/>
          <w:lang w:val="en-US"/>
        </w:rPr>
      </w:pPr>
      <w:r w:rsidRPr="006A2471">
        <w:rPr>
          <w:rFonts w:ascii="Times New Roman" w:hAnsi="Times New Roman" w:cs="Times New Roman"/>
          <w:b/>
          <w:sz w:val="28"/>
          <w:szCs w:val="28"/>
          <w:lang w:val="en-US"/>
        </w:rPr>
        <w:t xml:space="preserve">ON AWARDING OF SCIENTIFIC DEGREES </w:t>
      </w:r>
    </w:p>
    <w:p w14:paraId="61BC289D" w14:textId="77777777" w:rsidR="00821F7A" w:rsidRPr="006A2471" w:rsidRDefault="00821F7A" w:rsidP="0055688C">
      <w:pPr>
        <w:spacing w:after="40" w:line="240" w:lineRule="auto"/>
        <w:jc w:val="center"/>
        <w:rPr>
          <w:rFonts w:ascii="Times New Roman" w:hAnsi="Times New Roman" w:cs="Times New Roman"/>
          <w:b/>
          <w:sz w:val="28"/>
          <w:szCs w:val="28"/>
          <w:lang w:val="en-US"/>
        </w:rPr>
      </w:pPr>
      <w:r w:rsidRPr="006A2471">
        <w:rPr>
          <w:rFonts w:ascii="Times New Roman" w:hAnsi="Times New Roman" w:cs="Times New Roman"/>
          <w:b/>
          <w:sz w:val="28"/>
          <w:szCs w:val="28"/>
          <w:lang w:val="en-US"/>
        </w:rPr>
        <w:t>AT THE TASHKENT STATE DENTAL INSTITUTE</w:t>
      </w:r>
      <w:r w:rsidR="00FA78C5">
        <w:rPr>
          <w:rFonts w:ascii="Times New Roman" w:hAnsi="Times New Roman" w:cs="Times New Roman"/>
          <w:b/>
          <w:sz w:val="28"/>
          <w:szCs w:val="28"/>
          <w:lang w:val="en-US"/>
        </w:rPr>
        <w:pict w14:anchorId="379412B6">
          <v:rect id="_x0000_i1028" style="width:467.75pt;height:1.5pt" o:hralign="center" o:hrstd="t" o:hrnoshade="t" o:hr="t" fillcolor="black" stroked="f"/>
        </w:pict>
      </w:r>
    </w:p>
    <w:p w14:paraId="0A6F0B32" w14:textId="77777777" w:rsidR="00821F7A" w:rsidRPr="006A2471" w:rsidRDefault="00821F7A" w:rsidP="0055688C">
      <w:pPr>
        <w:spacing w:before="40" w:after="3000" w:line="240" w:lineRule="auto"/>
        <w:jc w:val="center"/>
        <w:rPr>
          <w:rFonts w:ascii="Times New Roman" w:hAnsi="Times New Roman" w:cs="Times New Roman"/>
          <w:b/>
          <w:sz w:val="28"/>
          <w:szCs w:val="28"/>
          <w:lang w:val="en-US"/>
        </w:rPr>
      </w:pPr>
      <w:r w:rsidRPr="006A2471">
        <w:rPr>
          <w:rFonts w:ascii="Times New Roman" w:hAnsi="Times New Roman" w:cs="Times New Roman"/>
          <w:b/>
          <w:sz w:val="28"/>
          <w:szCs w:val="28"/>
          <w:lang w:val="en-US"/>
        </w:rPr>
        <w:t>TASHKENT PEDIATRIC MEDICAL INSTITUTE</w:t>
      </w:r>
    </w:p>
    <w:p w14:paraId="51F036AC" w14:textId="77777777" w:rsidR="00821F7A" w:rsidRPr="006A2471" w:rsidRDefault="00821F7A" w:rsidP="0055688C">
      <w:pPr>
        <w:autoSpaceDE w:val="0"/>
        <w:autoSpaceDN w:val="0"/>
        <w:adjustRightInd w:val="0"/>
        <w:spacing w:after="1000" w:line="240" w:lineRule="auto"/>
        <w:jc w:val="center"/>
        <w:rPr>
          <w:rFonts w:ascii="Times New Roman" w:eastAsia="SimSun" w:hAnsi="Times New Roman" w:cs="Times New Roman"/>
          <w:b/>
          <w:sz w:val="28"/>
          <w:szCs w:val="28"/>
          <w:lang w:val="en-US" w:eastAsia="ru-RU"/>
        </w:rPr>
      </w:pPr>
      <w:r w:rsidRPr="006A2471">
        <w:rPr>
          <w:rFonts w:ascii="Times New Roman" w:eastAsia="SimSun" w:hAnsi="Times New Roman" w:cs="Times New Roman"/>
          <w:b/>
          <w:sz w:val="28"/>
          <w:szCs w:val="28"/>
          <w:lang w:val="en-US" w:eastAsia="ru-RU"/>
        </w:rPr>
        <w:t>BABAKHANOV GULIMBAY KUTLIBAYEVICH</w:t>
      </w:r>
    </w:p>
    <w:p w14:paraId="2C53DC93" w14:textId="77777777" w:rsidR="00821F7A" w:rsidRPr="006A2471" w:rsidRDefault="00821F7A" w:rsidP="0055688C">
      <w:pPr>
        <w:autoSpaceDE w:val="0"/>
        <w:autoSpaceDN w:val="0"/>
        <w:adjustRightInd w:val="0"/>
        <w:spacing w:after="1000" w:line="240" w:lineRule="auto"/>
        <w:jc w:val="center"/>
        <w:rPr>
          <w:rFonts w:ascii="Times New Roman" w:eastAsia="SimSun" w:hAnsi="Times New Roman" w:cs="Times New Roman"/>
          <w:b/>
          <w:sz w:val="28"/>
          <w:szCs w:val="28"/>
          <w:lang w:val="en-US" w:eastAsia="ru-RU"/>
        </w:rPr>
      </w:pPr>
      <w:r w:rsidRPr="006A2471">
        <w:rPr>
          <w:rFonts w:ascii="Times New Roman" w:eastAsia="SimSun" w:hAnsi="Times New Roman" w:cs="Times New Roman"/>
          <w:b/>
          <w:sz w:val="28"/>
          <w:szCs w:val="28"/>
          <w:lang w:val="en-US" w:eastAsia="ru-RU"/>
        </w:rPr>
        <w:t xml:space="preserve">DIAGNOSIS AND TREATMENT OF NASAL SEPTUM DEVIATIONS IN CHILDREN </w:t>
      </w:r>
    </w:p>
    <w:p w14:paraId="7D5D8CDC" w14:textId="1043A166" w:rsidR="00821F7A" w:rsidRPr="006A2471" w:rsidRDefault="00821F7A" w:rsidP="00821F7A">
      <w:pPr>
        <w:autoSpaceDE w:val="0"/>
        <w:autoSpaceDN w:val="0"/>
        <w:adjustRightInd w:val="0"/>
        <w:spacing w:after="0" w:line="240" w:lineRule="auto"/>
        <w:jc w:val="center"/>
        <w:rPr>
          <w:rFonts w:ascii="Times New Roman" w:eastAsia="SimSun" w:hAnsi="Times New Roman" w:cs="Times New Roman"/>
          <w:b/>
          <w:sz w:val="24"/>
          <w:szCs w:val="24"/>
          <w:lang w:val="en-US" w:eastAsia="ru-RU"/>
        </w:rPr>
      </w:pPr>
      <w:r w:rsidRPr="006A2471">
        <w:rPr>
          <w:rFonts w:ascii="Times New Roman" w:eastAsia="SimSun" w:hAnsi="Times New Roman" w:cs="Times New Roman"/>
          <w:b/>
          <w:sz w:val="24"/>
          <w:szCs w:val="24"/>
          <w:lang w:val="en-US" w:eastAsia="ru-RU"/>
        </w:rPr>
        <w:t>14.00.04 – Otorhinolaryngology</w:t>
      </w:r>
    </w:p>
    <w:p w14:paraId="0D9392C9" w14:textId="044218F4" w:rsidR="00991538" w:rsidRPr="006A2471" w:rsidRDefault="00991538" w:rsidP="00821F7A">
      <w:pPr>
        <w:autoSpaceDE w:val="0"/>
        <w:autoSpaceDN w:val="0"/>
        <w:adjustRightInd w:val="0"/>
        <w:spacing w:after="0" w:line="240" w:lineRule="auto"/>
        <w:jc w:val="center"/>
        <w:rPr>
          <w:rFonts w:ascii="Times New Roman" w:eastAsia="SimSun" w:hAnsi="Times New Roman" w:cs="Times New Roman"/>
          <w:b/>
          <w:sz w:val="24"/>
          <w:szCs w:val="24"/>
          <w:lang w:val="en-US" w:eastAsia="ru-RU"/>
        </w:rPr>
      </w:pPr>
    </w:p>
    <w:p w14:paraId="76C3F4D8" w14:textId="07DC5FCF" w:rsidR="00991538" w:rsidRPr="006A2471" w:rsidRDefault="00991538" w:rsidP="00821F7A">
      <w:pPr>
        <w:autoSpaceDE w:val="0"/>
        <w:autoSpaceDN w:val="0"/>
        <w:adjustRightInd w:val="0"/>
        <w:spacing w:after="0" w:line="240" w:lineRule="auto"/>
        <w:jc w:val="center"/>
        <w:rPr>
          <w:rFonts w:ascii="Times New Roman" w:eastAsia="SimSun" w:hAnsi="Times New Roman" w:cs="Times New Roman"/>
          <w:b/>
          <w:sz w:val="24"/>
          <w:szCs w:val="24"/>
          <w:lang w:val="en-US" w:eastAsia="ru-RU"/>
        </w:rPr>
      </w:pPr>
    </w:p>
    <w:p w14:paraId="2C543CE0" w14:textId="7688A0F0" w:rsidR="00991538" w:rsidRPr="006A2471" w:rsidRDefault="00991538" w:rsidP="00821F7A">
      <w:pPr>
        <w:autoSpaceDE w:val="0"/>
        <w:autoSpaceDN w:val="0"/>
        <w:adjustRightInd w:val="0"/>
        <w:spacing w:after="0" w:line="240" w:lineRule="auto"/>
        <w:jc w:val="center"/>
        <w:rPr>
          <w:rFonts w:ascii="Times New Roman" w:eastAsia="SimSun" w:hAnsi="Times New Roman" w:cs="Times New Roman"/>
          <w:b/>
          <w:sz w:val="24"/>
          <w:szCs w:val="24"/>
          <w:lang w:val="en-US" w:eastAsia="ru-RU"/>
        </w:rPr>
      </w:pPr>
    </w:p>
    <w:p w14:paraId="7292FD89" w14:textId="0FC7E7FE" w:rsidR="00991538" w:rsidRPr="006A2471" w:rsidRDefault="00991538" w:rsidP="00821F7A">
      <w:pPr>
        <w:autoSpaceDE w:val="0"/>
        <w:autoSpaceDN w:val="0"/>
        <w:adjustRightInd w:val="0"/>
        <w:spacing w:after="0" w:line="240" w:lineRule="auto"/>
        <w:jc w:val="center"/>
        <w:rPr>
          <w:rFonts w:ascii="Times New Roman" w:eastAsia="SimSun" w:hAnsi="Times New Roman" w:cs="Times New Roman"/>
          <w:b/>
          <w:sz w:val="24"/>
          <w:szCs w:val="24"/>
          <w:lang w:val="en-US" w:eastAsia="ru-RU"/>
        </w:rPr>
      </w:pPr>
    </w:p>
    <w:p w14:paraId="031BBB31" w14:textId="652F2AAC" w:rsidR="00991538" w:rsidRPr="006A2471" w:rsidRDefault="00991538" w:rsidP="00821F7A">
      <w:pPr>
        <w:autoSpaceDE w:val="0"/>
        <w:autoSpaceDN w:val="0"/>
        <w:adjustRightInd w:val="0"/>
        <w:spacing w:after="0" w:line="240" w:lineRule="auto"/>
        <w:jc w:val="center"/>
        <w:rPr>
          <w:rFonts w:ascii="Times New Roman" w:eastAsia="SimSun" w:hAnsi="Times New Roman" w:cs="Times New Roman"/>
          <w:b/>
          <w:sz w:val="24"/>
          <w:szCs w:val="24"/>
          <w:lang w:val="en-US" w:eastAsia="ru-RU"/>
        </w:rPr>
      </w:pPr>
    </w:p>
    <w:p w14:paraId="5D84E9E4" w14:textId="195D949A" w:rsidR="00991538" w:rsidRPr="006A2471" w:rsidRDefault="00991538" w:rsidP="00821F7A">
      <w:pPr>
        <w:autoSpaceDE w:val="0"/>
        <w:autoSpaceDN w:val="0"/>
        <w:adjustRightInd w:val="0"/>
        <w:spacing w:after="0" w:line="240" w:lineRule="auto"/>
        <w:jc w:val="center"/>
        <w:rPr>
          <w:rFonts w:ascii="Times New Roman" w:eastAsia="SimSun" w:hAnsi="Times New Roman" w:cs="Times New Roman"/>
          <w:b/>
          <w:sz w:val="24"/>
          <w:szCs w:val="24"/>
          <w:lang w:val="en-US" w:eastAsia="ru-RU"/>
        </w:rPr>
      </w:pPr>
    </w:p>
    <w:p w14:paraId="0B63F502" w14:textId="01A396D5" w:rsidR="00991538" w:rsidRPr="006A2471" w:rsidRDefault="00991538" w:rsidP="00821F7A">
      <w:pPr>
        <w:autoSpaceDE w:val="0"/>
        <w:autoSpaceDN w:val="0"/>
        <w:adjustRightInd w:val="0"/>
        <w:spacing w:after="0" w:line="240" w:lineRule="auto"/>
        <w:jc w:val="center"/>
        <w:rPr>
          <w:rFonts w:ascii="Times New Roman" w:eastAsia="SimSun" w:hAnsi="Times New Roman" w:cs="Times New Roman"/>
          <w:b/>
          <w:sz w:val="24"/>
          <w:szCs w:val="24"/>
          <w:lang w:val="en-US" w:eastAsia="ru-RU"/>
        </w:rPr>
      </w:pPr>
    </w:p>
    <w:p w14:paraId="3E5B58DB" w14:textId="77777777" w:rsidR="00821F7A" w:rsidRPr="006A2471" w:rsidRDefault="00821F7A" w:rsidP="00821F7A">
      <w:pPr>
        <w:spacing w:after="0" w:line="240" w:lineRule="auto"/>
        <w:jc w:val="center"/>
        <w:rPr>
          <w:rFonts w:ascii="Times New Roman" w:eastAsia="SimSun" w:hAnsi="Times New Roman" w:cs="Times New Roman"/>
          <w:b/>
          <w:sz w:val="24"/>
          <w:szCs w:val="24"/>
          <w:lang w:val="en-US" w:eastAsia="ru-RU"/>
        </w:rPr>
      </w:pPr>
      <w:r w:rsidRPr="006A2471">
        <w:rPr>
          <w:rFonts w:ascii="Times New Roman" w:eastAsia="SimSun" w:hAnsi="Times New Roman" w:cs="Times New Roman"/>
          <w:b/>
          <w:sz w:val="24"/>
          <w:szCs w:val="24"/>
          <w:lang w:val="en-US" w:eastAsia="ru-RU"/>
        </w:rPr>
        <w:t>ABSTRACT OF THE DISSERTATION OF THE</w:t>
      </w:r>
    </w:p>
    <w:p w14:paraId="516C9B88" w14:textId="77777777" w:rsidR="00821F7A" w:rsidRPr="006A2471" w:rsidRDefault="00821F7A" w:rsidP="00991538">
      <w:pPr>
        <w:spacing w:after="3600" w:line="240" w:lineRule="auto"/>
        <w:jc w:val="center"/>
        <w:rPr>
          <w:rFonts w:ascii="Times New Roman" w:eastAsia="SimSun" w:hAnsi="Times New Roman" w:cs="Times New Roman"/>
          <w:b/>
          <w:sz w:val="24"/>
          <w:szCs w:val="24"/>
          <w:lang w:val="en-US" w:eastAsia="ru-RU"/>
        </w:rPr>
      </w:pPr>
      <w:r w:rsidRPr="006A2471">
        <w:rPr>
          <w:rFonts w:ascii="Times New Roman" w:eastAsia="SimSun" w:hAnsi="Times New Roman" w:cs="Times New Roman"/>
          <w:b/>
          <w:sz w:val="24"/>
          <w:szCs w:val="24"/>
          <w:lang w:val="en-US" w:eastAsia="ru-RU"/>
        </w:rPr>
        <w:t xml:space="preserve">DOCTOR OF MEDICAL SCIENCES (DSC) </w:t>
      </w:r>
    </w:p>
    <w:p w14:paraId="67B9374D" w14:textId="787D7C3B" w:rsidR="00821F7A" w:rsidRPr="006A2471" w:rsidRDefault="00821F7A" w:rsidP="00991538">
      <w:pPr>
        <w:jc w:val="center"/>
        <w:rPr>
          <w:rFonts w:ascii="Times New Roman" w:hAnsi="Times New Roman"/>
          <w:b/>
          <w:color w:val="000000"/>
          <w:sz w:val="28"/>
          <w:lang w:val="en-US"/>
        </w:rPr>
      </w:pPr>
      <w:r w:rsidRPr="006A2471">
        <w:rPr>
          <w:rFonts w:ascii="Times New Roman" w:eastAsia="Calibri" w:hAnsi="Times New Roman" w:cs="Times New Roman"/>
          <w:b/>
          <w:color w:val="000000"/>
          <w:sz w:val="24"/>
          <w:szCs w:val="24"/>
          <w:lang w:val="en-US"/>
        </w:rPr>
        <w:t>Tashkent – 2020</w:t>
      </w:r>
      <w:r w:rsidRPr="006A2471">
        <w:rPr>
          <w:rFonts w:ascii="Times New Roman" w:hAnsi="Times New Roman"/>
          <w:b/>
          <w:color w:val="000000"/>
          <w:sz w:val="28"/>
          <w:lang w:val="en-US"/>
        </w:rPr>
        <w:br w:type="page"/>
      </w:r>
    </w:p>
    <w:p w14:paraId="478B693A" w14:textId="7EF03449" w:rsidR="00821F7A" w:rsidRPr="006A2471" w:rsidRDefault="00821F7A" w:rsidP="0012072D">
      <w:pPr>
        <w:spacing w:after="400" w:line="240" w:lineRule="auto"/>
        <w:ind w:firstLine="709"/>
        <w:jc w:val="both"/>
        <w:rPr>
          <w:rFonts w:ascii="Times New Roman" w:hAnsi="Times New Roman" w:cs="Times New Roman"/>
          <w:b/>
          <w:lang w:val="en-US"/>
        </w:rPr>
      </w:pPr>
      <w:r w:rsidRPr="006A2471">
        <w:rPr>
          <w:rFonts w:ascii="Times New Roman" w:hAnsi="Times New Roman" w:cs="Times New Roman"/>
          <w:b/>
          <w:lang w:val="en-US"/>
        </w:rPr>
        <w:t>Subject of doctoral dissertation (DSc) is registered in the Higher Attestation Commission of the Cabinet of Ministers of the Republic of Uzbekistan for the B2017.3.DSc/Tib189</w:t>
      </w:r>
    </w:p>
    <w:p w14:paraId="14AD0CFE" w14:textId="7B0C1901" w:rsidR="00821F7A" w:rsidRPr="006A2471" w:rsidRDefault="00821F7A" w:rsidP="00821F7A">
      <w:pPr>
        <w:spacing w:after="0" w:line="240" w:lineRule="auto"/>
        <w:ind w:firstLine="709"/>
        <w:jc w:val="both"/>
        <w:rPr>
          <w:rFonts w:ascii="Times New Roman" w:hAnsi="Times New Roman"/>
          <w:sz w:val="24"/>
          <w:szCs w:val="24"/>
          <w:lang w:val="en-US"/>
        </w:rPr>
      </w:pPr>
      <w:r w:rsidRPr="006A2471">
        <w:rPr>
          <w:rFonts w:ascii="Times New Roman" w:hAnsi="Times New Roman"/>
          <w:sz w:val="24"/>
          <w:szCs w:val="24"/>
          <w:lang w:val="en-US"/>
        </w:rPr>
        <w:t>The doctoral dissertation was carried out in Tashkent Pediatric Medical Institute</w:t>
      </w:r>
    </w:p>
    <w:p w14:paraId="4DD821D9" w14:textId="3076E46A" w:rsidR="00821F7A" w:rsidRPr="006A2471" w:rsidRDefault="00821F7A" w:rsidP="00821F7A">
      <w:pPr>
        <w:spacing w:after="0" w:line="240" w:lineRule="auto"/>
        <w:ind w:firstLine="709"/>
        <w:jc w:val="both"/>
        <w:rPr>
          <w:rFonts w:ascii="Times New Roman" w:hAnsi="Times New Roman"/>
          <w:sz w:val="24"/>
          <w:szCs w:val="24"/>
          <w:lang w:val="en-US"/>
        </w:rPr>
      </w:pPr>
    </w:p>
    <w:p w14:paraId="779756CC" w14:textId="7D414BB1" w:rsidR="00821F7A" w:rsidRPr="006A2471" w:rsidRDefault="00821F7A" w:rsidP="0012072D">
      <w:pPr>
        <w:spacing w:after="400" w:line="240" w:lineRule="auto"/>
        <w:ind w:firstLine="709"/>
        <w:jc w:val="both"/>
        <w:rPr>
          <w:rFonts w:ascii="Times New Roman" w:hAnsi="Times New Roman"/>
          <w:sz w:val="24"/>
          <w:szCs w:val="24"/>
          <w:lang w:val="en-US"/>
        </w:rPr>
      </w:pPr>
      <w:r w:rsidRPr="006A2471">
        <w:rPr>
          <w:rFonts w:ascii="Times New Roman" w:hAnsi="Times New Roman"/>
          <w:sz w:val="24"/>
          <w:szCs w:val="24"/>
          <w:lang w:val="en-US"/>
        </w:rPr>
        <w:t xml:space="preserve">The abstract of the dissertation is available in three languages (Uzbek, Russian, English (resume) on the website of Scientific Council </w:t>
      </w:r>
      <w:hyperlink r:id="rId50" w:history="1">
        <w:r w:rsidRPr="006A2471">
          <w:rPr>
            <w:rStyle w:val="a3"/>
            <w:rFonts w:ascii="Times New Roman" w:hAnsi="Times New Roman"/>
            <w:sz w:val="24"/>
            <w:szCs w:val="24"/>
            <w:lang w:val="en-US"/>
          </w:rPr>
          <w:t>www.tsdi.uz</w:t>
        </w:r>
      </w:hyperlink>
      <w:r w:rsidRPr="006A2471">
        <w:rPr>
          <w:rFonts w:ascii="Times New Roman" w:hAnsi="Times New Roman"/>
          <w:sz w:val="24"/>
          <w:szCs w:val="24"/>
          <w:lang w:val="en-US"/>
        </w:rPr>
        <w:t xml:space="preserve"> and Informational and educational portal «Ziyonet» </w:t>
      </w:r>
      <w:hyperlink r:id="rId51" w:history="1">
        <w:r w:rsidRPr="006A2471">
          <w:rPr>
            <w:rStyle w:val="a3"/>
            <w:rFonts w:ascii="Times New Roman" w:hAnsi="Times New Roman"/>
            <w:sz w:val="24"/>
            <w:szCs w:val="24"/>
            <w:lang w:val="en-US"/>
          </w:rPr>
          <w:t>www.ziyonet.uz</w:t>
        </w:r>
      </w:hyperlink>
      <w:r w:rsidRPr="006A2471">
        <w:rPr>
          <w:rFonts w:ascii="Times New Roman" w:hAnsi="Times New Roman"/>
          <w:sz w:val="24"/>
          <w:szCs w:val="24"/>
          <w:lang w:val="en-US"/>
        </w:rPr>
        <w:t xml:space="preserve"> .</w:t>
      </w:r>
    </w:p>
    <w:p w14:paraId="3426E8A7" w14:textId="77777777" w:rsidR="00821F7A" w:rsidRPr="006A2471" w:rsidRDefault="00821F7A" w:rsidP="00821F7A">
      <w:pPr>
        <w:spacing w:after="0" w:line="240" w:lineRule="auto"/>
        <w:ind w:firstLine="709"/>
        <w:jc w:val="both"/>
        <w:rPr>
          <w:rFonts w:ascii="Times New Roman" w:hAnsi="Times New Roman"/>
          <w:b/>
          <w:sz w:val="24"/>
          <w:szCs w:val="24"/>
          <w:lang w:val="en-US"/>
        </w:rPr>
      </w:pPr>
      <w:r w:rsidRPr="006A2471">
        <w:rPr>
          <w:rFonts w:ascii="Times New Roman" w:hAnsi="Times New Roman"/>
          <w:b/>
          <w:sz w:val="24"/>
          <w:szCs w:val="24"/>
          <w:lang w:val="en-US"/>
        </w:rPr>
        <w:t xml:space="preserve">Research consultant: </w:t>
      </w:r>
      <w:r w:rsidRPr="006A2471">
        <w:rPr>
          <w:rFonts w:ascii="Times New Roman" w:hAnsi="Times New Roman"/>
          <w:b/>
          <w:sz w:val="24"/>
          <w:szCs w:val="24"/>
          <w:lang w:val="en-US"/>
        </w:rPr>
        <w:tab/>
      </w:r>
      <w:r w:rsidRPr="006A2471">
        <w:rPr>
          <w:rFonts w:ascii="Times New Roman" w:hAnsi="Times New Roman"/>
          <w:b/>
          <w:sz w:val="24"/>
          <w:szCs w:val="24"/>
          <w:lang w:val="en-US"/>
        </w:rPr>
        <w:tab/>
        <w:t>Khasanov Saidakram Askarovich</w:t>
      </w:r>
    </w:p>
    <w:p w14:paraId="53B81506" w14:textId="325C5948" w:rsidR="00821F7A" w:rsidRPr="006A2471" w:rsidRDefault="00821F7A" w:rsidP="0012072D">
      <w:pPr>
        <w:spacing w:after="200" w:line="240" w:lineRule="auto"/>
        <w:ind w:left="4253"/>
        <w:jc w:val="both"/>
        <w:rPr>
          <w:rFonts w:ascii="Times New Roman" w:hAnsi="Times New Roman"/>
          <w:sz w:val="24"/>
          <w:szCs w:val="24"/>
          <w:lang w:val="en-US"/>
        </w:rPr>
      </w:pPr>
      <w:r w:rsidRPr="006A2471">
        <w:rPr>
          <w:rFonts w:ascii="Times New Roman" w:hAnsi="Times New Roman"/>
          <w:sz w:val="24"/>
          <w:szCs w:val="24"/>
          <w:lang w:val="en-US"/>
        </w:rPr>
        <w:t>Doctor of medical sciences, professor</w:t>
      </w:r>
    </w:p>
    <w:p w14:paraId="4ACEC95F" w14:textId="77777777" w:rsidR="00821F7A" w:rsidRPr="006A2471" w:rsidRDefault="00821F7A" w:rsidP="00821F7A">
      <w:pPr>
        <w:spacing w:after="0" w:line="240" w:lineRule="auto"/>
        <w:ind w:firstLine="709"/>
        <w:jc w:val="both"/>
        <w:rPr>
          <w:rFonts w:ascii="Times New Roman" w:hAnsi="Times New Roman"/>
          <w:sz w:val="24"/>
          <w:szCs w:val="24"/>
          <w:lang w:val="en-US"/>
        </w:rPr>
      </w:pPr>
      <w:r w:rsidRPr="006A2471">
        <w:rPr>
          <w:rFonts w:ascii="Times New Roman" w:hAnsi="Times New Roman"/>
          <w:b/>
          <w:sz w:val="24"/>
          <w:szCs w:val="24"/>
          <w:lang w:val="en-US"/>
        </w:rPr>
        <w:t>Official opponents:</w:t>
      </w:r>
      <w:r w:rsidRPr="006A2471">
        <w:rPr>
          <w:rFonts w:ascii="Times New Roman" w:hAnsi="Times New Roman"/>
          <w:b/>
          <w:sz w:val="24"/>
          <w:szCs w:val="24"/>
          <w:lang w:val="en-US"/>
        </w:rPr>
        <w:tab/>
      </w:r>
      <w:r w:rsidRPr="006A2471">
        <w:rPr>
          <w:rFonts w:ascii="Times New Roman" w:hAnsi="Times New Roman"/>
          <w:b/>
          <w:sz w:val="24"/>
          <w:szCs w:val="24"/>
          <w:lang w:val="en-US"/>
        </w:rPr>
        <w:tab/>
      </w:r>
      <w:r w:rsidRPr="006A2471">
        <w:rPr>
          <w:rFonts w:ascii="Times New Roman" w:hAnsi="Times New Roman"/>
          <w:b/>
          <w:sz w:val="24"/>
          <w:szCs w:val="24"/>
          <w:lang w:val="en-US"/>
        </w:rPr>
        <w:tab/>
        <w:t>Nasyrov Vadim Aliyarovich</w:t>
      </w:r>
    </w:p>
    <w:p w14:paraId="7A10216B" w14:textId="77777777" w:rsidR="00821F7A" w:rsidRPr="006A2471" w:rsidRDefault="00821F7A" w:rsidP="00821F7A">
      <w:pPr>
        <w:spacing w:after="0" w:line="240" w:lineRule="auto"/>
        <w:ind w:left="4253"/>
        <w:jc w:val="both"/>
        <w:rPr>
          <w:rFonts w:ascii="Times New Roman" w:hAnsi="Times New Roman"/>
          <w:sz w:val="24"/>
          <w:szCs w:val="24"/>
          <w:lang w:val="en-US"/>
        </w:rPr>
      </w:pPr>
      <w:r w:rsidRPr="006A2471">
        <w:rPr>
          <w:rFonts w:ascii="Times New Roman" w:hAnsi="Times New Roman"/>
          <w:sz w:val="24"/>
          <w:szCs w:val="24"/>
          <w:lang w:val="en-US"/>
        </w:rPr>
        <w:t>Doctor of medical sciences, professor</w:t>
      </w:r>
    </w:p>
    <w:p w14:paraId="57DEF2E4" w14:textId="6C80BEDF" w:rsidR="00821F7A" w:rsidRPr="006A2471" w:rsidRDefault="00821F7A" w:rsidP="0012072D">
      <w:pPr>
        <w:spacing w:after="120" w:line="240" w:lineRule="auto"/>
        <w:ind w:left="4253"/>
        <w:jc w:val="both"/>
        <w:rPr>
          <w:rFonts w:ascii="Times New Roman" w:hAnsi="Times New Roman"/>
          <w:sz w:val="24"/>
          <w:szCs w:val="24"/>
          <w:lang w:val="en-US"/>
        </w:rPr>
      </w:pPr>
      <w:r w:rsidRPr="006A2471">
        <w:rPr>
          <w:rFonts w:ascii="Times New Roman" w:hAnsi="Times New Roman"/>
          <w:sz w:val="24"/>
          <w:szCs w:val="24"/>
          <w:lang w:val="en-US"/>
        </w:rPr>
        <w:t>(Kyrgyz Republic)</w:t>
      </w:r>
    </w:p>
    <w:p w14:paraId="1C3254A8" w14:textId="73DBA677" w:rsidR="00821F7A" w:rsidRPr="006A2471" w:rsidRDefault="00821F7A" w:rsidP="00821F7A">
      <w:pPr>
        <w:spacing w:after="0" w:line="240" w:lineRule="auto"/>
        <w:ind w:left="4253"/>
        <w:jc w:val="both"/>
        <w:rPr>
          <w:rFonts w:ascii="Times New Roman" w:hAnsi="Times New Roman"/>
          <w:b/>
          <w:sz w:val="24"/>
          <w:szCs w:val="24"/>
          <w:lang w:val="en-US"/>
        </w:rPr>
      </w:pPr>
      <w:r w:rsidRPr="006A2471">
        <w:rPr>
          <w:rFonts w:ascii="Times New Roman" w:hAnsi="Times New Roman"/>
          <w:b/>
          <w:sz w:val="24"/>
          <w:szCs w:val="24"/>
          <w:lang w:val="en-US"/>
        </w:rPr>
        <w:t>Abdukadirov Abdusalom Abdukadirovich</w:t>
      </w:r>
    </w:p>
    <w:p w14:paraId="51E667F4" w14:textId="77777777" w:rsidR="00821F7A" w:rsidRPr="006A2471" w:rsidRDefault="00821F7A" w:rsidP="0012072D">
      <w:pPr>
        <w:spacing w:after="120" w:line="240" w:lineRule="auto"/>
        <w:ind w:left="4253"/>
        <w:jc w:val="both"/>
        <w:rPr>
          <w:rFonts w:ascii="Times New Roman" w:hAnsi="Times New Roman"/>
          <w:sz w:val="24"/>
          <w:szCs w:val="24"/>
          <w:lang w:val="en-US"/>
        </w:rPr>
      </w:pPr>
      <w:r w:rsidRPr="006A2471">
        <w:rPr>
          <w:rFonts w:ascii="Times New Roman" w:hAnsi="Times New Roman"/>
          <w:sz w:val="24"/>
          <w:szCs w:val="24"/>
          <w:lang w:val="en-US"/>
        </w:rPr>
        <w:t>Doctor of medical sciences, professor</w:t>
      </w:r>
    </w:p>
    <w:p w14:paraId="139277EB" w14:textId="19D50431" w:rsidR="00821F7A" w:rsidRPr="006A2471" w:rsidRDefault="00821F7A" w:rsidP="00821F7A">
      <w:pPr>
        <w:spacing w:after="0" w:line="240" w:lineRule="auto"/>
        <w:ind w:left="4253"/>
        <w:jc w:val="both"/>
        <w:rPr>
          <w:rFonts w:ascii="Times New Roman" w:hAnsi="Times New Roman"/>
          <w:b/>
          <w:sz w:val="24"/>
          <w:szCs w:val="24"/>
          <w:lang w:val="en-US"/>
        </w:rPr>
      </w:pPr>
      <w:r w:rsidRPr="006A2471">
        <w:rPr>
          <w:rFonts w:ascii="Times New Roman" w:hAnsi="Times New Roman"/>
          <w:b/>
          <w:sz w:val="24"/>
          <w:szCs w:val="24"/>
          <w:lang w:val="en-US"/>
        </w:rPr>
        <w:t>Shamsiev Djahangir Fazlitdinovich</w:t>
      </w:r>
    </w:p>
    <w:p w14:paraId="750F2B77" w14:textId="149120A5" w:rsidR="00821F7A" w:rsidRPr="006A2471" w:rsidRDefault="00821F7A" w:rsidP="0012072D">
      <w:pPr>
        <w:spacing w:after="200" w:line="240" w:lineRule="auto"/>
        <w:ind w:left="4253"/>
        <w:jc w:val="both"/>
        <w:rPr>
          <w:rFonts w:ascii="Times New Roman" w:hAnsi="Times New Roman"/>
          <w:sz w:val="24"/>
          <w:szCs w:val="24"/>
          <w:lang w:val="en-US"/>
        </w:rPr>
      </w:pPr>
      <w:r w:rsidRPr="006A2471">
        <w:rPr>
          <w:rFonts w:ascii="Times New Roman" w:hAnsi="Times New Roman"/>
          <w:sz w:val="24"/>
          <w:szCs w:val="24"/>
          <w:lang w:val="en-US"/>
        </w:rPr>
        <w:t>Doctor of medical sciences</w:t>
      </w:r>
    </w:p>
    <w:p w14:paraId="36327F21" w14:textId="4F8E42A6" w:rsidR="00821F7A" w:rsidRPr="006A2471" w:rsidRDefault="00821F7A" w:rsidP="00821F7A">
      <w:pPr>
        <w:spacing w:after="0" w:line="240" w:lineRule="auto"/>
        <w:ind w:left="4248" w:hanging="3539"/>
        <w:jc w:val="both"/>
        <w:rPr>
          <w:rFonts w:ascii="Times New Roman" w:hAnsi="Times New Roman"/>
          <w:b/>
          <w:sz w:val="24"/>
          <w:szCs w:val="24"/>
          <w:lang w:val="en-US"/>
        </w:rPr>
      </w:pPr>
      <w:r w:rsidRPr="006A2471">
        <w:rPr>
          <w:rFonts w:ascii="Times New Roman" w:hAnsi="Times New Roman"/>
          <w:b/>
          <w:sz w:val="24"/>
          <w:szCs w:val="24"/>
          <w:lang w:val="en-US"/>
        </w:rPr>
        <w:t>Leading organization:</w:t>
      </w:r>
      <w:r w:rsidRPr="006A2471">
        <w:rPr>
          <w:rFonts w:ascii="Times New Roman" w:hAnsi="Times New Roman"/>
          <w:b/>
          <w:sz w:val="24"/>
          <w:szCs w:val="24"/>
          <w:lang w:val="en-US"/>
        </w:rPr>
        <w:tab/>
        <w:t>Medical University Astana</w:t>
      </w:r>
    </w:p>
    <w:p w14:paraId="4A43DFEB" w14:textId="5EE472E2" w:rsidR="00821F7A" w:rsidRPr="006A2471" w:rsidRDefault="0009757B" w:rsidP="0012072D">
      <w:pPr>
        <w:spacing w:after="420" w:line="240" w:lineRule="auto"/>
        <w:ind w:left="4247" w:firstLine="6"/>
        <w:jc w:val="both"/>
        <w:rPr>
          <w:rFonts w:ascii="Times New Roman" w:hAnsi="Times New Roman"/>
          <w:sz w:val="24"/>
          <w:szCs w:val="24"/>
          <w:lang w:val="en-US"/>
        </w:rPr>
      </w:pPr>
      <w:r>
        <w:rPr>
          <w:rFonts w:ascii="Times New Roman" w:hAnsi="Times New Roman"/>
          <w:noProof/>
          <w:sz w:val="24"/>
          <w:szCs w:val="24"/>
          <w:lang w:eastAsia="ru-RU"/>
        </w:rPr>
        <w:drawing>
          <wp:anchor distT="0" distB="0" distL="114300" distR="114300" simplePos="0" relativeHeight="251681792" behindDoc="1" locked="0" layoutInCell="1" allowOverlap="1" wp14:anchorId="1EF5E777" wp14:editId="3BE1C4A7">
            <wp:simplePos x="0" y="0"/>
            <wp:positionH relativeFrom="column">
              <wp:posOffset>3872865</wp:posOffset>
            </wp:positionH>
            <wp:positionV relativeFrom="paragraph">
              <wp:posOffset>444500</wp:posOffset>
            </wp:positionV>
            <wp:extent cx="299085" cy="196850"/>
            <wp:effectExtent l="0" t="0" r="5715" b="0"/>
            <wp:wrapNone/>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085" cy="196850"/>
                    </a:xfrm>
                    <a:prstGeom prst="rect">
                      <a:avLst/>
                    </a:prstGeom>
                  </pic:spPr>
                </pic:pic>
              </a:graphicData>
            </a:graphic>
          </wp:anchor>
        </w:drawing>
      </w:r>
      <w:r>
        <w:rPr>
          <w:rFonts w:ascii="Times New Roman" w:hAnsi="Times New Roman"/>
          <w:noProof/>
          <w:sz w:val="24"/>
          <w:szCs w:val="24"/>
          <w:lang w:eastAsia="ru-RU"/>
        </w:rPr>
        <w:drawing>
          <wp:anchor distT="0" distB="0" distL="114300" distR="114300" simplePos="0" relativeHeight="251680768" behindDoc="1" locked="0" layoutInCell="1" allowOverlap="1" wp14:anchorId="1A72AC94" wp14:editId="7812CFC4">
            <wp:simplePos x="0" y="0"/>
            <wp:positionH relativeFrom="column">
              <wp:posOffset>2367915</wp:posOffset>
            </wp:positionH>
            <wp:positionV relativeFrom="paragraph">
              <wp:posOffset>330200</wp:posOffset>
            </wp:positionV>
            <wp:extent cx="1189990" cy="292100"/>
            <wp:effectExtent l="0" t="0" r="0"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ecember.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189990" cy="292100"/>
                    </a:xfrm>
                    <a:prstGeom prst="rect">
                      <a:avLst/>
                    </a:prstGeom>
                  </pic:spPr>
                </pic:pic>
              </a:graphicData>
            </a:graphic>
          </wp:anchor>
        </w:drawing>
      </w:r>
      <w:r w:rsidR="006168F2">
        <w:rPr>
          <w:rFonts w:ascii="Times New Roman" w:hAnsi="Times New Roman"/>
          <w:noProof/>
          <w:sz w:val="24"/>
          <w:szCs w:val="24"/>
          <w:lang w:eastAsia="ru-RU"/>
        </w:rPr>
        <w:drawing>
          <wp:anchor distT="0" distB="0" distL="114300" distR="114300" simplePos="0" relativeHeight="251679744" behindDoc="1" locked="0" layoutInCell="1" allowOverlap="1" wp14:anchorId="6C2F4EE6" wp14:editId="6567D754">
            <wp:simplePos x="0" y="0"/>
            <wp:positionH relativeFrom="column">
              <wp:posOffset>2034540</wp:posOffset>
            </wp:positionH>
            <wp:positionV relativeFrom="paragraph">
              <wp:posOffset>434975</wp:posOffset>
            </wp:positionV>
            <wp:extent cx="265430" cy="209550"/>
            <wp:effectExtent l="0" t="0" r="1270" b="0"/>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430" cy="209550"/>
                    </a:xfrm>
                    <a:prstGeom prst="rect">
                      <a:avLst/>
                    </a:prstGeom>
                  </pic:spPr>
                </pic:pic>
              </a:graphicData>
            </a:graphic>
          </wp:anchor>
        </w:drawing>
      </w:r>
      <w:r w:rsidR="00821F7A" w:rsidRPr="006A2471">
        <w:rPr>
          <w:rFonts w:ascii="Times New Roman" w:hAnsi="Times New Roman"/>
          <w:sz w:val="24"/>
          <w:szCs w:val="24"/>
          <w:lang w:val="en-US"/>
        </w:rPr>
        <w:t>(Republic of Kazakhstan)</w:t>
      </w:r>
    </w:p>
    <w:p w14:paraId="67ED4515" w14:textId="17597B86" w:rsidR="00821F7A" w:rsidRPr="006A2471" w:rsidRDefault="00821F7A" w:rsidP="00C91036">
      <w:pPr>
        <w:spacing w:after="120" w:line="240" w:lineRule="auto"/>
        <w:ind w:firstLine="709"/>
        <w:jc w:val="both"/>
        <w:rPr>
          <w:rFonts w:ascii="Times New Roman" w:hAnsi="Times New Roman"/>
          <w:sz w:val="24"/>
          <w:szCs w:val="24"/>
          <w:lang w:val="en-US"/>
        </w:rPr>
      </w:pPr>
      <w:r w:rsidRPr="006A2471">
        <w:rPr>
          <w:rFonts w:ascii="Times New Roman" w:hAnsi="Times New Roman"/>
          <w:sz w:val="24"/>
          <w:szCs w:val="24"/>
          <w:lang w:val="en-US"/>
        </w:rPr>
        <w:t>Defense will take place «___» __________ 2020 at _____at the meeting of Scientific Council DSc04/30.12.2019.Тib.59.01 at the Tashkent State Dental Institute: (Address: 100007, Tashkent, Makhtumkuli street 103, Yashnobod district, 100047, Tashkent. Tel/Fax: +998712302065; E-mail:</w:t>
      </w:r>
      <w:r w:rsidR="00C91036" w:rsidRPr="006A2471">
        <w:rPr>
          <w:rFonts w:ascii="Times New Roman" w:hAnsi="Times New Roman"/>
          <w:sz w:val="24"/>
          <w:szCs w:val="24"/>
          <w:lang w:val="en-US"/>
        </w:rPr>
        <w:t xml:space="preserve"> </w:t>
      </w:r>
      <w:r w:rsidRPr="006A2471">
        <w:rPr>
          <w:rFonts w:ascii="Times New Roman" w:hAnsi="Times New Roman"/>
          <w:sz w:val="24"/>
          <w:szCs w:val="24"/>
          <w:lang w:val="en-US"/>
        </w:rPr>
        <w:t xml:space="preserve"> </w:t>
      </w:r>
      <w:hyperlink r:id="rId53" w:history="1">
        <w:r w:rsidRPr="006A2471">
          <w:rPr>
            <w:rFonts w:ascii="Times New Roman" w:hAnsi="Times New Roman"/>
            <w:sz w:val="24"/>
            <w:szCs w:val="24"/>
            <w:lang w:val="en-US"/>
          </w:rPr>
          <w:t>tsdi2016@mail.ru</w:t>
        </w:r>
      </w:hyperlink>
      <w:r w:rsidRPr="006A2471">
        <w:rPr>
          <w:rFonts w:ascii="Times New Roman" w:hAnsi="Times New Roman"/>
          <w:sz w:val="24"/>
          <w:szCs w:val="24"/>
          <w:lang w:val="en-US"/>
        </w:rPr>
        <w:t>.</w:t>
      </w:r>
    </w:p>
    <w:p w14:paraId="14802D65" w14:textId="01B2EF2B" w:rsidR="00821F7A" w:rsidRPr="006A2471" w:rsidRDefault="0009757B" w:rsidP="00C91036">
      <w:pPr>
        <w:spacing w:after="120" w:line="240" w:lineRule="auto"/>
        <w:ind w:firstLine="709"/>
        <w:jc w:val="both"/>
        <w:rPr>
          <w:rFonts w:ascii="Times New Roman" w:hAnsi="Times New Roman"/>
          <w:sz w:val="24"/>
          <w:szCs w:val="24"/>
          <w:lang w:val="en-US"/>
        </w:rPr>
      </w:pPr>
      <w:r>
        <w:rPr>
          <w:rFonts w:ascii="Times New Roman" w:hAnsi="Times New Roman"/>
          <w:noProof/>
          <w:sz w:val="24"/>
          <w:szCs w:val="24"/>
          <w:lang w:eastAsia="ru-RU"/>
        </w:rPr>
        <w:drawing>
          <wp:anchor distT="0" distB="0" distL="114300" distR="114300" simplePos="0" relativeHeight="251683840" behindDoc="1" locked="0" layoutInCell="1" allowOverlap="1" wp14:anchorId="2B7E4269" wp14:editId="0B9DE3AC">
            <wp:simplePos x="0" y="0"/>
            <wp:positionH relativeFrom="column">
              <wp:posOffset>3406140</wp:posOffset>
            </wp:positionH>
            <wp:positionV relativeFrom="paragraph">
              <wp:posOffset>626110</wp:posOffset>
            </wp:positionV>
            <wp:extent cx="1189990" cy="292100"/>
            <wp:effectExtent l="0" t="0" r="0" b="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December.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189990" cy="292100"/>
                    </a:xfrm>
                    <a:prstGeom prst="rect">
                      <a:avLst/>
                    </a:prstGeom>
                  </pic:spPr>
                </pic:pic>
              </a:graphicData>
            </a:graphic>
          </wp:anchor>
        </w:drawing>
      </w:r>
      <w:r>
        <w:rPr>
          <w:rFonts w:ascii="Times New Roman" w:hAnsi="Times New Roman"/>
          <w:noProof/>
          <w:sz w:val="24"/>
          <w:szCs w:val="24"/>
          <w:lang w:eastAsia="ru-RU"/>
        </w:rPr>
        <w:drawing>
          <wp:anchor distT="0" distB="0" distL="114300" distR="114300" simplePos="0" relativeHeight="251682816" behindDoc="1" locked="0" layoutInCell="1" allowOverlap="1" wp14:anchorId="34FC686F" wp14:editId="5C2A5602">
            <wp:simplePos x="0" y="0"/>
            <wp:positionH relativeFrom="column">
              <wp:posOffset>2720340</wp:posOffset>
            </wp:positionH>
            <wp:positionV relativeFrom="paragraph">
              <wp:posOffset>740410</wp:posOffset>
            </wp:positionV>
            <wp:extent cx="215900" cy="237490"/>
            <wp:effectExtent l="0" t="0" r="0"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37490"/>
                    </a:xfrm>
                    <a:prstGeom prst="rect">
                      <a:avLst/>
                    </a:prstGeom>
                  </pic:spPr>
                </pic:pic>
              </a:graphicData>
            </a:graphic>
          </wp:anchor>
        </w:drawing>
      </w:r>
      <w:r w:rsidR="00821F7A" w:rsidRPr="006A2471">
        <w:rPr>
          <w:rFonts w:ascii="Times New Roman" w:hAnsi="Times New Roman"/>
          <w:sz w:val="24"/>
          <w:szCs w:val="24"/>
          <w:lang w:val="en-US"/>
        </w:rPr>
        <w:t>The text of the dissertation is available it the Information-resource Centre of Tashkent State Dental Institute, registration number № _______, at the following address: (Address: 100007, Tashkent, Makhtumkuli street 103, Yashnobod district, 100047, Tashkent. Tel/Fax: +998712302065.</w:t>
      </w:r>
    </w:p>
    <w:p w14:paraId="145A2B59" w14:textId="5E138E50" w:rsidR="00821F7A" w:rsidRPr="006A2471" w:rsidRDefault="0009757B" w:rsidP="00821F7A">
      <w:pPr>
        <w:spacing w:after="0" w:line="240" w:lineRule="auto"/>
        <w:ind w:firstLine="709"/>
        <w:jc w:val="both"/>
        <w:rPr>
          <w:rFonts w:ascii="Times New Roman" w:hAnsi="Times New Roman"/>
          <w:sz w:val="24"/>
          <w:szCs w:val="24"/>
          <w:lang w:val="en-US"/>
        </w:rPr>
      </w:pPr>
      <w:r>
        <w:rPr>
          <w:rFonts w:ascii="Times New Roman" w:hAnsi="Times New Roman"/>
          <w:noProof/>
          <w:sz w:val="24"/>
          <w:szCs w:val="24"/>
          <w:lang w:eastAsia="ru-RU"/>
        </w:rPr>
        <w:drawing>
          <wp:anchor distT="0" distB="0" distL="114300" distR="114300" simplePos="0" relativeHeight="251684864" behindDoc="1" locked="0" layoutInCell="1" allowOverlap="1" wp14:anchorId="3F7686FE" wp14:editId="111A5999">
            <wp:simplePos x="0" y="0"/>
            <wp:positionH relativeFrom="column">
              <wp:posOffset>1586865</wp:posOffset>
            </wp:positionH>
            <wp:positionV relativeFrom="paragraph">
              <wp:posOffset>172720</wp:posOffset>
            </wp:positionV>
            <wp:extent cx="308610" cy="205740"/>
            <wp:effectExtent l="0" t="0" r="0" b="381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8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8610" cy="205740"/>
                    </a:xfrm>
                    <a:prstGeom prst="rect">
                      <a:avLst/>
                    </a:prstGeom>
                  </pic:spPr>
                </pic:pic>
              </a:graphicData>
            </a:graphic>
          </wp:anchor>
        </w:drawing>
      </w:r>
      <w:r w:rsidR="00821F7A" w:rsidRPr="006A2471">
        <w:rPr>
          <w:rFonts w:ascii="Times New Roman" w:hAnsi="Times New Roman"/>
          <w:sz w:val="24"/>
          <w:szCs w:val="24"/>
          <w:lang w:val="en-US"/>
        </w:rPr>
        <w:t>Abstract of dissertation sent out on «____» ___________________________ 2020 year.</w:t>
      </w:r>
    </w:p>
    <w:p w14:paraId="623DBCE3" w14:textId="4F1119B2" w:rsidR="00821F7A" w:rsidRPr="006A2471" w:rsidRDefault="00821F7A" w:rsidP="00821F7A">
      <w:pPr>
        <w:spacing w:after="0" w:line="240" w:lineRule="auto"/>
        <w:ind w:firstLine="709"/>
        <w:jc w:val="both"/>
        <w:rPr>
          <w:rFonts w:ascii="Times New Roman" w:hAnsi="Times New Roman"/>
          <w:sz w:val="24"/>
          <w:szCs w:val="24"/>
          <w:lang w:val="en-US"/>
        </w:rPr>
      </w:pPr>
      <w:r w:rsidRPr="006A2471">
        <w:rPr>
          <w:rFonts w:ascii="Times New Roman" w:hAnsi="Times New Roman"/>
          <w:sz w:val="24"/>
          <w:szCs w:val="24"/>
          <w:lang w:val="en-US"/>
        </w:rPr>
        <w:t>(mailing report № _____on «____» _________________________________ 2020year).</w:t>
      </w:r>
    </w:p>
    <w:p w14:paraId="75843C35" w14:textId="3CE49325" w:rsidR="00821F7A" w:rsidRPr="006A2471" w:rsidRDefault="00821F7A" w:rsidP="00821F7A">
      <w:pPr>
        <w:spacing w:after="0" w:line="240" w:lineRule="auto"/>
        <w:ind w:firstLine="709"/>
        <w:jc w:val="both"/>
        <w:rPr>
          <w:rFonts w:ascii="Times New Roman" w:hAnsi="Times New Roman"/>
          <w:sz w:val="24"/>
          <w:szCs w:val="24"/>
          <w:lang w:val="en-US"/>
        </w:rPr>
      </w:pPr>
    </w:p>
    <w:p w14:paraId="42C0E470" w14:textId="5E97EFBA" w:rsidR="001F3DA7" w:rsidRPr="006A2471" w:rsidRDefault="001F3DA7" w:rsidP="00821F7A">
      <w:pPr>
        <w:spacing w:after="0" w:line="240" w:lineRule="auto"/>
        <w:ind w:firstLine="709"/>
        <w:jc w:val="both"/>
        <w:rPr>
          <w:rFonts w:ascii="Times New Roman" w:hAnsi="Times New Roman"/>
          <w:sz w:val="24"/>
          <w:szCs w:val="24"/>
          <w:lang w:val="en-US"/>
        </w:rPr>
      </w:pPr>
    </w:p>
    <w:p w14:paraId="7C3EE69F" w14:textId="408EE71E" w:rsidR="004C11F7" w:rsidRPr="006A2471" w:rsidRDefault="00AC3048" w:rsidP="00821F7A">
      <w:pPr>
        <w:spacing w:after="0" w:line="240" w:lineRule="auto"/>
        <w:ind w:firstLine="709"/>
        <w:jc w:val="both"/>
        <w:rPr>
          <w:rFonts w:ascii="Times New Roman" w:hAnsi="Times New Roman"/>
          <w:sz w:val="24"/>
          <w:szCs w:val="24"/>
          <w:lang w:val="en-US"/>
        </w:rPr>
      </w:pPr>
      <w:r>
        <w:rPr>
          <w:rFonts w:ascii="Times New Roman" w:hAnsi="Times New Roman"/>
          <w:noProof/>
          <w:sz w:val="24"/>
          <w:szCs w:val="24"/>
          <w:lang w:eastAsia="ru-RU"/>
        </w:rPr>
        <w:drawing>
          <wp:anchor distT="0" distB="0" distL="114300" distR="114300" simplePos="0" relativeHeight="251665408" behindDoc="1" locked="0" layoutInCell="1" allowOverlap="1" wp14:anchorId="098F9818" wp14:editId="5A749B1F">
            <wp:simplePos x="0" y="0"/>
            <wp:positionH relativeFrom="column">
              <wp:posOffset>-413385</wp:posOffset>
            </wp:positionH>
            <wp:positionV relativeFrom="paragraph">
              <wp:posOffset>233680</wp:posOffset>
            </wp:positionV>
            <wp:extent cx="3079750" cy="2358902"/>
            <wp:effectExtent l="0" t="0" r="6350" b="381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подпись и печать Нодир Кадирович ТГСИ анг.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079750" cy="2358902"/>
                    </a:xfrm>
                    <a:prstGeom prst="rect">
                      <a:avLst/>
                    </a:prstGeom>
                  </pic:spPr>
                </pic:pic>
              </a:graphicData>
            </a:graphic>
            <wp14:sizeRelH relativeFrom="margin">
              <wp14:pctWidth>0</wp14:pctWidth>
            </wp14:sizeRelH>
            <wp14:sizeRelV relativeFrom="margin">
              <wp14:pctHeight>0</wp14:pctHeight>
            </wp14:sizeRelV>
          </wp:anchor>
        </w:drawing>
      </w:r>
    </w:p>
    <w:p w14:paraId="508D5BE5" w14:textId="7A0F85DA" w:rsidR="00351A61" w:rsidRPr="006A2471" w:rsidRDefault="00351A61" w:rsidP="00821F7A">
      <w:pPr>
        <w:spacing w:after="0" w:line="240" w:lineRule="auto"/>
        <w:ind w:firstLine="709"/>
        <w:jc w:val="both"/>
        <w:rPr>
          <w:rFonts w:ascii="Times New Roman" w:hAnsi="Times New Roman"/>
          <w:sz w:val="24"/>
          <w:szCs w:val="24"/>
          <w:lang w:val="en-US"/>
        </w:rPr>
      </w:pPr>
    </w:p>
    <w:p w14:paraId="27B7B81B" w14:textId="2C2E18FD" w:rsidR="00351A61" w:rsidRPr="006A2471" w:rsidRDefault="00351A61" w:rsidP="00821F7A">
      <w:pPr>
        <w:spacing w:after="0" w:line="240" w:lineRule="auto"/>
        <w:ind w:firstLine="709"/>
        <w:jc w:val="both"/>
        <w:rPr>
          <w:rFonts w:ascii="Times New Roman" w:hAnsi="Times New Roman"/>
          <w:sz w:val="24"/>
          <w:szCs w:val="24"/>
          <w:lang w:val="en-US"/>
        </w:rPr>
      </w:pPr>
    </w:p>
    <w:p w14:paraId="6D06C519" w14:textId="003AE30A" w:rsidR="00821F7A" w:rsidRPr="006A2471" w:rsidRDefault="0073689C" w:rsidP="00821F7A">
      <w:pPr>
        <w:spacing w:after="0" w:line="240" w:lineRule="auto"/>
        <w:jc w:val="right"/>
        <w:rPr>
          <w:rFonts w:ascii="Times New Roman" w:hAnsi="Times New Roman"/>
          <w:b/>
          <w:sz w:val="24"/>
          <w:szCs w:val="24"/>
          <w:lang w:val="en-US"/>
        </w:rPr>
      </w:pPr>
      <w:r w:rsidRPr="006A2471">
        <w:rPr>
          <w:rFonts w:ascii="Times New Roman" w:hAnsi="Times New Roman"/>
          <w:b/>
          <w:sz w:val="24"/>
          <w:szCs w:val="24"/>
          <w:lang w:val="en-US"/>
        </w:rPr>
        <w:t>N.Q. Khaydarov</w:t>
      </w:r>
    </w:p>
    <w:p w14:paraId="047ED604" w14:textId="64486465" w:rsidR="00526AD2" w:rsidRPr="006A2471" w:rsidRDefault="0073689C" w:rsidP="00821F7A">
      <w:pPr>
        <w:spacing w:after="0" w:line="240" w:lineRule="auto"/>
        <w:jc w:val="right"/>
        <w:rPr>
          <w:rFonts w:ascii="Times New Roman" w:hAnsi="Times New Roman"/>
          <w:sz w:val="24"/>
          <w:szCs w:val="24"/>
          <w:lang w:val="en-US"/>
        </w:rPr>
      </w:pPr>
      <w:r w:rsidRPr="006A2471">
        <w:rPr>
          <w:rFonts w:ascii="Times New Roman" w:hAnsi="Times New Roman"/>
          <w:sz w:val="24"/>
          <w:szCs w:val="24"/>
          <w:lang w:val="en-US"/>
        </w:rPr>
        <w:t>V</w:t>
      </w:r>
      <w:r w:rsidR="00821F7A" w:rsidRPr="006A2471">
        <w:rPr>
          <w:rFonts w:ascii="Times New Roman" w:hAnsi="Times New Roman"/>
          <w:sz w:val="24"/>
          <w:szCs w:val="24"/>
          <w:lang w:val="en-US"/>
        </w:rPr>
        <w:t>ice-chairman of the scientific council</w:t>
      </w:r>
      <w:r w:rsidR="00526AD2" w:rsidRPr="006A2471">
        <w:rPr>
          <w:rFonts w:ascii="Times New Roman" w:hAnsi="Times New Roman"/>
          <w:sz w:val="24"/>
          <w:szCs w:val="24"/>
          <w:lang w:val="en-US"/>
        </w:rPr>
        <w:t xml:space="preserve"> </w:t>
      </w:r>
      <w:r w:rsidR="00821F7A" w:rsidRPr="006A2471">
        <w:rPr>
          <w:rFonts w:ascii="Times New Roman" w:hAnsi="Times New Roman"/>
          <w:sz w:val="24"/>
          <w:szCs w:val="24"/>
          <w:lang w:val="en-US"/>
        </w:rPr>
        <w:t>o</w:t>
      </w:r>
      <w:r w:rsidR="00526AD2" w:rsidRPr="006A2471">
        <w:rPr>
          <w:rFonts w:ascii="Times New Roman" w:hAnsi="Times New Roman"/>
          <w:sz w:val="24"/>
          <w:szCs w:val="24"/>
          <w:lang w:val="en-US"/>
        </w:rPr>
        <w:t>n</w:t>
      </w:r>
      <w:r w:rsidR="00821F7A" w:rsidRPr="006A2471">
        <w:rPr>
          <w:rFonts w:ascii="Times New Roman" w:hAnsi="Times New Roman"/>
          <w:sz w:val="24"/>
          <w:szCs w:val="24"/>
          <w:lang w:val="en-US"/>
        </w:rPr>
        <w:t xml:space="preserve"> award</w:t>
      </w:r>
      <w:r w:rsidR="00526AD2" w:rsidRPr="006A2471">
        <w:rPr>
          <w:rFonts w:ascii="Times New Roman" w:hAnsi="Times New Roman"/>
          <w:sz w:val="24"/>
          <w:szCs w:val="24"/>
          <w:lang w:val="en-US"/>
        </w:rPr>
        <w:t xml:space="preserve"> of</w:t>
      </w:r>
      <w:r w:rsidR="00821F7A" w:rsidRPr="006A2471">
        <w:rPr>
          <w:rFonts w:ascii="Times New Roman" w:hAnsi="Times New Roman"/>
          <w:sz w:val="24"/>
          <w:szCs w:val="24"/>
          <w:lang w:val="en-US"/>
        </w:rPr>
        <w:t xml:space="preserve"> scientific </w:t>
      </w:r>
    </w:p>
    <w:p w14:paraId="1D729555" w14:textId="44EEE083" w:rsidR="00821F7A" w:rsidRPr="006A2471" w:rsidRDefault="00821F7A" w:rsidP="00351A61">
      <w:pPr>
        <w:spacing w:after="120" w:line="240" w:lineRule="auto"/>
        <w:jc w:val="right"/>
        <w:rPr>
          <w:rFonts w:ascii="Times New Roman" w:hAnsi="Times New Roman"/>
          <w:sz w:val="24"/>
          <w:szCs w:val="24"/>
          <w:lang w:val="en-US"/>
        </w:rPr>
      </w:pPr>
      <w:r w:rsidRPr="006A2471">
        <w:rPr>
          <w:rFonts w:ascii="Times New Roman" w:hAnsi="Times New Roman"/>
          <w:sz w:val="24"/>
          <w:szCs w:val="24"/>
          <w:lang w:val="en-US"/>
        </w:rPr>
        <w:t>degrees,</w:t>
      </w:r>
      <w:r w:rsidR="00526AD2" w:rsidRPr="006A2471">
        <w:rPr>
          <w:rFonts w:ascii="Times New Roman" w:hAnsi="Times New Roman"/>
          <w:sz w:val="24"/>
          <w:szCs w:val="24"/>
          <w:lang w:val="en-US"/>
        </w:rPr>
        <w:t xml:space="preserve"> </w:t>
      </w:r>
      <w:r w:rsidRPr="006A2471">
        <w:rPr>
          <w:rFonts w:ascii="Times New Roman" w:hAnsi="Times New Roman"/>
          <w:sz w:val="24"/>
          <w:szCs w:val="24"/>
          <w:lang w:val="en-US"/>
        </w:rPr>
        <w:t>doctor of medic</w:t>
      </w:r>
      <w:r w:rsidR="0073689C" w:rsidRPr="006A2471">
        <w:rPr>
          <w:rFonts w:ascii="Times New Roman" w:hAnsi="Times New Roman"/>
          <w:sz w:val="24"/>
          <w:szCs w:val="24"/>
          <w:lang w:val="en-US"/>
        </w:rPr>
        <w:t>ine</w:t>
      </w:r>
    </w:p>
    <w:p w14:paraId="4FD797F3" w14:textId="77777777" w:rsidR="00821F7A" w:rsidRPr="006A2471" w:rsidRDefault="00821F7A" w:rsidP="00821F7A">
      <w:pPr>
        <w:spacing w:after="0" w:line="240" w:lineRule="auto"/>
        <w:jc w:val="right"/>
        <w:rPr>
          <w:rFonts w:ascii="Times New Roman" w:hAnsi="Times New Roman"/>
          <w:b/>
          <w:sz w:val="24"/>
          <w:szCs w:val="24"/>
          <w:lang w:val="en-US"/>
        </w:rPr>
      </w:pPr>
      <w:r w:rsidRPr="006A2471">
        <w:rPr>
          <w:rFonts w:ascii="Times New Roman" w:hAnsi="Times New Roman"/>
          <w:b/>
          <w:sz w:val="24"/>
          <w:szCs w:val="24"/>
          <w:lang w:val="en-US"/>
        </w:rPr>
        <w:t>L.E. Khasanova</w:t>
      </w:r>
    </w:p>
    <w:p w14:paraId="1CED165A" w14:textId="6F10ED6B" w:rsidR="00821F7A" w:rsidRPr="006A2471" w:rsidRDefault="00821F7A" w:rsidP="00821F7A">
      <w:pPr>
        <w:spacing w:after="0" w:line="240" w:lineRule="auto"/>
        <w:jc w:val="right"/>
        <w:rPr>
          <w:rFonts w:ascii="Times New Roman" w:hAnsi="Times New Roman"/>
          <w:sz w:val="24"/>
          <w:szCs w:val="24"/>
          <w:lang w:val="en-US"/>
        </w:rPr>
      </w:pPr>
      <w:r w:rsidRPr="006A2471">
        <w:rPr>
          <w:rFonts w:ascii="Times New Roman" w:hAnsi="Times New Roman"/>
          <w:sz w:val="24"/>
          <w:szCs w:val="24"/>
          <w:lang w:val="en-US"/>
        </w:rPr>
        <w:t>Scientific secretary of the scientific council</w:t>
      </w:r>
      <w:r w:rsidR="00526AD2" w:rsidRPr="006A2471">
        <w:rPr>
          <w:rFonts w:ascii="Times New Roman" w:hAnsi="Times New Roman"/>
          <w:sz w:val="24"/>
          <w:szCs w:val="24"/>
          <w:lang w:val="en-US"/>
        </w:rPr>
        <w:t xml:space="preserve"> on award of</w:t>
      </w:r>
    </w:p>
    <w:p w14:paraId="032EBC3A" w14:textId="232CAC6C" w:rsidR="00821F7A" w:rsidRPr="006A2471" w:rsidRDefault="00AD2153" w:rsidP="00351A61">
      <w:pPr>
        <w:spacing w:after="120" w:line="240" w:lineRule="auto"/>
        <w:jc w:val="right"/>
        <w:rPr>
          <w:rFonts w:ascii="Times New Roman" w:hAnsi="Times New Roman"/>
          <w:sz w:val="24"/>
          <w:szCs w:val="24"/>
          <w:lang w:val="en-US"/>
        </w:rPr>
      </w:pPr>
      <w:r w:rsidRPr="006A2471">
        <w:rPr>
          <w:rFonts w:ascii="Times New Roman" w:hAnsi="Times New Roman"/>
          <w:sz w:val="24"/>
          <w:szCs w:val="24"/>
          <w:lang w:val="en-US"/>
        </w:rPr>
        <w:t>S</w:t>
      </w:r>
      <w:r w:rsidR="00821F7A" w:rsidRPr="006A2471">
        <w:rPr>
          <w:rFonts w:ascii="Times New Roman" w:hAnsi="Times New Roman"/>
          <w:sz w:val="24"/>
          <w:szCs w:val="24"/>
          <w:lang w:val="en-US"/>
        </w:rPr>
        <w:t>cientific degrees,</w:t>
      </w:r>
      <w:r w:rsidRPr="006A2471">
        <w:rPr>
          <w:rFonts w:ascii="Times New Roman" w:hAnsi="Times New Roman"/>
          <w:sz w:val="24"/>
          <w:szCs w:val="24"/>
          <w:lang w:val="en-US"/>
        </w:rPr>
        <w:t xml:space="preserve"> </w:t>
      </w:r>
      <w:r w:rsidR="00821F7A" w:rsidRPr="006A2471">
        <w:rPr>
          <w:rFonts w:ascii="Times New Roman" w:hAnsi="Times New Roman"/>
          <w:sz w:val="24"/>
          <w:szCs w:val="24"/>
          <w:lang w:val="en-US"/>
        </w:rPr>
        <w:t>doctor of medic</w:t>
      </w:r>
      <w:r w:rsidRPr="006A2471">
        <w:rPr>
          <w:rFonts w:ascii="Times New Roman" w:hAnsi="Times New Roman"/>
          <w:sz w:val="24"/>
          <w:szCs w:val="24"/>
          <w:lang w:val="en-US"/>
        </w:rPr>
        <w:t>ine</w:t>
      </w:r>
      <w:r w:rsidR="00821F7A" w:rsidRPr="006A2471">
        <w:rPr>
          <w:rFonts w:ascii="Times New Roman" w:hAnsi="Times New Roman"/>
          <w:sz w:val="24"/>
          <w:szCs w:val="24"/>
          <w:lang w:val="en-US"/>
        </w:rPr>
        <w:t>, docent</w:t>
      </w:r>
    </w:p>
    <w:p w14:paraId="32F79F77" w14:textId="77777777" w:rsidR="00821F7A" w:rsidRPr="006A2471" w:rsidRDefault="00821F7A" w:rsidP="00821F7A">
      <w:pPr>
        <w:spacing w:after="0" w:line="240" w:lineRule="auto"/>
        <w:jc w:val="right"/>
        <w:rPr>
          <w:rFonts w:ascii="Times New Roman" w:hAnsi="Times New Roman"/>
          <w:b/>
          <w:sz w:val="24"/>
          <w:szCs w:val="24"/>
          <w:lang w:val="en-US"/>
        </w:rPr>
      </w:pPr>
      <w:r w:rsidRPr="006A2471">
        <w:rPr>
          <w:rFonts w:ascii="Times New Roman" w:hAnsi="Times New Roman"/>
          <w:b/>
          <w:sz w:val="24"/>
          <w:szCs w:val="24"/>
          <w:lang w:val="en-US"/>
        </w:rPr>
        <w:t>A.A. Abdukayumov</w:t>
      </w:r>
    </w:p>
    <w:p w14:paraId="0E50A8BE" w14:textId="77777777" w:rsidR="00AD2153" w:rsidRPr="006A2471" w:rsidRDefault="00821F7A" w:rsidP="00821F7A">
      <w:pPr>
        <w:spacing w:after="0" w:line="240" w:lineRule="auto"/>
        <w:jc w:val="right"/>
        <w:rPr>
          <w:rFonts w:ascii="Times New Roman" w:hAnsi="Times New Roman"/>
          <w:sz w:val="24"/>
          <w:szCs w:val="24"/>
          <w:lang w:val="en-US"/>
        </w:rPr>
      </w:pPr>
      <w:r w:rsidRPr="006A2471">
        <w:rPr>
          <w:rFonts w:ascii="Times New Roman" w:hAnsi="Times New Roman"/>
          <w:sz w:val="24"/>
          <w:szCs w:val="24"/>
          <w:lang w:val="en-US"/>
        </w:rPr>
        <w:t xml:space="preserve">Chairman of the scientific seminar </w:t>
      </w:r>
      <w:r w:rsidR="00AD2153" w:rsidRPr="006A2471">
        <w:rPr>
          <w:rFonts w:ascii="Times New Roman" w:hAnsi="Times New Roman"/>
          <w:sz w:val="24"/>
          <w:szCs w:val="24"/>
          <w:lang w:val="en-US"/>
        </w:rPr>
        <w:t>at the</w:t>
      </w:r>
      <w:r w:rsidRPr="006A2471">
        <w:rPr>
          <w:rFonts w:ascii="Times New Roman" w:hAnsi="Times New Roman"/>
          <w:sz w:val="24"/>
          <w:szCs w:val="24"/>
          <w:lang w:val="en-US"/>
        </w:rPr>
        <w:t xml:space="preserve"> scientific</w:t>
      </w:r>
      <w:r w:rsidR="00AD2153" w:rsidRPr="006A2471">
        <w:rPr>
          <w:rFonts w:ascii="Times New Roman" w:hAnsi="Times New Roman"/>
          <w:sz w:val="24"/>
          <w:szCs w:val="24"/>
          <w:lang w:val="en-US"/>
        </w:rPr>
        <w:t xml:space="preserve"> </w:t>
      </w:r>
      <w:r w:rsidRPr="006A2471">
        <w:rPr>
          <w:rFonts w:ascii="Times New Roman" w:hAnsi="Times New Roman"/>
          <w:sz w:val="24"/>
          <w:szCs w:val="24"/>
          <w:lang w:val="en-US"/>
        </w:rPr>
        <w:t>council</w:t>
      </w:r>
    </w:p>
    <w:p w14:paraId="7DD01866" w14:textId="12C401CD" w:rsidR="00821F7A" w:rsidRPr="006A2471" w:rsidRDefault="00AD2153" w:rsidP="00821F7A">
      <w:pPr>
        <w:spacing w:after="0" w:line="240" w:lineRule="auto"/>
        <w:jc w:val="right"/>
        <w:rPr>
          <w:rFonts w:ascii="Times New Roman" w:hAnsi="Times New Roman"/>
          <w:sz w:val="24"/>
          <w:szCs w:val="24"/>
          <w:lang w:val="en-US"/>
        </w:rPr>
      </w:pPr>
      <w:r w:rsidRPr="006A2471">
        <w:rPr>
          <w:rFonts w:ascii="Times New Roman" w:hAnsi="Times New Roman"/>
          <w:sz w:val="24"/>
          <w:szCs w:val="24"/>
          <w:lang w:val="en-US"/>
        </w:rPr>
        <w:t>on</w:t>
      </w:r>
      <w:r w:rsidR="00821F7A" w:rsidRPr="006A2471">
        <w:rPr>
          <w:rFonts w:ascii="Times New Roman" w:hAnsi="Times New Roman"/>
          <w:sz w:val="24"/>
          <w:szCs w:val="24"/>
          <w:lang w:val="en-US"/>
        </w:rPr>
        <w:t xml:space="preserve"> award</w:t>
      </w:r>
      <w:r w:rsidRPr="006A2471">
        <w:rPr>
          <w:rFonts w:ascii="Times New Roman" w:hAnsi="Times New Roman"/>
          <w:sz w:val="24"/>
          <w:szCs w:val="24"/>
          <w:lang w:val="en-US"/>
        </w:rPr>
        <w:t xml:space="preserve"> of</w:t>
      </w:r>
      <w:r w:rsidR="00821F7A" w:rsidRPr="006A2471">
        <w:rPr>
          <w:rFonts w:ascii="Times New Roman" w:hAnsi="Times New Roman"/>
          <w:sz w:val="24"/>
          <w:szCs w:val="24"/>
          <w:lang w:val="en-US"/>
        </w:rPr>
        <w:t xml:space="preserve"> scientific degrees,</w:t>
      </w:r>
      <w:r w:rsidRPr="006A2471">
        <w:rPr>
          <w:rFonts w:ascii="Times New Roman" w:hAnsi="Times New Roman"/>
          <w:sz w:val="24"/>
          <w:szCs w:val="24"/>
          <w:lang w:val="en-US"/>
        </w:rPr>
        <w:t xml:space="preserve"> </w:t>
      </w:r>
      <w:r w:rsidR="00821F7A" w:rsidRPr="006A2471">
        <w:rPr>
          <w:rFonts w:ascii="Times New Roman" w:hAnsi="Times New Roman"/>
          <w:sz w:val="24"/>
          <w:szCs w:val="24"/>
          <w:lang w:val="en-US"/>
        </w:rPr>
        <w:t>doctor of medi</w:t>
      </w:r>
      <w:r w:rsidRPr="006A2471">
        <w:rPr>
          <w:rFonts w:ascii="Times New Roman" w:hAnsi="Times New Roman"/>
          <w:sz w:val="24"/>
          <w:szCs w:val="24"/>
          <w:lang w:val="en-US"/>
        </w:rPr>
        <w:t>c</w:t>
      </w:r>
      <w:r w:rsidR="00483608" w:rsidRPr="006A2471">
        <w:rPr>
          <w:rFonts w:ascii="Times New Roman" w:hAnsi="Times New Roman"/>
          <w:sz w:val="24"/>
          <w:szCs w:val="24"/>
          <w:lang w:val="en-US"/>
        </w:rPr>
        <w:t>ine</w:t>
      </w:r>
    </w:p>
    <w:p w14:paraId="20B19787" w14:textId="77777777" w:rsidR="00AD2153" w:rsidRPr="006A2471" w:rsidRDefault="00AD2153" w:rsidP="00AD2153">
      <w:pPr>
        <w:pStyle w:val="Default"/>
        <w:rPr>
          <w:color w:val="auto"/>
          <w:lang w:val="en-US"/>
        </w:rPr>
      </w:pPr>
    </w:p>
    <w:p w14:paraId="3344F160" w14:textId="77777777" w:rsidR="00821F7A" w:rsidRPr="006A2471" w:rsidRDefault="00821F7A" w:rsidP="00821F7A">
      <w:pPr>
        <w:rPr>
          <w:rFonts w:ascii="Times New Roman" w:hAnsi="Times New Roman"/>
          <w:sz w:val="24"/>
          <w:szCs w:val="24"/>
          <w:lang w:val="en-US"/>
        </w:rPr>
      </w:pPr>
      <w:r w:rsidRPr="006A2471">
        <w:rPr>
          <w:rFonts w:ascii="Times New Roman" w:hAnsi="Times New Roman"/>
          <w:sz w:val="24"/>
          <w:szCs w:val="24"/>
          <w:lang w:val="en-US"/>
        </w:rPr>
        <w:br w:type="page"/>
      </w:r>
    </w:p>
    <w:p w14:paraId="76ECAE23" w14:textId="77777777" w:rsidR="00821F7A" w:rsidRPr="006A2471" w:rsidRDefault="00821F7A" w:rsidP="00821F7A">
      <w:pPr>
        <w:spacing w:after="0" w:line="240" w:lineRule="auto"/>
        <w:jc w:val="right"/>
        <w:rPr>
          <w:rFonts w:ascii="Times New Roman" w:hAnsi="Times New Roman"/>
          <w:sz w:val="24"/>
          <w:szCs w:val="24"/>
          <w:lang w:val="en-US"/>
        </w:rPr>
      </w:pPr>
    </w:p>
    <w:p w14:paraId="70E172BE" w14:textId="32205145" w:rsidR="00821F7A" w:rsidRPr="006A2471" w:rsidRDefault="00821F7A" w:rsidP="00460F82">
      <w:pPr>
        <w:spacing w:after="0" w:line="240" w:lineRule="auto"/>
        <w:ind w:firstLine="567"/>
        <w:jc w:val="both"/>
        <w:rPr>
          <w:rFonts w:ascii="Times New Roman" w:hAnsi="Times New Roman"/>
          <w:sz w:val="28"/>
          <w:szCs w:val="28"/>
          <w:lang w:val="en-US"/>
        </w:rPr>
      </w:pPr>
      <w:r w:rsidRPr="006A2471">
        <w:rPr>
          <w:rFonts w:ascii="Times New Roman" w:hAnsi="Times New Roman"/>
          <w:b/>
          <w:sz w:val="28"/>
          <w:szCs w:val="28"/>
          <w:lang w:val="en-US"/>
        </w:rPr>
        <w:t xml:space="preserve">INTRODUCTION </w:t>
      </w:r>
      <w:r w:rsidR="00483608" w:rsidRPr="006A2471">
        <w:rPr>
          <w:rFonts w:ascii="Times New Roman" w:hAnsi="Times New Roman"/>
          <w:sz w:val="28"/>
          <w:szCs w:val="28"/>
          <w:lang w:val="en-US"/>
        </w:rPr>
        <w:t>(ABSTRACT OF DOCTORAL DISSERTATION)</w:t>
      </w:r>
    </w:p>
    <w:p w14:paraId="5D4B733B" w14:textId="77777777" w:rsidR="00821F7A" w:rsidRPr="006A2471" w:rsidRDefault="00821F7A" w:rsidP="00460F82">
      <w:pPr>
        <w:spacing w:after="0" w:line="240" w:lineRule="auto"/>
        <w:ind w:firstLine="567"/>
        <w:jc w:val="both"/>
        <w:rPr>
          <w:rFonts w:ascii="Times New Roman" w:hAnsi="Times New Roman"/>
          <w:sz w:val="28"/>
          <w:szCs w:val="28"/>
          <w:lang w:val="en-US"/>
        </w:rPr>
      </w:pPr>
      <w:r w:rsidRPr="006A2471">
        <w:rPr>
          <w:rFonts w:ascii="Times New Roman" w:hAnsi="Times New Roman"/>
          <w:b/>
          <w:sz w:val="28"/>
          <w:szCs w:val="28"/>
          <w:lang w:val="en-US"/>
        </w:rPr>
        <w:t>Aim of the study:</w:t>
      </w:r>
      <w:r w:rsidRPr="006A2471">
        <w:rPr>
          <w:rFonts w:ascii="Times New Roman" w:hAnsi="Times New Roman"/>
          <w:sz w:val="28"/>
          <w:szCs w:val="28"/>
          <w:lang w:val="en-US"/>
        </w:rPr>
        <w:t xml:space="preserve"> Improving the efficiency of diagnosis and treatment of the nasal septum deviation in children with narrowing of the upper jaw.</w:t>
      </w:r>
    </w:p>
    <w:p w14:paraId="440D3CA3" w14:textId="2469190A" w:rsidR="004C11F7" w:rsidRPr="006A2471" w:rsidRDefault="00821F7A" w:rsidP="004C11F7">
      <w:pPr>
        <w:spacing w:after="0" w:line="240" w:lineRule="auto"/>
        <w:ind w:firstLine="567"/>
        <w:jc w:val="both"/>
        <w:rPr>
          <w:rFonts w:ascii="Times New Roman" w:hAnsi="Times New Roman"/>
          <w:sz w:val="28"/>
          <w:szCs w:val="28"/>
          <w:lang w:val="en-US"/>
        </w:rPr>
      </w:pPr>
      <w:r w:rsidRPr="006A2471">
        <w:rPr>
          <w:rFonts w:ascii="Times New Roman" w:hAnsi="Times New Roman"/>
          <w:b/>
          <w:sz w:val="28"/>
          <w:szCs w:val="28"/>
          <w:lang w:val="en-US"/>
        </w:rPr>
        <w:t>Object of the study</w:t>
      </w:r>
      <w:r w:rsidRPr="006A2471">
        <w:rPr>
          <w:rFonts w:ascii="Times New Roman" w:hAnsi="Times New Roman"/>
          <w:sz w:val="28"/>
          <w:szCs w:val="28"/>
          <w:lang w:val="en-US"/>
        </w:rPr>
        <w:t xml:space="preserve">. </w:t>
      </w:r>
      <w:r w:rsidR="004C11F7" w:rsidRPr="006A2471">
        <w:rPr>
          <w:rFonts w:ascii="Times New Roman" w:hAnsi="Times New Roman"/>
          <w:sz w:val="28"/>
          <w:szCs w:val="28"/>
          <w:lang w:val="en-US"/>
        </w:rPr>
        <w:t>1568 children aged 6 to 18 - of which 889 are aged 6 to 15, including schoolchildren of grades 1-9 of 573 sick children with a nasal septum deviation who were admitted for treatment at the children's ENT clinic of TashPMI and 7 CCH patients with narrowing of the upper jaw who applied to the orthodontic offices of the children's dental clinic.</w:t>
      </w:r>
    </w:p>
    <w:p w14:paraId="1645B10B" w14:textId="77777777" w:rsidR="00821F7A" w:rsidRPr="006A2471" w:rsidRDefault="00821F7A" w:rsidP="00460F82">
      <w:pPr>
        <w:spacing w:after="0" w:line="240" w:lineRule="auto"/>
        <w:ind w:firstLine="567"/>
        <w:jc w:val="both"/>
        <w:rPr>
          <w:rFonts w:ascii="Times New Roman" w:hAnsi="Times New Roman"/>
          <w:b/>
          <w:sz w:val="28"/>
          <w:szCs w:val="28"/>
          <w:lang w:val="en-US"/>
        </w:rPr>
      </w:pPr>
      <w:r w:rsidRPr="006A2471">
        <w:rPr>
          <w:rFonts w:ascii="Times New Roman" w:hAnsi="Times New Roman"/>
          <w:b/>
          <w:sz w:val="28"/>
          <w:szCs w:val="28"/>
          <w:lang w:val="en-US"/>
        </w:rPr>
        <w:t>The scientific novelty of the study is as follows:</w:t>
      </w:r>
    </w:p>
    <w:p w14:paraId="5672BC10" w14:textId="77777777"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the frequency of occurrence of the nasal septum deviation in children with upper jaw narrowing was revealed, and a correlation was established between nasal septum deviation and upper jaw narrowing;</w:t>
      </w:r>
    </w:p>
    <w:p w14:paraId="0AA58849" w14:textId="77777777"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the most optimal head placement for frontal (frontal) teleradiography has been developed, which makes it possible to determine the true thickness of the mid-sagittal palatine suture, the height of the nasal crest and nasal septum;</w:t>
      </w:r>
    </w:p>
    <w:p w14:paraId="0B69FD2A" w14:textId="77777777"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new teleradiographic indicators of the upper jaw and nasal septum were determined in normal conditions and with nasal septum deviation in children with upper jaw narrowing, and a pattern was established between these indicators;</w:t>
      </w:r>
    </w:p>
    <w:p w14:paraId="7C21E0E9" w14:textId="77777777"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more than 120 morphometric teleradiographic parameters in children with normal conditions and with nasal septum deviation with upper jaw narrowing were studied in correlation;</w:t>
      </w:r>
    </w:p>
    <w:p w14:paraId="3ABE54BD" w14:textId="77777777"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 xml:space="preserve">a computer program was developed, based on the data of frontal teleradiography, for the correct planning of endonasal cristosuturotomy in children with nasal septum deviation with upper jaw narrowing, followed by the development of reconstructive operations on the nasal septum and the mid-sagittal </w:t>
      </w:r>
      <w:r w:rsidRPr="006A2471">
        <w:rPr>
          <w:rFonts w:ascii="Times New Roman" w:hAnsi="Times New Roman"/>
          <w:sz w:val="28"/>
          <w:szCs w:val="28"/>
          <w:lang w:val="en-US"/>
        </w:rPr>
        <w:tab/>
        <w:t>palatine suture, allowing to normalize the growth and development of the rhinomaxillary complex the size of the nasal cavity to normal, ensure full nasal breathing, reduce the dynamics of orthodontic treatment of upper jaw narrowing and prevent recurrence of dentoalveolar anomalies;</w:t>
      </w:r>
    </w:p>
    <w:p w14:paraId="32C5A782" w14:textId="77777777"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the possibility of restoring the height of the nasal septum with the elimination of its atypical vertical biomechanical traction, which prevents a decrease in the level of the Gothic palate, has been proved;</w:t>
      </w:r>
    </w:p>
    <w:p w14:paraId="63B7FFB0" w14:textId="77777777"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practical approaches of relevant specialists have been developed in the diagnosis, treatment and rehabilitation of children with curvature of the nasal septum with narrowing of the upper jaw;</w:t>
      </w:r>
    </w:p>
    <w:p w14:paraId="612104AD" w14:textId="24D8FE7F"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a new scientific basis for endonasal reconstructive surgery in children with nasal septum deviation and pronounced upper jaw narrowing has been created.</w:t>
      </w:r>
    </w:p>
    <w:p w14:paraId="14ACF5DC" w14:textId="77777777" w:rsidR="00821F7A" w:rsidRPr="006A2471" w:rsidRDefault="00821F7A" w:rsidP="00460F82">
      <w:pPr>
        <w:spacing w:after="0" w:line="240" w:lineRule="auto"/>
        <w:ind w:firstLine="567"/>
        <w:jc w:val="both"/>
        <w:rPr>
          <w:rFonts w:ascii="Times New Roman" w:hAnsi="Times New Roman"/>
          <w:b/>
          <w:sz w:val="28"/>
          <w:szCs w:val="28"/>
          <w:lang w:val="en-US"/>
        </w:rPr>
      </w:pPr>
      <w:r w:rsidRPr="006A2471">
        <w:rPr>
          <w:rFonts w:ascii="Times New Roman" w:hAnsi="Times New Roman"/>
          <w:b/>
          <w:sz w:val="28"/>
          <w:szCs w:val="28"/>
          <w:lang w:val="en-US"/>
        </w:rPr>
        <w:t>Implementation of research results into practice</w:t>
      </w:r>
    </w:p>
    <w:p w14:paraId="5A4A3FFF" w14:textId="77777777"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1. "Teleroentgenometric studies of the nasal septum deviation in children, combined with anomalies in the growth of the upper jaw", approved by the Department for Coordination of Scientific Activities of the Ministry of Health of the Republic of Uzbekistan, No. 8-n-d / 608 dated 16.12.2019, made it possible to increase the efficiency of diagnostics;</w:t>
      </w:r>
    </w:p>
    <w:p w14:paraId="6D860BFA" w14:textId="77777777"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2. Application in clinical practice of the measures developed in the process of research, given in the guidelines "Integration tactics of specialists in the complex treatment of children with nasal septum deviation, combined with anomalies in the development of the upper jaw" approved by the Department for the coordination of scientific activities of the Ministry of Health of the Republic of Uzbekistan No. 8-n- d / 608 dated 16.12.2019, made it possible to shorten the treatment period for patients who has a nasal septum deviation with upper jaw narrowing, to increase the efficiency of diagnosis and treatment;</w:t>
      </w:r>
    </w:p>
    <w:p w14:paraId="4A8656B4" w14:textId="77777777"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3. "Improving tactical approaches to septoplasty in children", approved by the Department for the Coordination of Scientific Activities of the Ministry of Health of the Republic of Uzbekistan No. 8-n-d / 608 dated 16.12.2019, made it possible to increase the efficiency of diagnosis and treatment in practice.</w:t>
      </w:r>
    </w:p>
    <w:p w14:paraId="1EB90BFD" w14:textId="77777777"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Based on the results of scientific research on the diagnosis and treatment of the nasal septum deviation in children, entitled "Septoplastic surgical method for congenital deformity of the nasal septum in children with dentoalveolar anomaly" (No. DGU05213, application number DGU 2018 0180, dated 16.04.2018 RUz), received certificate of official registration of the program for electronic computers.</w:t>
      </w:r>
    </w:p>
    <w:p w14:paraId="5B0A7D17" w14:textId="3C0D9F29" w:rsidR="004C11F7" w:rsidRPr="006A2471" w:rsidRDefault="004C11F7" w:rsidP="004C11F7">
      <w:pPr>
        <w:spacing w:after="0" w:line="240" w:lineRule="auto"/>
        <w:ind w:firstLine="567"/>
        <w:jc w:val="both"/>
        <w:rPr>
          <w:rFonts w:ascii="Times New Roman" w:hAnsi="Times New Roman"/>
          <w:sz w:val="28"/>
          <w:szCs w:val="28"/>
          <w:lang w:val="en-US"/>
        </w:rPr>
      </w:pPr>
      <w:r w:rsidRPr="006A2471">
        <w:rPr>
          <w:rFonts w:ascii="Times New Roman" w:hAnsi="Times New Roman"/>
          <w:sz w:val="28"/>
          <w:szCs w:val="28"/>
          <w:lang w:val="en-US"/>
        </w:rPr>
        <w:t>Thus, the effectiveness of the implementation of the results obtained was expressed by the following positive achievements: early diagnosis of the nasal septum deviation in children with upper jaw narrowing, complete restoration of the respiratory function of the nose with the elimination of the "chronic oral breathing syndrome", creation of a favorable environment for orthodontic treatment and acceleration of this process (in 4 times on average), a significant decrease in the recurrence of rhinomaxillary anomalies (from 40% to 3%) after orthodontic correction, which in general had a favorable effect on the physical and mental state of children and their subsequent adaptation in society.</w:t>
      </w:r>
    </w:p>
    <w:p w14:paraId="7A5797E0" w14:textId="00F4B90B" w:rsidR="009A5984" w:rsidRPr="006A2471" w:rsidRDefault="00821F7A" w:rsidP="00460F82">
      <w:pPr>
        <w:spacing w:after="0" w:line="240" w:lineRule="auto"/>
        <w:ind w:firstLine="567"/>
        <w:jc w:val="both"/>
        <w:rPr>
          <w:rFonts w:ascii="Times New Roman" w:eastAsia="Times New Roman" w:hAnsi="Times New Roman" w:cs="Times New Roman"/>
          <w:color w:val="000000"/>
          <w:sz w:val="28"/>
          <w:szCs w:val="28"/>
          <w:lang w:val="en-US" w:eastAsia="ru-RU"/>
        </w:rPr>
      </w:pPr>
      <w:r w:rsidRPr="006A2471">
        <w:rPr>
          <w:rFonts w:ascii="Times New Roman" w:hAnsi="Times New Roman"/>
          <w:b/>
          <w:sz w:val="28"/>
          <w:szCs w:val="28"/>
          <w:lang w:val="en-US"/>
        </w:rPr>
        <w:t>The structure and scope of the thesis.</w:t>
      </w:r>
      <w:r w:rsidRPr="006A2471">
        <w:rPr>
          <w:rFonts w:ascii="Times New Roman" w:hAnsi="Times New Roman"/>
          <w:sz w:val="28"/>
          <w:szCs w:val="28"/>
          <w:lang w:val="en-US"/>
        </w:rPr>
        <w:t xml:space="preserve"> The thesis is presented on 194 sheets of typewritten text and consists of an introduction, a review of literature, materials and research methods, 3 chapters of own research, conclusions, outputs, practical recommendations and a list of references.</w:t>
      </w:r>
      <w:r w:rsidR="009A5984" w:rsidRPr="006A2471">
        <w:rPr>
          <w:color w:val="000000"/>
          <w:sz w:val="28"/>
          <w:szCs w:val="28"/>
          <w:lang w:val="en-US"/>
        </w:rPr>
        <w:br w:type="page"/>
      </w:r>
    </w:p>
    <w:p w14:paraId="44675772" w14:textId="77777777" w:rsidR="00450728" w:rsidRPr="00BC191C" w:rsidRDefault="00450728" w:rsidP="00450728">
      <w:pPr>
        <w:spacing w:after="0" w:line="240" w:lineRule="auto"/>
        <w:ind w:firstLine="709"/>
        <w:jc w:val="center"/>
        <w:rPr>
          <w:rFonts w:ascii="Times New Roman" w:hAnsi="Times New Roman" w:cs="Times New Roman"/>
          <w:b/>
          <w:sz w:val="28"/>
          <w:szCs w:val="28"/>
          <w:lang w:val="uz-Cyrl-UZ"/>
        </w:rPr>
      </w:pPr>
      <w:r w:rsidRPr="00BC191C">
        <w:rPr>
          <w:rFonts w:ascii="Times New Roman" w:hAnsi="Times New Roman" w:cs="Times New Roman"/>
          <w:b/>
          <w:sz w:val="28"/>
          <w:szCs w:val="28"/>
          <w:lang w:val="uz-Cyrl-UZ"/>
        </w:rPr>
        <w:t>ЭЪЛОН ҚИЛИНГАН ИШЛАР РЎЙХАТИ</w:t>
      </w:r>
    </w:p>
    <w:p w14:paraId="4B929890" w14:textId="77777777" w:rsidR="00450728" w:rsidRPr="00482332" w:rsidRDefault="00450728" w:rsidP="00450728">
      <w:pPr>
        <w:spacing w:after="0" w:line="240" w:lineRule="auto"/>
        <w:ind w:firstLine="709"/>
        <w:jc w:val="center"/>
        <w:rPr>
          <w:rFonts w:ascii="Times New Roman" w:hAnsi="Times New Roman" w:cs="Times New Roman"/>
          <w:b/>
          <w:sz w:val="28"/>
          <w:szCs w:val="28"/>
        </w:rPr>
      </w:pPr>
      <w:r w:rsidRPr="00482332">
        <w:rPr>
          <w:rFonts w:ascii="Times New Roman" w:hAnsi="Times New Roman" w:cs="Times New Roman"/>
          <w:b/>
          <w:sz w:val="28"/>
          <w:szCs w:val="28"/>
        </w:rPr>
        <w:t>СПИСОК ОПУБЛИКОВАННЫХ РАБОТ</w:t>
      </w:r>
    </w:p>
    <w:p w14:paraId="51F3B895" w14:textId="77777777" w:rsidR="00450728" w:rsidRPr="007A2C8D" w:rsidRDefault="00450728" w:rsidP="00450728">
      <w:pPr>
        <w:spacing w:after="0" w:line="240" w:lineRule="auto"/>
        <w:ind w:firstLine="709"/>
        <w:jc w:val="center"/>
        <w:rPr>
          <w:rFonts w:ascii="Times New Roman" w:hAnsi="Times New Roman" w:cs="Times New Roman"/>
          <w:b/>
          <w:sz w:val="28"/>
          <w:szCs w:val="28"/>
          <w:lang w:val="en-US"/>
        </w:rPr>
      </w:pPr>
      <w:r w:rsidRPr="007A2C8D">
        <w:rPr>
          <w:rFonts w:ascii="Times New Roman" w:hAnsi="Times New Roman" w:cs="Times New Roman"/>
          <w:b/>
          <w:sz w:val="28"/>
          <w:szCs w:val="28"/>
          <w:lang w:val="en-US"/>
        </w:rPr>
        <w:t>LIST OF PUBLISHED WORKS</w:t>
      </w:r>
    </w:p>
    <w:p w14:paraId="0DFD1807" w14:textId="77777777" w:rsidR="00450728" w:rsidRDefault="00450728" w:rsidP="00450728">
      <w:pPr>
        <w:spacing w:after="0" w:line="240" w:lineRule="auto"/>
        <w:ind w:firstLine="709"/>
        <w:jc w:val="center"/>
        <w:rPr>
          <w:rFonts w:ascii="Times New Roman" w:hAnsi="Times New Roman" w:cs="Times New Roman"/>
          <w:b/>
          <w:sz w:val="28"/>
          <w:szCs w:val="28"/>
          <w:lang w:val="en-US"/>
        </w:rPr>
      </w:pPr>
    </w:p>
    <w:p w14:paraId="418F8D99" w14:textId="77777777" w:rsidR="00450728" w:rsidRPr="00482332" w:rsidRDefault="00450728" w:rsidP="00450728">
      <w:pPr>
        <w:spacing w:after="0" w:line="240" w:lineRule="auto"/>
        <w:ind w:firstLine="709"/>
        <w:jc w:val="center"/>
        <w:rPr>
          <w:rFonts w:ascii="Times New Roman" w:hAnsi="Times New Roman" w:cs="Times New Roman"/>
          <w:b/>
          <w:sz w:val="28"/>
          <w:szCs w:val="28"/>
          <w:lang w:val="en-US"/>
        </w:rPr>
      </w:pPr>
      <w:r w:rsidRPr="00BC191C">
        <w:rPr>
          <w:rFonts w:ascii="Times New Roman" w:hAnsi="Times New Roman" w:cs="Times New Roman"/>
          <w:b/>
          <w:sz w:val="28"/>
          <w:szCs w:val="28"/>
          <w:lang w:val="uz-Cyrl-UZ"/>
        </w:rPr>
        <w:t xml:space="preserve">I бўлим </w:t>
      </w:r>
      <w:r w:rsidRPr="00482332">
        <w:rPr>
          <w:rFonts w:ascii="Times New Roman" w:hAnsi="Times New Roman" w:cs="Times New Roman"/>
          <w:b/>
          <w:sz w:val="28"/>
          <w:szCs w:val="28"/>
          <w:lang w:val="en-US"/>
        </w:rPr>
        <w:t xml:space="preserve">(I </w:t>
      </w:r>
      <w:r w:rsidRPr="00482332">
        <w:rPr>
          <w:rFonts w:ascii="Times New Roman" w:hAnsi="Times New Roman" w:cs="Times New Roman"/>
          <w:b/>
          <w:sz w:val="28"/>
          <w:szCs w:val="28"/>
        </w:rPr>
        <w:t>часть</w:t>
      </w:r>
      <w:r w:rsidRPr="00482332">
        <w:rPr>
          <w:rFonts w:ascii="Times New Roman" w:hAnsi="Times New Roman" w:cs="Times New Roman"/>
          <w:b/>
          <w:sz w:val="28"/>
          <w:szCs w:val="28"/>
          <w:lang w:val="en-US"/>
        </w:rPr>
        <w:t>; part I)</w:t>
      </w:r>
    </w:p>
    <w:p w14:paraId="11B7B619" w14:textId="3EE4AE89" w:rsidR="00450728" w:rsidRPr="006101BA" w:rsidRDefault="00450728" w:rsidP="006101BA">
      <w:pPr>
        <w:pStyle w:val="a7"/>
        <w:numPr>
          <w:ilvl w:val="0"/>
          <w:numId w:val="29"/>
        </w:numPr>
        <w:spacing w:after="0" w:line="240" w:lineRule="auto"/>
        <w:jc w:val="both"/>
        <w:rPr>
          <w:rFonts w:ascii="Times New Roman" w:hAnsi="Times New Roman" w:cs="Times New Roman"/>
          <w:sz w:val="28"/>
          <w:szCs w:val="28"/>
          <w:lang w:val="en-US"/>
        </w:rPr>
      </w:pPr>
      <w:r w:rsidRPr="00291375">
        <w:rPr>
          <w:rFonts w:ascii="Times New Roman" w:hAnsi="Times New Roman" w:cs="Times New Roman"/>
          <w:sz w:val="28"/>
          <w:szCs w:val="28"/>
        </w:rPr>
        <w:t>Бабаханов Г.К., Алмаматов А.Т., Максудов С.Н. Септумоперация с кристосутуротомией у больных с зубочелюстными аномалиями // «</w:t>
      </w:r>
      <w:r w:rsidRPr="006101BA">
        <w:rPr>
          <w:rFonts w:ascii="Times New Roman" w:hAnsi="Times New Roman" w:cs="Times New Roman"/>
          <w:sz w:val="28"/>
          <w:szCs w:val="28"/>
          <w:lang w:val="en-US"/>
        </w:rPr>
        <w:t>Stomatologiya</w:t>
      </w:r>
      <w:r w:rsidRPr="00291375">
        <w:rPr>
          <w:rFonts w:ascii="Times New Roman" w:hAnsi="Times New Roman" w:cs="Times New Roman"/>
          <w:sz w:val="28"/>
          <w:szCs w:val="28"/>
        </w:rPr>
        <w:t>» Среднеазиатский научно-практический журнал №1-2, 2010 (41-42) стр. 100-102.</w:t>
      </w:r>
      <w:r w:rsidR="006101BA" w:rsidRPr="00291375">
        <w:rPr>
          <w:rFonts w:ascii="Times New Roman" w:hAnsi="Times New Roman" w:cs="Times New Roman"/>
          <w:sz w:val="28"/>
          <w:szCs w:val="28"/>
        </w:rPr>
        <w:t xml:space="preserve"> </w:t>
      </w:r>
      <w:r w:rsidR="006101BA" w:rsidRPr="006101BA">
        <w:rPr>
          <w:rFonts w:ascii="Times New Roman" w:hAnsi="Times New Roman" w:cs="Times New Roman"/>
          <w:sz w:val="28"/>
          <w:szCs w:val="28"/>
          <w:lang w:val="en-US"/>
        </w:rPr>
        <w:t>(14.00.00 №12)</w:t>
      </w:r>
    </w:p>
    <w:p w14:paraId="4FD1980D" w14:textId="52EA5A0F" w:rsidR="00450728" w:rsidRPr="006101BA" w:rsidRDefault="00450728" w:rsidP="006101BA">
      <w:pPr>
        <w:pStyle w:val="a7"/>
        <w:numPr>
          <w:ilvl w:val="0"/>
          <w:numId w:val="29"/>
        </w:numPr>
        <w:spacing w:after="0" w:line="240" w:lineRule="auto"/>
        <w:jc w:val="both"/>
        <w:rPr>
          <w:rFonts w:ascii="Times New Roman" w:hAnsi="Times New Roman" w:cs="Times New Roman"/>
          <w:sz w:val="28"/>
          <w:szCs w:val="28"/>
          <w:lang w:val="en-US"/>
        </w:rPr>
      </w:pPr>
      <w:r w:rsidRPr="00291375">
        <w:rPr>
          <w:rFonts w:ascii="Times New Roman" w:hAnsi="Times New Roman" w:cs="Times New Roman"/>
          <w:sz w:val="28"/>
          <w:szCs w:val="28"/>
        </w:rPr>
        <w:t>Хасанов М.С., Хасанов С.А., Бабаханов Г.К. Совершенствование диагностики аденоидов у детей // «</w:t>
      </w:r>
      <w:r w:rsidRPr="006101BA">
        <w:rPr>
          <w:rFonts w:ascii="Times New Roman" w:hAnsi="Times New Roman" w:cs="Times New Roman"/>
          <w:sz w:val="28"/>
          <w:szCs w:val="28"/>
          <w:lang w:val="en-US"/>
        </w:rPr>
        <w:t>Stomatologiya</w:t>
      </w:r>
      <w:r w:rsidRPr="00291375">
        <w:rPr>
          <w:rFonts w:ascii="Times New Roman" w:hAnsi="Times New Roman" w:cs="Times New Roman"/>
          <w:sz w:val="28"/>
          <w:szCs w:val="28"/>
        </w:rPr>
        <w:t>» Среднеазиатский научно-практический журнал №1-2, 2010 (41-42) стр. 169-71.</w:t>
      </w:r>
      <w:r w:rsidR="00F32600" w:rsidRPr="00291375">
        <w:rPr>
          <w:rFonts w:ascii="Times New Roman" w:hAnsi="Times New Roman" w:cs="Times New Roman"/>
          <w:sz w:val="28"/>
          <w:szCs w:val="28"/>
        </w:rPr>
        <w:t xml:space="preserve"> </w:t>
      </w:r>
      <w:r w:rsidR="006101BA" w:rsidRPr="006101BA">
        <w:rPr>
          <w:rFonts w:ascii="Times New Roman" w:hAnsi="Times New Roman" w:cs="Times New Roman"/>
          <w:sz w:val="28"/>
          <w:szCs w:val="28"/>
          <w:lang w:val="en-US"/>
        </w:rPr>
        <w:t>(14.00.00 №12)</w:t>
      </w:r>
    </w:p>
    <w:p w14:paraId="56826CA3" w14:textId="77777777" w:rsidR="006101BA" w:rsidRPr="006101BA" w:rsidRDefault="00450728" w:rsidP="006101BA">
      <w:pPr>
        <w:pStyle w:val="a7"/>
        <w:numPr>
          <w:ilvl w:val="0"/>
          <w:numId w:val="29"/>
        </w:numPr>
        <w:spacing w:after="0" w:line="240" w:lineRule="auto"/>
        <w:jc w:val="both"/>
        <w:rPr>
          <w:rFonts w:ascii="Times New Roman" w:hAnsi="Times New Roman" w:cs="Times New Roman"/>
          <w:sz w:val="28"/>
          <w:szCs w:val="28"/>
          <w:lang w:val="en-US"/>
        </w:rPr>
      </w:pPr>
      <w:r w:rsidRPr="00291375">
        <w:rPr>
          <w:rFonts w:ascii="Times New Roman" w:hAnsi="Times New Roman" w:cs="Times New Roman"/>
          <w:sz w:val="28"/>
          <w:szCs w:val="28"/>
        </w:rPr>
        <w:t>Бабаханов Г.К. Тактика реабилитации искривлени</w:t>
      </w:r>
      <w:r w:rsidR="00845EDE" w:rsidRPr="00291375">
        <w:rPr>
          <w:rFonts w:ascii="Times New Roman" w:hAnsi="Times New Roman" w:cs="Times New Roman"/>
          <w:sz w:val="28"/>
          <w:szCs w:val="28"/>
        </w:rPr>
        <w:t>й</w:t>
      </w:r>
      <w:r w:rsidRPr="00291375">
        <w:rPr>
          <w:rFonts w:ascii="Times New Roman" w:hAnsi="Times New Roman" w:cs="Times New Roman"/>
          <w:sz w:val="28"/>
          <w:szCs w:val="28"/>
        </w:rPr>
        <w:t xml:space="preserve"> перегородки носа у детей // «</w:t>
      </w:r>
      <w:r w:rsidRPr="006101BA">
        <w:rPr>
          <w:rFonts w:ascii="Times New Roman" w:hAnsi="Times New Roman" w:cs="Times New Roman"/>
          <w:sz w:val="28"/>
          <w:szCs w:val="28"/>
          <w:lang w:val="en-US"/>
        </w:rPr>
        <w:t>Stomatologiya</w:t>
      </w:r>
      <w:r w:rsidRPr="00291375">
        <w:rPr>
          <w:rFonts w:ascii="Times New Roman" w:hAnsi="Times New Roman" w:cs="Times New Roman"/>
          <w:sz w:val="28"/>
          <w:szCs w:val="28"/>
        </w:rPr>
        <w:t>» Среднеазиатский научно-практический журнал №3-4, 2010 (43-44) стр. 187-189.</w:t>
      </w:r>
      <w:r w:rsidR="006101BA" w:rsidRPr="00291375">
        <w:rPr>
          <w:rFonts w:ascii="Times New Roman" w:hAnsi="Times New Roman" w:cs="Times New Roman"/>
          <w:sz w:val="28"/>
          <w:szCs w:val="28"/>
        </w:rPr>
        <w:t xml:space="preserve"> </w:t>
      </w:r>
      <w:r w:rsidR="006101BA" w:rsidRPr="006101BA">
        <w:rPr>
          <w:rFonts w:ascii="Times New Roman" w:hAnsi="Times New Roman" w:cs="Times New Roman"/>
          <w:sz w:val="28"/>
          <w:szCs w:val="28"/>
          <w:lang w:val="en-US"/>
        </w:rPr>
        <w:t>(14.00.00 №12)</w:t>
      </w:r>
    </w:p>
    <w:p w14:paraId="1498795C" w14:textId="77777777" w:rsidR="006101BA" w:rsidRPr="006101BA" w:rsidRDefault="00450728" w:rsidP="006101BA">
      <w:pPr>
        <w:pStyle w:val="a7"/>
        <w:numPr>
          <w:ilvl w:val="0"/>
          <w:numId w:val="29"/>
        </w:numPr>
        <w:spacing w:after="0" w:line="240" w:lineRule="auto"/>
        <w:jc w:val="both"/>
        <w:rPr>
          <w:rFonts w:ascii="Times New Roman" w:hAnsi="Times New Roman" w:cs="Times New Roman"/>
          <w:sz w:val="28"/>
          <w:szCs w:val="28"/>
          <w:lang w:val="en-US"/>
        </w:rPr>
      </w:pPr>
      <w:r w:rsidRPr="00291375">
        <w:rPr>
          <w:rFonts w:ascii="Times New Roman" w:hAnsi="Times New Roman" w:cs="Times New Roman"/>
          <w:sz w:val="28"/>
          <w:szCs w:val="28"/>
        </w:rPr>
        <w:t>Махсудов С.Н., Бабаханов Г.К., Хасанов С.А. Риномаксиллярный симптомокомплекс Хасанова С.А. в диагностике деформаций перегородки носа у детей // «</w:t>
      </w:r>
      <w:r w:rsidRPr="006101BA">
        <w:rPr>
          <w:rFonts w:ascii="Times New Roman" w:hAnsi="Times New Roman" w:cs="Times New Roman"/>
          <w:sz w:val="28"/>
          <w:szCs w:val="28"/>
          <w:lang w:val="en-US"/>
        </w:rPr>
        <w:t>Stomatologiya</w:t>
      </w:r>
      <w:r w:rsidRPr="00291375">
        <w:rPr>
          <w:rFonts w:ascii="Times New Roman" w:hAnsi="Times New Roman" w:cs="Times New Roman"/>
          <w:sz w:val="28"/>
          <w:szCs w:val="28"/>
        </w:rPr>
        <w:t>» Среднеазиатский научно-практический журнал №3-4, 2010 (43-44) стр. 217-218.</w:t>
      </w:r>
      <w:r w:rsidR="006101BA" w:rsidRPr="00291375">
        <w:rPr>
          <w:rFonts w:ascii="Times New Roman" w:hAnsi="Times New Roman" w:cs="Times New Roman"/>
          <w:sz w:val="28"/>
          <w:szCs w:val="28"/>
        </w:rPr>
        <w:t xml:space="preserve"> </w:t>
      </w:r>
      <w:r w:rsidR="006101BA" w:rsidRPr="006101BA">
        <w:rPr>
          <w:rFonts w:ascii="Times New Roman" w:hAnsi="Times New Roman" w:cs="Times New Roman"/>
          <w:sz w:val="28"/>
          <w:szCs w:val="28"/>
          <w:lang w:val="en-US"/>
        </w:rPr>
        <w:t>(14.00.00 №12)</w:t>
      </w:r>
    </w:p>
    <w:p w14:paraId="41E11AAC" w14:textId="1685CFDC" w:rsidR="00450728" w:rsidRPr="006101BA" w:rsidRDefault="00450728" w:rsidP="006101BA">
      <w:pPr>
        <w:pStyle w:val="a7"/>
        <w:numPr>
          <w:ilvl w:val="0"/>
          <w:numId w:val="29"/>
        </w:numPr>
        <w:spacing w:after="0" w:line="240" w:lineRule="auto"/>
        <w:jc w:val="both"/>
        <w:rPr>
          <w:rFonts w:ascii="Times New Roman" w:hAnsi="Times New Roman" w:cs="Times New Roman"/>
          <w:sz w:val="28"/>
          <w:szCs w:val="28"/>
          <w:lang w:val="en-US"/>
        </w:rPr>
      </w:pPr>
      <w:r w:rsidRPr="00291375">
        <w:rPr>
          <w:rFonts w:ascii="Times New Roman" w:hAnsi="Times New Roman" w:cs="Times New Roman"/>
          <w:sz w:val="28"/>
          <w:szCs w:val="28"/>
        </w:rPr>
        <w:t>Хасанов С.А., Махсудов С.Н., Бабаханов Г.К. Характерное изменение прикуса у детей с искривлением перегородки носа // Педиатрия, Ташкент, 2010, №1-2, Стр. 69-72.</w:t>
      </w:r>
      <w:r w:rsidR="006101BA" w:rsidRPr="00291375">
        <w:rPr>
          <w:rFonts w:ascii="Times New Roman" w:hAnsi="Times New Roman" w:cs="Times New Roman"/>
          <w:sz w:val="28"/>
          <w:szCs w:val="28"/>
        </w:rPr>
        <w:t xml:space="preserve"> </w:t>
      </w:r>
      <w:r w:rsidR="006101BA" w:rsidRPr="006101BA">
        <w:rPr>
          <w:rFonts w:ascii="Times New Roman" w:hAnsi="Times New Roman" w:cs="Times New Roman"/>
          <w:sz w:val="28"/>
          <w:szCs w:val="28"/>
          <w:lang w:val="en-US"/>
        </w:rPr>
        <w:t>(14.00.00 №16)</w:t>
      </w:r>
    </w:p>
    <w:p w14:paraId="73C8FD57" w14:textId="77777777" w:rsidR="00450728" w:rsidRPr="006101BA" w:rsidRDefault="00450728" w:rsidP="006101BA">
      <w:pPr>
        <w:pStyle w:val="a7"/>
        <w:numPr>
          <w:ilvl w:val="0"/>
          <w:numId w:val="29"/>
        </w:numPr>
        <w:spacing w:after="0" w:line="240" w:lineRule="auto"/>
        <w:jc w:val="both"/>
        <w:rPr>
          <w:rFonts w:ascii="Times New Roman" w:hAnsi="Times New Roman" w:cs="Times New Roman"/>
          <w:sz w:val="28"/>
          <w:szCs w:val="28"/>
          <w:lang w:val="en-US"/>
        </w:rPr>
      </w:pPr>
      <w:r w:rsidRPr="006101BA">
        <w:rPr>
          <w:rFonts w:ascii="Times New Roman" w:hAnsi="Times New Roman" w:cs="Times New Roman"/>
          <w:sz w:val="28"/>
          <w:szCs w:val="28"/>
          <w:lang w:val="en-US"/>
        </w:rPr>
        <w:t>Gulimbay Babakhanov, Saidakram Khasanov, Sunnat Makhsudov, Maqsad Bobokhonov, Anvar Almamatov. Methods of septum surgery (septoplasty) with cresto- and suturotomy // Open Access Research Journal Medical and Health Science Journal, Volume 13, 2012, pp. 74-79.</w:t>
      </w:r>
    </w:p>
    <w:p w14:paraId="00ABF00A" w14:textId="77777777" w:rsidR="00450728" w:rsidRPr="006101BA" w:rsidRDefault="00450728" w:rsidP="006101BA">
      <w:pPr>
        <w:pStyle w:val="a7"/>
        <w:numPr>
          <w:ilvl w:val="0"/>
          <w:numId w:val="29"/>
        </w:numPr>
        <w:spacing w:after="0" w:line="240" w:lineRule="auto"/>
        <w:jc w:val="both"/>
        <w:rPr>
          <w:rFonts w:ascii="Times New Roman" w:hAnsi="Times New Roman" w:cs="Times New Roman"/>
          <w:sz w:val="28"/>
          <w:szCs w:val="28"/>
          <w:lang w:val="en-US"/>
        </w:rPr>
      </w:pPr>
      <w:r w:rsidRPr="006101BA">
        <w:rPr>
          <w:rFonts w:ascii="Times New Roman" w:hAnsi="Times New Roman" w:cs="Times New Roman"/>
          <w:sz w:val="28"/>
          <w:szCs w:val="28"/>
          <w:lang w:val="en-US"/>
        </w:rPr>
        <w:t>Gulimbay Babakhanov, Saidakram Khasanov, Sunnat Makhsudov, Maqsad Bobokhonov. Dento-maxillary anomalies among children with nasal septum deformations // Open Access Research Journal Medical and Health Science Journal, Volume 14, Issue1, 2013 pp. 2-12.</w:t>
      </w:r>
    </w:p>
    <w:p w14:paraId="5F2465CE" w14:textId="0F74F596" w:rsidR="00450728" w:rsidRPr="006101BA" w:rsidRDefault="00450728" w:rsidP="006101BA">
      <w:pPr>
        <w:pStyle w:val="a7"/>
        <w:numPr>
          <w:ilvl w:val="0"/>
          <w:numId w:val="29"/>
        </w:numPr>
        <w:spacing w:after="0" w:line="240" w:lineRule="auto"/>
        <w:jc w:val="both"/>
        <w:rPr>
          <w:rFonts w:ascii="Times New Roman" w:hAnsi="Times New Roman" w:cs="Times New Roman"/>
          <w:sz w:val="28"/>
          <w:szCs w:val="28"/>
          <w:lang w:val="en-US"/>
        </w:rPr>
      </w:pPr>
      <w:r w:rsidRPr="00291375">
        <w:rPr>
          <w:rFonts w:ascii="Times New Roman" w:hAnsi="Times New Roman" w:cs="Times New Roman"/>
          <w:sz w:val="28"/>
          <w:szCs w:val="28"/>
        </w:rPr>
        <w:t>Бабаханов Г.К. Септопластика у детей // Вестник оториноларингологии 2013, №5, стр.69-72.</w:t>
      </w:r>
      <w:r w:rsidR="006101BA" w:rsidRPr="00291375">
        <w:rPr>
          <w:rFonts w:ascii="Times New Roman" w:hAnsi="Times New Roman" w:cs="Times New Roman"/>
          <w:sz w:val="28"/>
          <w:szCs w:val="28"/>
        </w:rPr>
        <w:t xml:space="preserve"> </w:t>
      </w:r>
      <w:r w:rsidR="006101BA" w:rsidRPr="006101BA">
        <w:rPr>
          <w:rFonts w:ascii="Times New Roman" w:hAnsi="Times New Roman" w:cs="Times New Roman"/>
          <w:sz w:val="28"/>
          <w:szCs w:val="28"/>
          <w:lang w:val="en-US"/>
        </w:rPr>
        <w:t>(14.00.00 №18)</w:t>
      </w:r>
    </w:p>
    <w:p w14:paraId="12627631" w14:textId="7CB91697" w:rsidR="00450728" w:rsidRPr="006101BA" w:rsidRDefault="00450728" w:rsidP="006101BA">
      <w:pPr>
        <w:pStyle w:val="a7"/>
        <w:numPr>
          <w:ilvl w:val="0"/>
          <w:numId w:val="29"/>
        </w:numPr>
        <w:spacing w:after="0" w:line="240" w:lineRule="auto"/>
        <w:jc w:val="both"/>
        <w:rPr>
          <w:rFonts w:ascii="Times New Roman" w:hAnsi="Times New Roman" w:cs="Times New Roman"/>
          <w:sz w:val="28"/>
          <w:szCs w:val="28"/>
          <w:lang w:val="en-US"/>
        </w:rPr>
      </w:pPr>
      <w:r w:rsidRPr="00291375">
        <w:rPr>
          <w:rFonts w:ascii="Times New Roman" w:hAnsi="Times New Roman" w:cs="Times New Roman"/>
          <w:sz w:val="28"/>
          <w:szCs w:val="28"/>
        </w:rPr>
        <w:t>Хасанов С.А., Бабаханов Г.К., Хасанов У.С., Махсудов С.Н. Интеграционная тактика ринолога и ортодонта при симптомокомплексе Хасанова у детей // Новости дерматовенерологии и репродуктивного здоровья, 2014, №2, стр. 36-38.</w:t>
      </w:r>
      <w:r w:rsidR="006101BA" w:rsidRPr="00291375">
        <w:rPr>
          <w:rFonts w:ascii="Times New Roman" w:hAnsi="Times New Roman" w:cs="Times New Roman"/>
          <w:sz w:val="28"/>
          <w:szCs w:val="28"/>
        </w:rPr>
        <w:t xml:space="preserve"> </w:t>
      </w:r>
      <w:r w:rsidR="006101BA" w:rsidRPr="006101BA">
        <w:rPr>
          <w:rFonts w:ascii="Times New Roman" w:hAnsi="Times New Roman" w:cs="Times New Roman"/>
          <w:sz w:val="28"/>
          <w:szCs w:val="28"/>
          <w:lang w:val="en-US"/>
        </w:rPr>
        <w:t>(14.00.00 №14)</w:t>
      </w:r>
    </w:p>
    <w:p w14:paraId="665CF962" w14:textId="77777777" w:rsidR="00450728" w:rsidRPr="006101BA" w:rsidRDefault="00450728" w:rsidP="006101BA">
      <w:pPr>
        <w:pStyle w:val="a7"/>
        <w:numPr>
          <w:ilvl w:val="0"/>
          <w:numId w:val="29"/>
        </w:numPr>
        <w:spacing w:after="0" w:line="240" w:lineRule="auto"/>
        <w:jc w:val="both"/>
        <w:rPr>
          <w:rFonts w:ascii="Times New Roman" w:hAnsi="Times New Roman" w:cs="Times New Roman"/>
          <w:sz w:val="28"/>
          <w:szCs w:val="28"/>
          <w:lang w:val="en-US"/>
        </w:rPr>
      </w:pPr>
      <w:r w:rsidRPr="006101BA">
        <w:rPr>
          <w:rFonts w:ascii="Times New Roman" w:hAnsi="Times New Roman" w:cs="Times New Roman"/>
          <w:sz w:val="28"/>
          <w:szCs w:val="28"/>
          <w:lang w:val="en-US"/>
        </w:rPr>
        <w:t>Gulimbay Babakhanov, Sunnat Makhsudov, Saidakram Khasanov, Maqsad Bobokhonov. Narrowing of the upper jaw and nasal cavity // Central Asian Journal of Pediatrics. Volume 2Issue 1. 158-165 pp.</w:t>
      </w:r>
    </w:p>
    <w:p w14:paraId="17D81EAA" w14:textId="77777777" w:rsidR="00450728" w:rsidRPr="006101BA" w:rsidRDefault="00450728" w:rsidP="006101BA">
      <w:pPr>
        <w:pStyle w:val="a7"/>
        <w:numPr>
          <w:ilvl w:val="0"/>
          <w:numId w:val="29"/>
        </w:numPr>
        <w:spacing w:after="0" w:line="240" w:lineRule="auto"/>
        <w:jc w:val="both"/>
        <w:rPr>
          <w:rFonts w:ascii="Times New Roman" w:hAnsi="Times New Roman" w:cs="Times New Roman"/>
          <w:sz w:val="28"/>
          <w:szCs w:val="28"/>
          <w:lang w:val="en-US"/>
        </w:rPr>
      </w:pPr>
      <w:r w:rsidRPr="006101BA">
        <w:rPr>
          <w:rFonts w:ascii="Times New Roman" w:hAnsi="Times New Roman" w:cs="Times New Roman"/>
          <w:sz w:val="28"/>
          <w:szCs w:val="28"/>
          <w:lang w:val="en-US"/>
        </w:rPr>
        <w:t xml:space="preserve">Gulimbay Babakhanov, Saidakram Khasanov, Sunnat Makhsudov, Tevfik Metin Önerci. Cephalometric measurements of the nasal cavity in children with a narrowing of the upper jaw // </w:t>
      </w:r>
      <w:r w:rsidRPr="000E3508">
        <w:rPr>
          <w:rFonts w:ascii="Times New Roman" w:hAnsi="Times New Roman" w:cs="Times New Roman"/>
          <w:sz w:val="28"/>
          <w:szCs w:val="28"/>
        </w:rPr>
        <w:t>Евразийский</w:t>
      </w:r>
      <w:r w:rsidRPr="001C051D">
        <w:rPr>
          <w:rFonts w:ascii="Times New Roman" w:hAnsi="Times New Roman" w:cs="Times New Roman"/>
          <w:sz w:val="28"/>
          <w:szCs w:val="28"/>
          <w:lang w:val="en-US"/>
        </w:rPr>
        <w:t xml:space="preserve"> </w:t>
      </w:r>
      <w:r w:rsidRPr="000E3508">
        <w:rPr>
          <w:rFonts w:ascii="Times New Roman" w:hAnsi="Times New Roman" w:cs="Times New Roman"/>
          <w:sz w:val="28"/>
          <w:szCs w:val="28"/>
        </w:rPr>
        <w:t>вестник</w:t>
      </w:r>
      <w:r w:rsidRPr="001C051D">
        <w:rPr>
          <w:rFonts w:ascii="Times New Roman" w:hAnsi="Times New Roman" w:cs="Times New Roman"/>
          <w:sz w:val="28"/>
          <w:szCs w:val="28"/>
          <w:lang w:val="en-US"/>
        </w:rPr>
        <w:t xml:space="preserve"> </w:t>
      </w:r>
      <w:r w:rsidRPr="000E3508">
        <w:rPr>
          <w:rFonts w:ascii="Times New Roman" w:hAnsi="Times New Roman" w:cs="Times New Roman"/>
          <w:sz w:val="28"/>
          <w:szCs w:val="28"/>
        </w:rPr>
        <w:t>педиатрии</w:t>
      </w:r>
      <w:r w:rsidRPr="001C051D">
        <w:rPr>
          <w:rFonts w:ascii="Times New Roman" w:hAnsi="Times New Roman" w:cs="Times New Roman"/>
          <w:sz w:val="28"/>
          <w:szCs w:val="28"/>
          <w:lang w:val="en-US"/>
        </w:rPr>
        <w:t>.</w:t>
      </w:r>
      <w:r w:rsidRPr="006101BA">
        <w:rPr>
          <w:rFonts w:ascii="Times New Roman" w:hAnsi="Times New Roman" w:cs="Times New Roman"/>
          <w:sz w:val="28"/>
          <w:szCs w:val="28"/>
          <w:lang w:val="en-US"/>
        </w:rPr>
        <w:t xml:space="preserve"> №3 (3) 2019. 102-110 стр.</w:t>
      </w:r>
    </w:p>
    <w:p w14:paraId="4AD99D95" w14:textId="77777777" w:rsidR="00450728" w:rsidRPr="00FA2A54" w:rsidRDefault="00450728" w:rsidP="00450728">
      <w:pPr>
        <w:spacing w:after="0" w:line="240" w:lineRule="auto"/>
        <w:jc w:val="both"/>
        <w:rPr>
          <w:rFonts w:ascii="Times New Roman" w:hAnsi="Times New Roman" w:cs="Times New Roman"/>
          <w:sz w:val="28"/>
          <w:szCs w:val="28"/>
          <w:lang w:val="en-US"/>
        </w:rPr>
      </w:pPr>
    </w:p>
    <w:p w14:paraId="197F3300" w14:textId="77777777" w:rsidR="00450728" w:rsidRDefault="00450728" w:rsidP="00450728">
      <w:pPr>
        <w:spacing w:after="0" w:line="240" w:lineRule="auto"/>
        <w:jc w:val="center"/>
        <w:rPr>
          <w:rFonts w:ascii="Times New Roman" w:hAnsi="Times New Roman" w:cs="Times New Roman"/>
          <w:b/>
          <w:sz w:val="28"/>
          <w:szCs w:val="28"/>
        </w:rPr>
      </w:pPr>
      <w:r w:rsidRPr="00B307EB">
        <w:rPr>
          <w:rFonts w:ascii="Times New Roman" w:hAnsi="Times New Roman" w:cs="Times New Roman"/>
          <w:b/>
          <w:sz w:val="28"/>
          <w:szCs w:val="28"/>
          <w:lang w:val="en-US"/>
        </w:rPr>
        <w:t>II</w:t>
      </w:r>
      <w:r w:rsidRPr="00B307EB">
        <w:rPr>
          <w:rFonts w:ascii="Times New Roman" w:hAnsi="Times New Roman" w:cs="Times New Roman"/>
          <w:b/>
          <w:sz w:val="28"/>
          <w:szCs w:val="28"/>
        </w:rPr>
        <w:t xml:space="preserve"> </w:t>
      </w:r>
      <w:r w:rsidRPr="00294CDC">
        <w:rPr>
          <w:rFonts w:ascii="Times New Roman" w:hAnsi="Times New Roman" w:cs="Times New Roman"/>
          <w:b/>
          <w:sz w:val="28"/>
          <w:szCs w:val="28"/>
          <w:lang w:val="uz-Cyrl-UZ"/>
        </w:rPr>
        <w:t>бўлим</w:t>
      </w:r>
      <w:r w:rsidRPr="00B307EB">
        <w:rPr>
          <w:rFonts w:ascii="Times New Roman" w:hAnsi="Times New Roman" w:cs="Times New Roman"/>
          <w:b/>
          <w:sz w:val="28"/>
          <w:szCs w:val="28"/>
        </w:rPr>
        <w:t xml:space="preserve"> (</w:t>
      </w:r>
      <w:r w:rsidRPr="00B307EB">
        <w:rPr>
          <w:rFonts w:ascii="Times New Roman" w:hAnsi="Times New Roman" w:cs="Times New Roman"/>
          <w:b/>
          <w:sz w:val="28"/>
          <w:szCs w:val="28"/>
          <w:lang w:val="en-US"/>
        </w:rPr>
        <w:t>II</w:t>
      </w:r>
      <w:r w:rsidRPr="00B307EB">
        <w:rPr>
          <w:rFonts w:ascii="Times New Roman" w:hAnsi="Times New Roman" w:cs="Times New Roman"/>
          <w:b/>
          <w:sz w:val="28"/>
          <w:szCs w:val="28"/>
        </w:rPr>
        <w:t xml:space="preserve"> часть; </w:t>
      </w:r>
      <w:r w:rsidRPr="00B307EB">
        <w:rPr>
          <w:rFonts w:ascii="Times New Roman" w:hAnsi="Times New Roman" w:cs="Times New Roman"/>
          <w:b/>
          <w:sz w:val="28"/>
          <w:szCs w:val="28"/>
          <w:lang w:val="en-US"/>
        </w:rPr>
        <w:t>part</w:t>
      </w:r>
      <w:r w:rsidRPr="00B307EB">
        <w:rPr>
          <w:rFonts w:ascii="Times New Roman" w:hAnsi="Times New Roman" w:cs="Times New Roman"/>
          <w:b/>
          <w:sz w:val="28"/>
          <w:szCs w:val="28"/>
        </w:rPr>
        <w:t xml:space="preserve"> </w:t>
      </w:r>
      <w:r w:rsidRPr="00B307EB">
        <w:rPr>
          <w:rFonts w:ascii="Times New Roman" w:hAnsi="Times New Roman" w:cs="Times New Roman"/>
          <w:b/>
          <w:sz w:val="28"/>
          <w:szCs w:val="28"/>
          <w:lang w:val="en-US"/>
        </w:rPr>
        <w:t>II</w:t>
      </w:r>
      <w:r w:rsidRPr="00B307EB">
        <w:rPr>
          <w:rFonts w:ascii="Times New Roman" w:hAnsi="Times New Roman" w:cs="Times New Roman"/>
          <w:b/>
          <w:sz w:val="28"/>
          <w:szCs w:val="28"/>
        </w:rPr>
        <w:t>)</w:t>
      </w:r>
    </w:p>
    <w:p w14:paraId="3FD4409F" w14:textId="3D1CEAB4"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lang w:val="uz-Cyrl-UZ"/>
        </w:rPr>
      </w:pPr>
      <w:r w:rsidRPr="00C07551">
        <w:rPr>
          <w:rFonts w:ascii="Times New Roman" w:hAnsi="Times New Roman" w:cs="Times New Roman"/>
          <w:sz w:val="28"/>
          <w:szCs w:val="28"/>
          <w:lang w:val="uz-Cyrl-UZ"/>
        </w:rPr>
        <w:t>Махсудов С.Н., Наврузов К.Т., Бабаханов Г.К. Бурун бўшлиғининг меъёрий телерентгенограмметрик кўрсаткичлари // Ўзбекистон Республикаси оториноларингологларининг I съезди материаллари. 2000 йил, 108-109 бет.</w:t>
      </w:r>
    </w:p>
    <w:p w14:paraId="4CBFE163"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Наврузов К.Т., Хасанов С.А., Бабаханов Г.К. Патоморфологические изменения носовой перегородки при ее деформациях у детей // Российская ринология, Москва 2001, №3, стр.29-31.</w:t>
      </w:r>
    </w:p>
    <w:p w14:paraId="783673B2"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Махсудов С.Н, Хасанов С.А, Шукурова Г.М., Бабаханов Г.К. Опыт применения интеграционной тактики врачей-специалистов по ликвидации ротового дыхания у детей с ринофарингогенными зубочелюстными аномалиями // Актуальные вопросы детской оториноларингологии. Ташкент, 2006. Стр. 93-94.</w:t>
      </w:r>
    </w:p>
    <w:p w14:paraId="5C01609C"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lang w:val="uz-Cyrl-UZ"/>
        </w:rPr>
        <w:t xml:space="preserve">Махсудов С.Н., Хасанов С.А., Бабаханов Г.К. Ринофарингоген тиш-жағ аномалияларининг клиник-статистик характеристикаси </w:t>
      </w:r>
      <w:r w:rsidRPr="00C07551">
        <w:rPr>
          <w:rFonts w:ascii="Times New Roman" w:hAnsi="Times New Roman" w:cs="Times New Roman"/>
          <w:sz w:val="28"/>
          <w:szCs w:val="28"/>
        </w:rPr>
        <w:t>// Актуальные вопросы детской оториноларингологии. Ташкент, 2006. Стр. 94-95.</w:t>
      </w:r>
    </w:p>
    <w:p w14:paraId="3BE41EB5"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 xml:space="preserve">Бабаханов Г.К. </w:t>
      </w:r>
      <w:r w:rsidRPr="00C07551">
        <w:rPr>
          <w:rFonts w:ascii="Times New Roman" w:hAnsi="Times New Roman" w:cs="Times New Roman"/>
          <w:sz w:val="28"/>
          <w:szCs w:val="28"/>
          <w:lang w:val="uz-Cyrl-UZ"/>
        </w:rPr>
        <w:t>Бурун тўсиғи қийшиқлигида вужудга келадиган тиш-жағ аномалиялари</w:t>
      </w:r>
      <w:r w:rsidRPr="00C07551">
        <w:rPr>
          <w:rFonts w:ascii="Times New Roman" w:hAnsi="Times New Roman" w:cs="Times New Roman"/>
          <w:sz w:val="28"/>
          <w:szCs w:val="28"/>
        </w:rPr>
        <w:t xml:space="preserve"> // Актуальные вопросы детской оториноларингологии. Ташкент, 2006. Стр. 140-141.</w:t>
      </w:r>
    </w:p>
    <w:p w14:paraId="397ADE05" w14:textId="1C598B81"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Бабаханов Г.К., Агзамов У.Т. Наш опыт ведения больных при искривленной перегородке носа // Актуальные вопросы детской оториноларингологии. Ташкент, 2006. Стр. 141-142.</w:t>
      </w:r>
    </w:p>
    <w:p w14:paraId="39A43E9B"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Бабаханов Г.К., Шамуратова Г.Я. Влияние искривления перегородки носа на состояние зубочелюстной системы у детей // Материалы научно-практической конференции «Патология уха и верхних дыхательных путей» Ташкент 2007. Стр. 70-72.</w:t>
      </w:r>
    </w:p>
    <w:p w14:paraId="6D02A383" w14:textId="39C868D2"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lang w:val="uz-Cyrl-UZ"/>
        </w:rPr>
      </w:pPr>
      <w:r w:rsidRPr="00C07551">
        <w:rPr>
          <w:rFonts w:ascii="Times New Roman" w:hAnsi="Times New Roman" w:cs="Times New Roman"/>
          <w:sz w:val="28"/>
          <w:szCs w:val="28"/>
          <w:lang w:val="uz-Cyrl-UZ"/>
        </w:rPr>
        <w:t>Ҳасанов С.А., Махсудов С.Н., Бобохонов Г.К., Алмаматов А.Т. Болалардаги бурун тўсиғи қийшиқлигини бартараф этиш масаласига замонавий ёндошув. (</w:t>
      </w:r>
      <w:r w:rsidRPr="00C07551">
        <w:rPr>
          <w:rFonts w:ascii="Times New Roman" w:hAnsi="Times New Roman" w:cs="Times New Roman"/>
          <w:sz w:val="28"/>
          <w:szCs w:val="28"/>
        </w:rPr>
        <w:t xml:space="preserve">Современные взгляды на коррекцию </w:t>
      </w:r>
      <w:r w:rsidR="00CA2F30" w:rsidRPr="00C07551">
        <w:rPr>
          <w:rFonts w:ascii="Times New Roman" w:hAnsi="Times New Roman" w:cs="Times New Roman"/>
          <w:sz w:val="28"/>
          <w:szCs w:val="28"/>
        </w:rPr>
        <w:t xml:space="preserve">искривлений </w:t>
      </w:r>
      <w:r w:rsidRPr="00C07551">
        <w:rPr>
          <w:rFonts w:ascii="Times New Roman" w:hAnsi="Times New Roman" w:cs="Times New Roman"/>
          <w:sz w:val="28"/>
          <w:szCs w:val="28"/>
        </w:rPr>
        <w:t>перегородки носа в детском возрасте</w:t>
      </w:r>
      <w:r w:rsidRPr="00C07551">
        <w:rPr>
          <w:rFonts w:ascii="Times New Roman" w:hAnsi="Times New Roman" w:cs="Times New Roman"/>
          <w:sz w:val="28"/>
          <w:szCs w:val="28"/>
          <w:lang w:val="uz-Cyrl-UZ"/>
        </w:rPr>
        <w:t>) // Ўзбекистон Врачлар Ассоциацияси Бюллетени. Илмий-амалий тиббиёт журнали. 2009, №1, 43-45.</w:t>
      </w:r>
    </w:p>
    <w:p w14:paraId="1947C550"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Бабаханов Г.К., Махсудов С.Н. Симптомокомплекс Хасанова и способ септумоперации с кристосутуротомией // VI съезд педиатров Республики Узбекистан, 5 - 6 ноября 2009 г. Сборник тезисов. Стр. 119-120.</w:t>
      </w:r>
    </w:p>
    <w:p w14:paraId="7169571D"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Хасанов С.А., Махсудов С.Н., Бабаханов Г.К., Алмаматов А.Т. Частота и виды зубочелюстных аномалий у детей с деформациями перегородки носа // Российская ринология, Москва 2011, №1, стр. 11-13.</w:t>
      </w:r>
    </w:p>
    <w:p w14:paraId="713FF78E"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Хасанов С.А., Махсудов С.Н., Бабаханов Г.К., Алмаматов А.Т. Результаты септопластики с кристосутуротомией у больных детей при искривлении перегородки носа с зубочелюстными аномалиями // Информационное письмо №0285 от 02.05.2011.</w:t>
      </w:r>
    </w:p>
    <w:p w14:paraId="3E0904E3"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Бабаханов Г.К. К диагностике деформаций перегородки носа у детей // Оториноларингология -Хирургия головы и шеи. (Международный научно-практический журнал Республиканской Ассоциации оториноларингологов). Астана. № 1-2, 2011, 12-13 стр.</w:t>
      </w:r>
    </w:p>
    <w:p w14:paraId="7B0D4D81"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Бабаханов Г.К. Роль хронической назальной обструкции в генезе зубочелюстных аномалий у детей // Оториноларингология -Хирургия головы и шеи. (Международный научно-практический журнал Республиканской Ассоциации оториноларингологов). Астана. № 3-4, 2011, 11-13 стр.</w:t>
      </w:r>
    </w:p>
    <w:p w14:paraId="48635449"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Хасанов С.А., Бабаханов Г.К. Искривление перегородки носа не сочетанные с зубочелюстными аномалиями у детей и его коррекция // Оториноларингология -Хирургия головы и шеи. (Международный научно-практический журнал Республиканской Ассоциации оториноларингологов). Астана. № 3-4, 2011, 122-123 стр.</w:t>
      </w:r>
    </w:p>
    <w:p w14:paraId="25A54944"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Бабаханов Г.К., Хасанов С.А., Бобохонов М.Г. Особенности септопластики у больных детей с риномаксиллярным симптомокомплексом Хасанова // Вестник оториноларингологии, 2011, 5, 135-36 стр.</w:t>
      </w:r>
    </w:p>
    <w:p w14:paraId="50F879E3"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Бабаханов Г.К., Хасанов С.А., Махсудов С.Н., Джаббарова Д.Р. Зубочелюстные аномалии у детей с деформациями перегородки носа // Международный симпозиум «Национальная модель охраны здоровья матери и ребенка в Узбекистане: достижения и перспективы». 25-26 ноября 2011 год. 39-40 стр.</w:t>
      </w:r>
    </w:p>
    <w:p w14:paraId="6768DE8B"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Бабаханов Г.К., Хасанов С.А., Махсудов С.Н., Джаббарова Д.Р., Бобохонов М.Г. Интеграция ринолога и ортодонта в реабилитации детей с симптомокомплексом Хасанова // Международный симпозиум «Национальная модель охраны здоровья матери и ребенка в Узбекистане: достижения и перспективы». 25-26 ноября 2011 год. 49-50 стр.</w:t>
      </w:r>
    </w:p>
    <w:p w14:paraId="3D2E559C"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Алимова Р.Г. Бабаханов Г.К., Махсудов С.Н. Влияние назальной обструкции на гигиеническое состояние полости рта //</w:t>
      </w:r>
      <w:r w:rsidRPr="00C07551">
        <w:rPr>
          <w:rFonts w:ascii="Times New Roman" w:hAnsi="Times New Roman" w:cs="Times New Roman"/>
          <w:sz w:val="28"/>
          <w:szCs w:val="28"/>
          <w:lang w:val="uz-Cyrl-UZ"/>
        </w:rPr>
        <w:t xml:space="preserve"> Болалар оториноларингологиясида туғма ва орттирилган касалликлар ташҳиси, даволаш ва профилактикасига замонавий ёндошиш» II илмий амалий конференция</w:t>
      </w:r>
      <w:r w:rsidRPr="00C07551">
        <w:rPr>
          <w:rFonts w:ascii="Times New Roman" w:hAnsi="Times New Roman" w:cs="Times New Roman"/>
          <w:sz w:val="28"/>
          <w:szCs w:val="28"/>
        </w:rPr>
        <w:t>, 2012, 193 стр.</w:t>
      </w:r>
    </w:p>
    <w:p w14:paraId="359716B7"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lang w:val="uz-Cyrl-UZ"/>
        </w:rPr>
      </w:pPr>
      <w:r w:rsidRPr="00C07551">
        <w:rPr>
          <w:rFonts w:ascii="Times New Roman" w:hAnsi="Times New Roman" w:cs="Times New Roman"/>
          <w:sz w:val="28"/>
          <w:szCs w:val="28"/>
          <w:lang w:val="uz-Cyrl-UZ"/>
        </w:rPr>
        <w:t>Махсудов С.Н., Алимова Р.Г., Хасанов С.А., Бабаханов Г.К. Риномаксилляр соҳада маҳаллий электрофорез усулини қўллаш // Болалар оториноларингологиясида туғма ва орттирилган касалликлар ташҳиси, даволаш ва профилактикасига замонавий ёндошиш» II илмий амалий конференция, 2012, 194-195 бет.</w:t>
      </w:r>
    </w:p>
    <w:p w14:paraId="004F4A8B"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Хасанов. С.А., Максудов С.Н., Бабаханов Г.К., Бобохонов М.Г. Способ диагностики искривления перегородки носа по Хасанову и Махсудову // Вестник Кыргызской медицинской академии им. И.К. Ахунбаева 2012, №3, том 2 стр. 186-189.</w:t>
      </w:r>
    </w:p>
    <w:p w14:paraId="7CEB64B9"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Бабаханов Г.К. Подходы к лечению искривления перегородки носа у детей // «Актуальные вопросы оториноларингологии». Научно-практическая конференция оториноларингологов Республики Таджикистан с международным участием, посвящённая 80-летию со дня рождения член-корр. РАМН, профессора Ю.Б. Исхаки и 70-летию организации кафедры оториноларингологии ТГМУ им. Абуали Ибни Сино, 2012, 14-16 стр.</w:t>
      </w:r>
    </w:p>
    <w:p w14:paraId="6D84102E" w14:textId="7F08BBA4"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Бабаханов Г.К. Симптомокомплекс Хасанова: диагностика и лечени</w:t>
      </w:r>
      <w:r w:rsidR="007E62A5" w:rsidRPr="00C07551">
        <w:rPr>
          <w:rFonts w:ascii="Times New Roman" w:hAnsi="Times New Roman" w:cs="Times New Roman"/>
          <w:sz w:val="28"/>
          <w:szCs w:val="28"/>
        </w:rPr>
        <w:t>е</w:t>
      </w:r>
      <w:r w:rsidRPr="00C07551">
        <w:rPr>
          <w:rFonts w:ascii="Times New Roman" w:hAnsi="Times New Roman" w:cs="Times New Roman"/>
          <w:sz w:val="28"/>
          <w:szCs w:val="28"/>
        </w:rPr>
        <w:t xml:space="preserve"> // Региональная Научно-практическая конференция оториноларингологов с международным участием. Астана, Уральск, 2013, стр.17-22</w:t>
      </w:r>
    </w:p>
    <w:p w14:paraId="7E6DB06A"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lang w:val="en-US"/>
        </w:rPr>
      </w:pPr>
      <w:r w:rsidRPr="00C07551">
        <w:rPr>
          <w:rFonts w:ascii="Times New Roman" w:hAnsi="Times New Roman" w:cs="Times New Roman"/>
          <w:sz w:val="28"/>
          <w:szCs w:val="28"/>
          <w:lang w:val="en-US"/>
        </w:rPr>
        <w:t>Gulimbay</w:t>
      </w:r>
      <w:r w:rsidRPr="00C07551">
        <w:rPr>
          <w:rFonts w:ascii="Times New Roman" w:hAnsi="Times New Roman" w:cs="Times New Roman"/>
          <w:sz w:val="28"/>
          <w:szCs w:val="28"/>
        </w:rPr>
        <w:t xml:space="preserve"> </w:t>
      </w:r>
      <w:r w:rsidRPr="00C07551">
        <w:rPr>
          <w:rFonts w:ascii="Times New Roman" w:hAnsi="Times New Roman" w:cs="Times New Roman"/>
          <w:sz w:val="28"/>
          <w:szCs w:val="28"/>
          <w:lang w:val="en-US"/>
        </w:rPr>
        <w:t>Babakhanov</w:t>
      </w:r>
      <w:r w:rsidRPr="00C07551">
        <w:rPr>
          <w:rFonts w:ascii="Times New Roman" w:hAnsi="Times New Roman" w:cs="Times New Roman"/>
          <w:sz w:val="28"/>
          <w:szCs w:val="28"/>
        </w:rPr>
        <w:t xml:space="preserve">, </w:t>
      </w:r>
      <w:r w:rsidRPr="00C07551">
        <w:rPr>
          <w:rFonts w:ascii="Times New Roman" w:hAnsi="Times New Roman" w:cs="Times New Roman"/>
          <w:sz w:val="28"/>
          <w:szCs w:val="28"/>
          <w:lang w:val="en-US"/>
        </w:rPr>
        <w:t>Saidakram</w:t>
      </w:r>
      <w:r w:rsidRPr="00C07551">
        <w:rPr>
          <w:rFonts w:ascii="Times New Roman" w:hAnsi="Times New Roman" w:cs="Times New Roman"/>
          <w:sz w:val="28"/>
          <w:szCs w:val="28"/>
        </w:rPr>
        <w:t xml:space="preserve"> </w:t>
      </w:r>
      <w:r w:rsidRPr="00C07551">
        <w:rPr>
          <w:rFonts w:ascii="Times New Roman" w:hAnsi="Times New Roman" w:cs="Times New Roman"/>
          <w:sz w:val="28"/>
          <w:szCs w:val="28"/>
          <w:lang w:val="en-US"/>
        </w:rPr>
        <w:t>Khasanov</w:t>
      </w:r>
      <w:r w:rsidRPr="00C07551">
        <w:rPr>
          <w:rFonts w:ascii="Times New Roman" w:hAnsi="Times New Roman" w:cs="Times New Roman"/>
          <w:sz w:val="28"/>
          <w:szCs w:val="28"/>
        </w:rPr>
        <w:t xml:space="preserve">, </w:t>
      </w:r>
      <w:r w:rsidRPr="00C07551">
        <w:rPr>
          <w:rFonts w:ascii="Times New Roman" w:hAnsi="Times New Roman" w:cs="Times New Roman"/>
          <w:sz w:val="28"/>
          <w:szCs w:val="28"/>
          <w:lang w:val="en-US"/>
        </w:rPr>
        <w:t>Sunnat</w:t>
      </w:r>
      <w:r w:rsidRPr="00C07551">
        <w:rPr>
          <w:rFonts w:ascii="Times New Roman" w:hAnsi="Times New Roman" w:cs="Times New Roman"/>
          <w:sz w:val="28"/>
          <w:szCs w:val="28"/>
        </w:rPr>
        <w:t xml:space="preserve"> </w:t>
      </w:r>
      <w:r w:rsidRPr="00C07551">
        <w:rPr>
          <w:rFonts w:ascii="Times New Roman" w:hAnsi="Times New Roman" w:cs="Times New Roman"/>
          <w:sz w:val="28"/>
          <w:szCs w:val="28"/>
          <w:lang w:val="en-US"/>
        </w:rPr>
        <w:t>Makhsudov</w:t>
      </w:r>
      <w:r w:rsidRPr="00C07551">
        <w:rPr>
          <w:rFonts w:ascii="Times New Roman" w:hAnsi="Times New Roman" w:cs="Times New Roman"/>
          <w:sz w:val="28"/>
          <w:szCs w:val="28"/>
        </w:rPr>
        <w:t xml:space="preserve">, </w:t>
      </w:r>
      <w:r w:rsidRPr="00C07551">
        <w:rPr>
          <w:rFonts w:ascii="Times New Roman" w:hAnsi="Times New Roman" w:cs="Times New Roman"/>
          <w:sz w:val="28"/>
          <w:szCs w:val="28"/>
          <w:lang w:val="en-US"/>
        </w:rPr>
        <w:t>Maqsad</w:t>
      </w:r>
      <w:r w:rsidRPr="00C07551">
        <w:rPr>
          <w:rFonts w:ascii="Times New Roman" w:hAnsi="Times New Roman" w:cs="Times New Roman"/>
          <w:sz w:val="28"/>
          <w:szCs w:val="28"/>
        </w:rPr>
        <w:t xml:space="preserve"> </w:t>
      </w:r>
      <w:r w:rsidRPr="00C07551">
        <w:rPr>
          <w:rFonts w:ascii="Times New Roman" w:hAnsi="Times New Roman" w:cs="Times New Roman"/>
          <w:sz w:val="28"/>
          <w:szCs w:val="28"/>
          <w:lang w:val="en-US"/>
        </w:rPr>
        <w:t>Bobokhonov</w:t>
      </w:r>
      <w:r w:rsidRPr="00C07551">
        <w:rPr>
          <w:rFonts w:ascii="Times New Roman" w:hAnsi="Times New Roman" w:cs="Times New Roman"/>
          <w:sz w:val="28"/>
          <w:szCs w:val="28"/>
        </w:rPr>
        <w:t xml:space="preserve">. </w:t>
      </w:r>
      <w:r w:rsidRPr="00C07551">
        <w:rPr>
          <w:rFonts w:ascii="Times New Roman" w:hAnsi="Times New Roman" w:cs="Times New Roman"/>
          <w:sz w:val="28"/>
          <w:szCs w:val="28"/>
          <w:lang w:val="en-US"/>
        </w:rPr>
        <w:t>Treatment of the nasal septum deviations in children complicated with Khasanov’s symptom complex, Program book 20th IFOS World Congress, June 1-5, 2013 Seoul, Korea, EP-235, page 222.</w:t>
      </w:r>
    </w:p>
    <w:p w14:paraId="5115CE83" w14:textId="1C4E61DC"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 xml:space="preserve">Бабаханов Г.К. Септопластика носа в комплексе </w:t>
      </w:r>
      <w:r w:rsidR="007E62A5" w:rsidRPr="00C07551">
        <w:rPr>
          <w:rFonts w:ascii="Times New Roman" w:hAnsi="Times New Roman" w:cs="Times New Roman"/>
          <w:sz w:val="28"/>
          <w:szCs w:val="28"/>
        </w:rPr>
        <w:t xml:space="preserve">с </w:t>
      </w:r>
      <w:r w:rsidRPr="00C07551">
        <w:rPr>
          <w:rFonts w:ascii="Times New Roman" w:hAnsi="Times New Roman" w:cs="Times New Roman"/>
          <w:sz w:val="28"/>
          <w:szCs w:val="28"/>
        </w:rPr>
        <w:t>ортодонтическ</w:t>
      </w:r>
      <w:r w:rsidR="007E62A5" w:rsidRPr="00C07551">
        <w:rPr>
          <w:rFonts w:ascii="Times New Roman" w:hAnsi="Times New Roman" w:cs="Times New Roman"/>
          <w:sz w:val="28"/>
          <w:szCs w:val="28"/>
        </w:rPr>
        <w:t>им</w:t>
      </w:r>
      <w:r w:rsidRPr="00C07551">
        <w:rPr>
          <w:rFonts w:ascii="Times New Roman" w:hAnsi="Times New Roman" w:cs="Times New Roman"/>
          <w:sz w:val="28"/>
          <w:szCs w:val="28"/>
        </w:rPr>
        <w:t xml:space="preserve"> лечени</w:t>
      </w:r>
      <w:r w:rsidR="007E62A5" w:rsidRPr="00C07551">
        <w:rPr>
          <w:rFonts w:ascii="Times New Roman" w:hAnsi="Times New Roman" w:cs="Times New Roman"/>
          <w:sz w:val="28"/>
          <w:szCs w:val="28"/>
        </w:rPr>
        <w:t>ем</w:t>
      </w:r>
      <w:r w:rsidRPr="00C07551">
        <w:rPr>
          <w:rFonts w:ascii="Times New Roman" w:hAnsi="Times New Roman" w:cs="Times New Roman"/>
          <w:sz w:val="28"/>
          <w:szCs w:val="28"/>
        </w:rPr>
        <w:t xml:space="preserve"> зубочелюстных аномалий // Сборник тезисов «Актуальные проблемы пластической хирургии» </w:t>
      </w:r>
      <w:r w:rsidR="007E62A5" w:rsidRPr="00C07551">
        <w:rPr>
          <w:rFonts w:ascii="Times New Roman" w:hAnsi="Times New Roman" w:cs="Times New Roman"/>
          <w:sz w:val="28"/>
          <w:szCs w:val="28"/>
        </w:rPr>
        <w:t xml:space="preserve">Ташкент, </w:t>
      </w:r>
      <w:r w:rsidRPr="00C07551">
        <w:rPr>
          <w:rFonts w:ascii="Times New Roman" w:hAnsi="Times New Roman" w:cs="Times New Roman"/>
          <w:sz w:val="28"/>
          <w:szCs w:val="28"/>
        </w:rPr>
        <w:t>2015, 1 бет.</w:t>
      </w:r>
    </w:p>
    <w:p w14:paraId="4CA0691B" w14:textId="02B4FAF2"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 xml:space="preserve">Бабаханов Г.К., Хасанов С.А., Махсудов С.Н. Интеграционная тактика оториноларинголога и ортодонта в реабилитации зубочелюстных аномалий у детей // Материалы IY съезда оториноларингологов Узбекистана «Современные направления в оториноларингологии» </w:t>
      </w:r>
      <w:r w:rsidR="007E62A5" w:rsidRPr="00C07551">
        <w:rPr>
          <w:rFonts w:ascii="Times New Roman" w:hAnsi="Times New Roman" w:cs="Times New Roman"/>
          <w:sz w:val="28"/>
          <w:szCs w:val="28"/>
        </w:rPr>
        <w:t xml:space="preserve">Ташкент, </w:t>
      </w:r>
      <w:r w:rsidRPr="00C07551">
        <w:rPr>
          <w:rFonts w:ascii="Times New Roman" w:hAnsi="Times New Roman" w:cs="Times New Roman"/>
          <w:sz w:val="28"/>
          <w:szCs w:val="28"/>
        </w:rPr>
        <w:t xml:space="preserve">2015, 12-13 май. </w:t>
      </w:r>
      <w:r w:rsidR="007E62A5" w:rsidRPr="00C07551">
        <w:rPr>
          <w:rFonts w:ascii="Times New Roman" w:hAnsi="Times New Roman" w:cs="Times New Roman"/>
          <w:sz w:val="28"/>
          <w:szCs w:val="28"/>
        </w:rPr>
        <w:t>с</w:t>
      </w:r>
      <w:r w:rsidRPr="00C07551">
        <w:rPr>
          <w:rFonts w:ascii="Times New Roman" w:hAnsi="Times New Roman" w:cs="Times New Roman"/>
          <w:sz w:val="28"/>
          <w:szCs w:val="28"/>
        </w:rPr>
        <w:t>тр. 143.</w:t>
      </w:r>
    </w:p>
    <w:p w14:paraId="40ED11C4" w14:textId="77777777"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Хасанов С.А., Бабаханов Г.К., Махсудов С.Н. Нарушения роста и развития стенок носовой полости в сочетании с зубочелюстными аномалиями: диагностика, лечение и реабилитация // Центрально-азиатский медицинский журнал имени М. Миррахимова. III (Конгресс Евразийской Ассамблеи оториноларингологов). 2017, Том XXIII, №1-2, 83-89 стр.</w:t>
      </w:r>
    </w:p>
    <w:p w14:paraId="61CF67B0" w14:textId="5F7A092E" w:rsidR="00450728" w:rsidRPr="00C07551" w:rsidRDefault="00450728" w:rsidP="00C07551">
      <w:pPr>
        <w:pStyle w:val="a7"/>
        <w:numPr>
          <w:ilvl w:val="0"/>
          <w:numId w:val="29"/>
        </w:numPr>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Хасанов С.А., Махсудов С.Н., Бабаханов Г.К. Закономерность между формой рельефа искривления перегородки носа и деформацией верхней челюсти // «Современные аспекты диагностики и лечения в оториноларингологии». Сборник статьей научно-практической конференции оториноларингологов Республики Таджикистан с международным участием. Приложение к журналу «Вестник Академии медицинских наук Таджикистана». Душанбе. 2018. 59-62 стр.</w:t>
      </w:r>
    </w:p>
    <w:p w14:paraId="4011B73A" w14:textId="77777777" w:rsidR="00F32600" w:rsidRPr="00C07551" w:rsidRDefault="00F32600" w:rsidP="00C07551">
      <w:pPr>
        <w:pStyle w:val="a7"/>
        <w:numPr>
          <w:ilvl w:val="0"/>
          <w:numId w:val="29"/>
        </w:numPr>
        <w:spacing w:after="0" w:line="240" w:lineRule="auto"/>
        <w:jc w:val="both"/>
        <w:rPr>
          <w:rFonts w:ascii="Times New Roman" w:hAnsi="Times New Roman" w:cs="Times New Roman"/>
          <w:sz w:val="28"/>
          <w:szCs w:val="28"/>
        </w:rPr>
      </w:pPr>
      <w:r w:rsidRPr="000E3508">
        <w:rPr>
          <w:rFonts w:ascii="Times New Roman" w:hAnsi="Times New Roman" w:cs="Times New Roman"/>
          <w:sz w:val="28"/>
          <w:szCs w:val="28"/>
          <w:lang w:val="uz-Cyrl-UZ"/>
        </w:rPr>
        <w:t xml:space="preserve">Тиш-жағ аномалияси бўлган болаларда туғма бурун тўсиғи деформациясининг септопластик жарроҳлик усули </w:t>
      </w:r>
      <w:r w:rsidRPr="00C07551">
        <w:rPr>
          <w:rFonts w:ascii="Times New Roman" w:hAnsi="Times New Roman" w:cs="Times New Roman"/>
          <w:sz w:val="28"/>
          <w:szCs w:val="28"/>
        </w:rPr>
        <w:t>(Септопластический хирургический метод при врожденной деформации перегородки носа у детей с зубочелюстной аномалией). Свидетельство об официальной регистрации программы для электронно-вычислительных машин № DGU05213, Номер заявки DGU 2018 0180, от 16.04.2018 РУз. Бабаханов Г.К., Хасанов С.А., Махсудов С.Н., Бобохонов М.Г., Музаффаров Т.А.</w:t>
      </w:r>
    </w:p>
    <w:p w14:paraId="2E92B65A" w14:textId="66B7FC94" w:rsidR="00450728" w:rsidRDefault="00450728" w:rsidP="00291375">
      <w:pPr>
        <w:pStyle w:val="a7"/>
        <w:numPr>
          <w:ilvl w:val="0"/>
          <w:numId w:val="29"/>
        </w:numPr>
        <w:tabs>
          <w:tab w:val="left" w:pos="993"/>
        </w:tabs>
        <w:spacing w:after="0" w:line="240" w:lineRule="auto"/>
        <w:jc w:val="both"/>
        <w:rPr>
          <w:rFonts w:ascii="Times New Roman" w:hAnsi="Times New Roman" w:cs="Times New Roman"/>
          <w:sz w:val="28"/>
          <w:szCs w:val="28"/>
        </w:rPr>
      </w:pPr>
      <w:r w:rsidRPr="00C07551">
        <w:rPr>
          <w:rFonts w:ascii="Times New Roman" w:hAnsi="Times New Roman" w:cs="Times New Roman"/>
          <w:sz w:val="28"/>
          <w:szCs w:val="28"/>
        </w:rPr>
        <w:t>Хасанов С.А., Махсудов С.Н., Бабаханов Г.К. Эндоназальная остеопластика срединного небного шва у детей с искривлением перегородки носа при аномалиях развития верхней челюсти // Вестник Кыргызской медицинской академии им. И.К. Ахунбаева 2019, №2, 66-71 стр.</w:t>
      </w:r>
    </w:p>
    <w:p w14:paraId="3B61AF67" w14:textId="15ABDE1E" w:rsidR="00FC45D5" w:rsidRDefault="00FC45D5">
      <w:pPr>
        <w:rPr>
          <w:rFonts w:ascii="Times New Roman" w:hAnsi="Times New Roman" w:cs="Times New Roman"/>
          <w:sz w:val="28"/>
          <w:szCs w:val="28"/>
        </w:rPr>
      </w:pPr>
      <w:r>
        <w:rPr>
          <w:rFonts w:ascii="Times New Roman" w:hAnsi="Times New Roman" w:cs="Times New Roman"/>
          <w:sz w:val="28"/>
          <w:szCs w:val="28"/>
        </w:rPr>
        <w:br w:type="page"/>
      </w:r>
    </w:p>
    <w:p w14:paraId="55482043" w14:textId="40240025" w:rsidR="00F8036F" w:rsidRDefault="00EC3A68" w:rsidP="00F8036F">
      <w:pPr>
        <w:spacing w:after="11040" w:line="240" w:lineRule="auto"/>
        <w:jc w:val="center"/>
        <w:rPr>
          <w:rFonts w:ascii="Times New Roman" w:hAnsi="Times New Roman" w:cs="Times New Roman"/>
          <w:sz w:val="28"/>
          <w:szCs w:val="28"/>
          <w:lang w:val="uz-Cyrl-UZ"/>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266D532" wp14:editId="4F558FAA">
            <wp:simplePos x="0" y="0"/>
            <wp:positionH relativeFrom="column">
              <wp:posOffset>3862969</wp:posOffset>
            </wp:positionH>
            <wp:positionV relativeFrom="paragraph">
              <wp:posOffset>204470</wp:posOffset>
            </wp:positionV>
            <wp:extent cx="1960245" cy="2572385"/>
            <wp:effectExtent l="0" t="0" r="1905"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подпись и печать узб тб журнали ТГСИ .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960245" cy="2572385"/>
                    </a:xfrm>
                    <a:prstGeom prst="rect">
                      <a:avLst/>
                    </a:prstGeom>
                  </pic:spPr>
                </pic:pic>
              </a:graphicData>
            </a:graphic>
          </wp:anchor>
        </w:drawing>
      </w:r>
      <w:r w:rsidR="00F8036F">
        <w:rPr>
          <w:rFonts w:ascii="Times New Roman" w:hAnsi="Times New Roman" w:cs="Times New Roman"/>
          <w:sz w:val="28"/>
          <w:szCs w:val="28"/>
          <w:lang w:val="uz-Cyrl-UZ"/>
        </w:rPr>
        <w:t xml:space="preserve">Автореферат </w:t>
      </w:r>
      <w:r w:rsidR="00F8036F">
        <w:rPr>
          <w:rFonts w:ascii="Times New Roman" w:hAnsi="Times New Roman" w:cs="Times New Roman"/>
          <w:sz w:val="28"/>
          <w:szCs w:val="28"/>
        </w:rPr>
        <w:t>«</w:t>
      </w:r>
      <w:r w:rsidR="00F8036F">
        <w:rPr>
          <w:rFonts w:ascii="Times New Roman" w:hAnsi="Times New Roman" w:cs="Times New Roman"/>
          <w:sz w:val="28"/>
          <w:szCs w:val="28"/>
          <w:lang w:val="uz-Cyrl-UZ"/>
        </w:rPr>
        <w:t>Ўзбекистон тиббиёт журнали</w:t>
      </w:r>
      <w:r w:rsidR="00F8036F">
        <w:rPr>
          <w:rFonts w:ascii="Times New Roman" w:hAnsi="Times New Roman" w:cs="Times New Roman"/>
          <w:sz w:val="28"/>
          <w:szCs w:val="28"/>
        </w:rPr>
        <w:t>»</w:t>
      </w:r>
      <w:r w:rsidR="00F8036F">
        <w:rPr>
          <w:rFonts w:ascii="Times New Roman" w:hAnsi="Times New Roman" w:cs="Times New Roman"/>
          <w:sz w:val="28"/>
          <w:szCs w:val="28"/>
          <w:lang w:val="uz-Cyrl-UZ"/>
        </w:rPr>
        <w:t xml:space="preserve"> таҳририятида таҳрирдан ўтказилиб, ўзбек, рус ва инглиз тилларида матнлар ўзаро мувофиқлаштирилди.</w:t>
      </w:r>
    </w:p>
    <w:p w14:paraId="4B0A7B56" w14:textId="77777777" w:rsidR="00F8036F" w:rsidRDefault="00F8036F" w:rsidP="00F8036F">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Бичими 60х84</w:t>
      </w:r>
      <w:r w:rsidRPr="0039270F">
        <w:rPr>
          <w:rFonts w:ascii="Times New Roman" w:hAnsi="Times New Roman" w:cs="Times New Roman"/>
          <w:sz w:val="28"/>
          <w:szCs w:val="28"/>
          <w:vertAlign w:val="superscript"/>
          <w:lang w:val="uz-Cyrl-UZ"/>
        </w:rPr>
        <w:t>1</w:t>
      </w:r>
      <w:r>
        <w:rPr>
          <w:rFonts w:ascii="Times New Roman" w:hAnsi="Times New Roman" w:cs="Times New Roman"/>
          <w:sz w:val="28"/>
          <w:szCs w:val="28"/>
          <w:lang w:val="uz-Cyrl-UZ"/>
        </w:rPr>
        <w:t>/</w:t>
      </w:r>
      <w:r w:rsidRPr="0039270F">
        <w:rPr>
          <w:rFonts w:ascii="Times New Roman" w:hAnsi="Times New Roman" w:cs="Times New Roman"/>
          <w:sz w:val="28"/>
          <w:szCs w:val="28"/>
          <w:vertAlign w:val="subscript"/>
          <w:lang w:val="uz-Cyrl-UZ"/>
        </w:rPr>
        <w:t>16</w:t>
      </w:r>
      <w:r>
        <w:rPr>
          <w:rFonts w:ascii="Times New Roman" w:hAnsi="Times New Roman" w:cs="Times New Roman"/>
          <w:sz w:val="28"/>
          <w:szCs w:val="28"/>
          <w:lang w:val="uz-Cyrl-UZ"/>
        </w:rPr>
        <w:t xml:space="preserve"> рақамли босма усули. </w:t>
      </w:r>
      <w:r>
        <w:rPr>
          <w:rFonts w:ascii="Times New Roman" w:hAnsi="Times New Roman" w:cs="Times New Roman"/>
          <w:sz w:val="28"/>
          <w:szCs w:val="28"/>
          <w:lang w:val="en-US"/>
        </w:rPr>
        <w:t>Times</w:t>
      </w:r>
      <w:r w:rsidRPr="008C4C29">
        <w:rPr>
          <w:rFonts w:ascii="Times New Roman" w:hAnsi="Times New Roman" w:cs="Times New Roman"/>
          <w:sz w:val="28"/>
          <w:szCs w:val="28"/>
        </w:rPr>
        <w:t xml:space="preserve"> </w:t>
      </w:r>
      <w:r>
        <w:rPr>
          <w:rFonts w:ascii="Times New Roman" w:hAnsi="Times New Roman" w:cs="Times New Roman"/>
          <w:sz w:val="28"/>
          <w:szCs w:val="28"/>
          <w:lang w:val="uz-Cyrl-UZ"/>
        </w:rPr>
        <w:t>гарнитураси.</w:t>
      </w:r>
    </w:p>
    <w:p w14:paraId="6C2A79A4" w14:textId="77777777" w:rsidR="00F8036F" w:rsidRDefault="00F8036F" w:rsidP="00F8036F">
      <w:pPr>
        <w:spacing w:after="36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Шартли босма табоғи: 4. Адати 100 нусха. Буюртма № 168.</w:t>
      </w:r>
    </w:p>
    <w:p w14:paraId="34897BE5" w14:textId="77777777" w:rsidR="00F8036F" w:rsidRDefault="00F8036F" w:rsidP="00F8036F">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Гувоҳнома № 10-3719</w:t>
      </w:r>
    </w:p>
    <w:p w14:paraId="1962C8A6" w14:textId="77777777" w:rsidR="00F8036F" w:rsidRDefault="00F8036F" w:rsidP="00F8036F">
      <w:pPr>
        <w:spacing w:after="0" w:line="240" w:lineRule="auto"/>
        <w:jc w:val="center"/>
        <w:rPr>
          <w:rFonts w:ascii="Times New Roman" w:hAnsi="Times New Roman" w:cs="Times New Roman"/>
          <w:sz w:val="28"/>
          <w:szCs w:val="28"/>
          <w:lang w:val="uz-Cyrl-UZ"/>
        </w:rPr>
      </w:pPr>
      <w:r w:rsidRPr="00F8036F">
        <w:rPr>
          <w:rFonts w:ascii="Times New Roman" w:hAnsi="Times New Roman" w:cs="Times New Roman"/>
          <w:sz w:val="28"/>
          <w:szCs w:val="28"/>
          <w:lang w:val="uz-Cyrl-UZ"/>
        </w:rPr>
        <w:t>«</w:t>
      </w:r>
      <w:r>
        <w:rPr>
          <w:rFonts w:ascii="Times New Roman" w:hAnsi="Times New Roman" w:cs="Times New Roman"/>
          <w:sz w:val="28"/>
          <w:szCs w:val="28"/>
          <w:lang w:val="uz-Cyrl-UZ"/>
        </w:rPr>
        <w:t>Тошкент кимё институти</w:t>
      </w:r>
      <w:r w:rsidRPr="00F8036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босмахонасида чоп этилган.</w:t>
      </w:r>
    </w:p>
    <w:p w14:paraId="7DB85494" w14:textId="77777777" w:rsidR="00F8036F" w:rsidRPr="008C4C29" w:rsidRDefault="00F8036F" w:rsidP="00F8036F">
      <w:pPr>
        <w:spacing w:after="0" w:line="240" w:lineRule="auto"/>
        <w:jc w:val="center"/>
        <w:rPr>
          <w:rFonts w:ascii="Times New Roman" w:hAnsi="Times New Roman" w:cs="Times New Roman"/>
          <w:sz w:val="28"/>
          <w:szCs w:val="28"/>
          <w:lang w:val="uz-Cyrl-UZ"/>
        </w:rPr>
      </w:pPr>
      <w:r>
        <w:rPr>
          <w:rFonts w:ascii="Times New Roman" w:hAnsi="Times New Roman" w:cs="Times New Roman"/>
          <w:sz w:val="28"/>
          <w:szCs w:val="28"/>
          <w:lang w:val="uz-Cyrl-UZ"/>
        </w:rPr>
        <w:t>Босмахона манзили: 100011. Тошкент ш., Навоий кўчаси, 32 уй.</w:t>
      </w:r>
    </w:p>
    <w:p w14:paraId="158C62B4" w14:textId="6FCE3806" w:rsidR="00960A9D" w:rsidRPr="00143919" w:rsidRDefault="00960A9D" w:rsidP="00F8036F">
      <w:pPr>
        <w:spacing w:after="0" w:line="240" w:lineRule="auto"/>
        <w:jc w:val="center"/>
        <w:rPr>
          <w:rFonts w:ascii="Times New Roman" w:hAnsi="Times New Roman" w:cs="Times New Roman"/>
          <w:sz w:val="28"/>
          <w:szCs w:val="28"/>
          <w:lang w:val="uz-Cyrl-UZ"/>
        </w:rPr>
      </w:pPr>
    </w:p>
    <w:sectPr w:rsidR="00960A9D" w:rsidRPr="00143919" w:rsidSect="001C051D">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8E477" w14:textId="77777777" w:rsidR="00FA78C5" w:rsidRDefault="00FA78C5" w:rsidP="00DE1489">
      <w:pPr>
        <w:spacing w:after="0" w:line="240" w:lineRule="auto"/>
      </w:pPr>
      <w:r>
        <w:separator/>
      </w:r>
    </w:p>
  </w:endnote>
  <w:endnote w:type="continuationSeparator" w:id="0">
    <w:p w14:paraId="15B43821" w14:textId="77777777" w:rsidR="00FA78C5" w:rsidRDefault="00FA78C5" w:rsidP="00DE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06651"/>
      <w:docPartObj>
        <w:docPartGallery w:val="Page Numbers (Bottom of Page)"/>
        <w:docPartUnique/>
      </w:docPartObj>
    </w:sdtPr>
    <w:sdtEndPr/>
    <w:sdtContent>
      <w:p w14:paraId="61AB486A" w14:textId="1D0E2D0D" w:rsidR="003F263E" w:rsidRDefault="003F263E">
        <w:pPr>
          <w:pStyle w:val="aa"/>
          <w:jc w:val="right"/>
        </w:pPr>
        <w:r>
          <w:fldChar w:fldCharType="begin"/>
        </w:r>
        <w:r>
          <w:instrText>PAGE   \* MERGEFORMAT</w:instrText>
        </w:r>
        <w:r>
          <w:fldChar w:fldCharType="separate"/>
        </w:r>
        <w:r w:rsidR="00D148B3">
          <w:rPr>
            <w:noProof/>
          </w:rPr>
          <w:t>15</w:t>
        </w:r>
        <w:r>
          <w:fldChar w:fldCharType="end"/>
        </w:r>
      </w:p>
    </w:sdtContent>
  </w:sdt>
  <w:p w14:paraId="042F83BA" w14:textId="77777777" w:rsidR="003F263E" w:rsidRDefault="003F263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8901" w14:textId="77A2B5BF" w:rsidR="003F263E" w:rsidRDefault="003F263E">
    <w:pPr>
      <w:pStyle w:val="aa"/>
      <w:jc w:val="right"/>
    </w:pPr>
  </w:p>
  <w:p w14:paraId="0CDFAFD0" w14:textId="77777777" w:rsidR="003F263E" w:rsidRDefault="003F263E">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696265"/>
      <w:docPartObj>
        <w:docPartGallery w:val="Page Numbers (Bottom of Page)"/>
        <w:docPartUnique/>
      </w:docPartObj>
    </w:sdtPr>
    <w:sdtEndPr/>
    <w:sdtContent>
      <w:p w14:paraId="75EADD20" w14:textId="11ECD747" w:rsidR="003F263E" w:rsidRDefault="003F263E">
        <w:pPr>
          <w:pStyle w:val="aa"/>
          <w:jc w:val="right"/>
        </w:pPr>
        <w:r>
          <w:fldChar w:fldCharType="begin"/>
        </w:r>
        <w:r>
          <w:instrText>PAGE   \* MERGEFORMAT</w:instrText>
        </w:r>
        <w:r>
          <w:fldChar w:fldCharType="separate"/>
        </w:r>
        <w:r w:rsidR="00D148B3">
          <w:rPr>
            <w:noProof/>
          </w:rPr>
          <w:t>24</w:t>
        </w:r>
        <w:r>
          <w:fldChar w:fldCharType="end"/>
        </w:r>
      </w:p>
    </w:sdtContent>
  </w:sdt>
  <w:p w14:paraId="4E32047E" w14:textId="77777777" w:rsidR="003F263E" w:rsidRDefault="003F263E">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56116"/>
      <w:docPartObj>
        <w:docPartGallery w:val="Page Numbers (Bottom of Page)"/>
        <w:docPartUnique/>
      </w:docPartObj>
    </w:sdtPr>
    <w:sdtEndPr/>
    <w:sdtContent>
      <w:p w14:paraId="261B3F7E" w14:textId="09BE0279" w:rsidR="003F263E" w:rsidRDefault="003F263E">
        <w:pPr>
          <w:pStyle w:val="aa"/>
          <w:jc w:val="right"/>
        </w:pPr>
        <w:r>
          <w:fldChar w:fldCharType="begin"/>
        </w:r>
        <w:r>
          <w:instrText>PAGE   \* MERGEFORMAT</w:instrText>
        </w:r>
        <w:r>
          <w:fldChar w:fldCharType="separate"/>
        </w:r>
        <w:r w:rsidR="009D5909">
          <w:rPr>
            <w:noProof/>
          </w:rPr>
          <w:t>78</w:t>
        </w:r>
        <w:r>
          <w:fldChar w:fldCharType="end"/>
        </w:r>
      </w:p>
    </w:sdtContent>
  </w:sdt>
  <w:p w14:paraId="7E5F7DF1" w14:textId="77777777" w:rsidR="003F263E" w:rsidRDefault="003F263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0B347" w14:textId="77777777" w:rsidR="00FA78C5" w:rsidRDefault="00FA78C5" w:rsidP="00DE1489">
      <w:pPr>
        <w:spacing w:after="0" w:line="240" w:lineRule="auto"/>
      </w:pPr>
      <w:r>
        <w:separator/>
      </w:r>
    </w:p>
  </w:footnote>
  <w:footnote w:type="continuationSeparator" w:id="0">
    <w:p w14:paraId="78460B7C" w14:textId="77777777" w:rsidR="00FA78C5" w:rsidRDefault="00FA78C5" w:rsidP="00DE1489">
      <w:pPr>
        <w:spacing w:after="0" w:line="240" w:lineRule="auto"/>
      </w:pPr>
      <w:r>
        <w:continuationSeparator/>
      </w:r>
    </w:p>
  </w:footnote>
  <w:footnote w:id="1">
    <w:p w14:paraId="7B6A2400" w14:textId="77777777" w:rsidR="003F263E" w:rsidRPr="00291375" w:rsidRDefault="003F263E" w:rsidP="00512F9C">
      <w:pPr>
        <w:pStyle w:val="a4"/>
        <w:rPr>
          <w:lang w:val="en-US"/>
        </w:rPr>
      </w:pPr>
      <w:r>
        <w:rPr>
          <w:rStyle w:val="a6"/>
        </w:rPr>
        <w:footnoteRef/>
      </w:r>
      <w:r w:rsidRPr="006029E8">
        <w:rPr>
          <w:lang w:val="en-US"/>
        </w:rPr>
        <w:t xml:space="preserve"> Neskey D, Eloy JA, Casiano RR. Nasal, septal, and turbinate anatomy and embryology. </w:t>
      </w:r>
      <w:r w:rsidRPr="00291375">
        <w:rPr>
          <w:lang w:val="en-US"/>
        </w:rPr>
        <w:t>Otolaryngol Clin North Am. 2009; 42(2):193-205.</w:t>
      </w:r>
    </w:p>
  </w:footnote>
  <w:footnote w:id="2">
    <w:p w14:paraId="3CDB8AEB" w14:textId="77777777" w:rsidR="003F263E" w:rsidRPr="003C68C1" w:rsidRDefault="003F263E" w:rsidP="00960B7A">
      <w:pPr>
        <w:pStyle w:val="a4"/>
        <w:rPr>
          <w:lang w:val="uz-Cyrl-UZ"/>
        </w:rPr>
      </w:pPr>
      <w:r>
        <w:rPr>
          <w:rStyle w:val="a6"/>
        </w:rPr>
        <w:footnoteRef/>
      </w:r>
      <w:r w:rsidRPr="003C68C1">
        <w:rPr>
          <w:lang w:val="en-US"/>
        </w:rPr>
        <w:t xml:space="preserve"> </w:t>
      </w:r>
      <w:r>
        <w:rPr>
          <w:lang w:val="uz-Cyrl-UZ"/>
        </w:rPr>
        <w:t>Ўзбекистон Республикаси Президентининг “Ўзбекистон Республикасини янада ривожлантириш бўйича Ҳаракатлар стратегияси тўғрисида”ги ПФ-4947-сонли Фармони, ЎзР Қонун Ҳужжатлари тўплами, 2017 йил.</w:t>
      </w:r>
    </w:p>
  </w:footnote>
  <w:footnote w:id="3">
    <w:p w14:paraId="1A2360FC" w14:textId="77777777" w:rsidR="003F263E" w:rsidRDefault="003F263E" w:rsidP="00512F9C">
      <w:pPr>
        <w:pStyle w:val="a4"/>
        <w:rPr>
          <w:lang w:val="uz-Cyrl-UZ"/>
        </w:rPr>
      </w:pPr>
      <w:r>
        <w:rPr>
          <w:rStyle w:val="a6"/>
        </w:rPr>
        <w:footnoteRef/>
      </w:r>
      <w:r w:rsidRPr="00D55074">
        <w:rPr>
          <w:lang w:val="uz-Cyrl-UZ"/>
        </w:rPr>
        <w:t xml:space="preserve"> Диссертация мавзуси бўйича хорижий илмий тадқиқотлар шархи:</w:t>
      </w:r>
      <w:r w:rsidRPr="008D6DF1">
        <w:rPr>
          <w:lang w:val="uz-Cyrl-UZ"/>
        </w:rPr>
        <w:t xml:space="preserve"> </w:t>
      </w:r>
    </w:p>
    <w:p w14:paraId="44D2BA18" w14:textId="77777777" w:rsidR="003F263E" w:rsidRDefault="003F263E" w:rsidP="00512F9C">
      <w:pPr>
        <w:pStyle w:val="a4"/>
        <w:rPr>
          <w:lang w:val="uz-Cyrl-UZ"/>
        </w:rPr>
      </w:pPr>
      <w:hyperlink r:id="rId1" w:history="1">
        <w:r w:rsidRPr="000C40C5">
          <w:rPr>
            <w:rStyle w:val="a3"/>
            <w:lang w:val="uz-Cyrl-UZ"/>
          </w:rPr>
          <w:t>www.pubmed.ncbi.nlm.nih.gov</w:t>
        </w:r>
      </w:hyperlink>
      <w:r w:rsidRPr="008D6DF1">
        <w:rPr>
          <w:lang w:val="uz-Cyrl-UZ"/>
        </w:rPr>
        <w:t xml:space="preserve">, </w:t>
      </w:r>
    </w:p>
    <w:p w14:paraId="3DEA3B32" w14:textId="77777777" w:rsidR="003F263E" w:rsidRDefault="00FA78C5" w:rsidP="00512F9C">
      <w:pPr>
        <w:pStyle w:val="a4"/>
        <w:rPr>
          <w:lang w:val="uz-Cyrl-UZ"/>
        </w:rPr>
      </w:pPr>
      <w:hyperlink r:id="rId2" w:history="1">
        <w:r w:rsidR="003F263E" w:rsidRPr="000C40C5">
          <w:rPr>
            <w:rStyle w:val="a3"/>
            <w:lang w:val="uz-Cyrl-UZ"/>
          </w:rPr>
          <w:t>https://scholar.google.com/schhp?hl=ru&amp;as_sdt=0,5</w:t>
        </w:r>
      </w:hyperlink>
      <w:r w:rsidR="003F263E" w:rsidRPr="008D6DF1">
        <w:rPr>
          <w:lang w:val="uz-Cyrl-UZ"/>
        </w:rPr>
        <w:t>,</w:t>
      </w:r>
    </w:p>
    <w:p w14:paraId="320CBD6C" w14:textId="77777777" w:rsidR="003F263E" w:rsidRDefault="00FA78C5" w:rsidP="00512F9C">
      <w:pPr>
        <w:pStyle w:val="a4"/>
        <w:rPr>
          <w:lang w:val="uz-Cyrl-UZ"/>
        </w:rPr>
      </w:pPr>
      <w:hyperlink r:id="rId3" w:history="1">
        <w:r w:rsidR="003F263E" w:rsidRPr="000C40C5">
          <w:rPr>
            <w:rStyle w:val="a3"/>
            <w:lang w:val="uz-Cyrl-UZ"/>
          </w:rPr>
          <w:t>https://www.elibrary.ru/defaultx.asp</w:t>
        </w:r>
      </w:hyperlink>
      <w:r w:rsidR="003F263E" w:rsidRPr="008D6DF1">
        <w:rPr>
          <w:lang w:val="uz-Cyrl-UZ"/>
        </w:rPr>
        <w:t xml:space="preserve">, </w:t>
      </w:r>
    </w:p>
    <w:p w14:paraId="137D6227" w14:textId="77777777" w:rsidR="003F263E" w:rsidRDefault="00FA78C5" w:rsidP="00512F9C">
      <w:pPr>
        <w:pStyle w:val="a4"/>
        <w:rPr>
          <w:lang w:val="uz-Cyrl-UZ"/>
        </w:rPr>
      </w:pPr>
      <w:hyperlink r:id="rId4" w:history="1">
        <w:r w:rsidR="003F263E" w:rsidRPr="00D55074">
          <w:rPr>
            <w:rStyle w:val="a3"/>
            <w:lang w:val="uz-Cyrl-UZ"/>
          </w:rPr>
          <w:t>www.miami.edu</w:t>
        </w:r>
      </w:hyperlink>
      <w:r w:rsidR="003F263E" w:rsidRPr="00D55074">
        <w:rPr>
          <w:lang w:val="uz-Cyrl-UZ"/>
        </w:rPr>
        <w:t>,</w:t>
      </w:r>
      <w:r w:rsidR="003F263E">
        <w:rPr>
          <w:lang w:val="uz-Cyrl-UZ"/>
        </w:rPr>
        <w:t xml:space="preserve"> </w:t>
      </w:r>
    </w:p>
    <w:p w14:paraId="3C01D241" w14:textId="77777777" w:rsidR="003F263E" w:rsidRDefault="00FA78C5" w:rsidP="00512F9C">
      <w:pPr>
        <w:pStyle w:val="a4"/>
        <w:rPr>
          <w:lang w:val="uz-Cyrl-UZ"/>
        </w:rPr>
      </w:pPr>
      <w:hyperlink r:id="rId5" w:history="1">
        <w:r w:rsidR="003F263E" w:rsidRPr="00D55074">
          <w:rPr>
            <w:rStyle w:val="a3"/>
            <w:lang w:val="uz-Cyrl-UZ"/>
          </w:rPr>
          <w:t>www.illinous</w:t>
        </w:r>
      </w:hyperlink>
      <w:r w:rsidR="003F263E">
        <w:rPr>
          <w:lang w:val="uz-Cyrl-UZ"/>
        </w:rPr>
        <w:t xml:space="preserve">, </w:t>
      </w:r>
    </w:p>
    <w:p w14:paraId="3AF9E2C6" w14:textId="77777777" w:rsidR="003F263E" w:rsidRDefault="00FA78C5" w:rsidP="00512F9C">
      <w:pPr>
        <w:pStyle w:val="a4"/>
        <w:rPr>
          <w:lang w:val="uz-Cyrl-UZ"/>
        </w:rPr>
      </w:pPr>
      <w:hyperlink r:id="rId6" w:history="1">
        <w:r w:rsidR="003F263E" w:rsidRPr="006920F0">
          <w:rPr>
            <w:rStyle w:val="a3"/>
            <w:lang w:val="uz-Cyrl-UZ"/>
          </w:rPr>
          <w:t>www.niad.nih.gov</w:t>
        </w:r>
      </w:hyperlink>
      <w:r w:rsidR="003F263E" w:rsidRPr="00D55074">
        <w:rPr>
          <w:lang w:val="uz-Cyrl-UZ"/>
        </w:rPr>
        <w:t>,</w:t>
      </w:r>
      <w:r w:rsidR="003F263E">
        <w:rPr>
          <w:lang w:val="uz-Cyrl-UZ"/>
        </w:rPr>
        <w:t xml:space="preserve"> </w:t>
      </w:r>
    </w:p>
    <w:p w14:paraId="20787CD0" w14:textId="77777777" w:rsidR="003F263E" w:rsidRDefault="00FA78C5" w:rsidP="00512F9C">
      <w:pPr>
        <w:pStyle w:val="a4"/>
        <w:rPr>
          <w:lang w:val="uz-Cyrl-UZ"/>
        </w:rPr>
      </w:pPr>
      <w:hyperlink r:id="rId7" w:history="1">
        <w:r w:rsidR="003F263E" w:rsidRPr="006920F0">
          <w:rPr>
            <w:rStyle w:val="a3"/>
            <w:lang w:val="uz-Cyrl-UZ"/>
          </w:rPr>
          <w:t>www.buc.ed</w:t>
        </w:r>
        <w:r w:rsidR="003F263E" w:rsidRPr="00D55074">
          <w:rPr>
            <w:rStyle w:val="a3"/>
            <w:lang w:val="uz-Cyrl-UZ"/>
          </w:rPr>
          <w:t>u</w:t>
        </w:r>
      </w:hyperlink>
      <w:r w:rsidR="003F263E" w:rsidRPr="00D55074">
        <w:rPr>
          <w:lang w:val="uz-Cyrl-UZ"/>
        </w:rPr>
        <w:t xml:space="preserve">, </w:t>
      </w:r>
    </w:p>
    <w:p w14:paraId="0F3F5FB1" w14:textId="77777777" w:rsidR="003F263E" w:rsidRDefault="00FA78C5" w:rsidP="00512F9C">
      <w:pPr>
        <w:pStyle w:val="a4"/>
        <w:rPr>
          <w:lang w:val="uz-Cyrl-UZ"/>
        </w:rPr>
      </w:pPr>
      <w:hyperlink r:id="rId8" w:history="1">
        <w:r w:rsidR="003F263E" w:rsidRPr="006920F0">
          <w:rPr>
            <w:rStyle w:val="a3"/>
            <w:lang w:val="uz-Cyrl-UZ"/>
          </w:rPr>
          <w:t>www.uvd.ed</w:t>
        </w:r>
        <w:r w:rsidR="003F263E" w:rsidRPr="00304195">
          <w:rPr>
            <w:rStyle w:val="a3"/>
            <w:lang w:val="uz-Cyrl-UZ"/>
          </w:rPr>
          <w:t>u</w:t>
        </w:r>
      </w:hyperlink>
      <w:r w:rsidR="003F263E" w:rsidRPr="00D55074">
        <w:rPr>
          <w:lang w:val="uz-Cyrl-UZ"/>
        </w:rPr>
        <w:t>,</w:t>
      </w:r>
      <w:r w:rsidR="003F263E" w:rsidRPr="00304195">
        <w:rPr>
          <w:lang w:val="uz-Cyrl-UZ"/>
        </w:rPr>
        <w:t xml:space="preserve"> </w:t>
      </w:r>
      <w:hyperlink r:id="rId9" w:history="1">
        <w:r w:rsidR="003F263E" w:rsidRPr="006920F0">
          <w:rPr>
            <w:rStyle w:val="a3"/>
            <w:lang w:val="uz-Cyrl-UZ"/>
          </w:rPr>
          <w:t>www.ucs.br</w:t>
        </w:r>
      </w:hyperlink>
      <w:r w:rsidR="003F263E">
        <w:rPr>
          <w:lang w:val="uz-Cyrl-UZ"/>
        </w:rPr>
        <w:t>,</w:t>
      </w:r>
      <w:r w:rsidR="003F263E" w:rsidRPr="00D55074">
        <w:rPr>
          <w:lang w:val="uz-Cyrl-UZ"/>
        </w:rPr>
        <w:t xml:space="preserve"> </w:t>
      </w:r>
    </w:p>
    <w:p w14:paraId="52C371D1" w14:textId="6CBC4F69" w:rsidR="003F263E" w:rsidRPr="00304195" w:rsidRDefault="00FA78C5" w:rsidP="00512F9C">
      <w:pPr>
        <w:pStyle w:val="a4"/>
        <w:rPr>
          <w:lang w:val="uz-Cyrl-UZ"/>
        </w:rPr>
      </w:pPr>
      <w:hyperlink r:id="rId10" w:history="1">
        <w:r w:rsidR="003F263E" w:rsidRPr="006920F0">
          <w:rPr>
            <w:rStyle w:val="a3"/>
            <w:lang w:val="uz-Cyrl-UZ"/>
          </w:rPr>
          <w:t>www.ts.uz</w:t>
        </w:r>
      </w:hyperlink>
      <w:r w:rsidR="003F263E">
        <w:rPr>
          <w:lang w:val="uz-Cyrl-UZ"/>
        </w:rPr>
        <w:t xml:space="preserve"> </w:t>
      </w:r>
      <w:r w:rsidR="003F263E" w:rsidRPr="00D55074">
        <w:rPr>
          <w:lang w:val="uz-Cyrl-UZ"/>
        </w:rPr>
        <w:t>ва бошқа манбалар асосида</w:t>
      </w:r>
      <w:r w:rsidR="003F263E">
        <w:rPr>
          <w:lang w:val="uz-Cyrl-UZ"/>
        </w:rPr>
        <w:t xml:space="preserve"> </w:t>
      </w:r>
      <w:r w:rsidR="003F263E" w:rsidRPr="00304195">
        <w:rPr>
          <w:lang w:val="uz-Cyrl-UZ"/>
        </w:rPr>
        <w:t>амалга оширилди</w:t>
      </w:r>
      <w:r w:rsidR="003F263E">
        <w:rPr>
          <w:lang w:val="uz-Cyrl-UZ"/>
        </w:rPr>
        <w:t>.</w:t>
      </w:r>
    </w:p>
  </w:footnote>
  <w:footnote w:id="4">
    <w:p w14:paraId="2EF24BDF" w14:textId="77777777" w:rsidR="003F263E" w:rsidRPr="006029E8" w:rsidRDefault="003F263E" w:rsidP="00E60CC3">
      <w:pPr>
        <w:pStyle w:val="a4"/>
      </w:pPr>
      <w:r>
        <w:rPr>
          <w:rStyle w:val="a6"/>
        </w:rPr>
        <w:footnoteRef/>
      </w:r>
      <w:r w:rsidRPr="006029E8">
        <w:rPr>
          <w:lang w:val="en-US"/>
        </w:rPr>
        <w:t xml:space="preserve"> Neskey D, Eloy JA, Casiano RR. Nasal, septal, and turbinate anatomy and embryology. </w:t>
      </w:r>
      <w:r w:rsidRPr="006029E8">
        <w:t>Otolaryngol Clin North Am. 2009; 42(2):193-205.</w:t>
      </w:r>
    </w:p>
  </w:footnote>
  <w:footnote w:id="5">
    <w:p w14:paraId="2BE8CB83" w14:textId="44F5F449" w:rsidR="003F263E" w:rsidRDefault="003F263E">
      <w:pPr>
        <w:pStyle w:val="a4"/>
      </w:pPr>
      <w:r>
        <w:rPr>
          <w:rStyle w:val="a6"/>
        </w:rPr>
        <w:footnoteRef/>
      </w:r>
      <w:r>
        <w:t xml:space="preserve"> </w:t>
      </w:r>
      <w:r w:rsidRPr="00FC16DF">
        <w:t>Указ Президента РУз от 07.02.2017 г. N УП-4947 «О стратегии действий по дальнейшему развитию Республики Узбекистан». Сборник законодательных актов.</w:t>
      </w:r>
    </w:p>
  </w:footnote>
  <w:footnote w:id="6">
    <w:p w14:paraId="3465CFC2" w14:textId="77777777" w:rsidR="003F263E" w:rsidRDefault="003F263E" w:rsidP="00E60CC3">
      <w:pPr>
        <w:pStyle w:val="a4"/>
        <w:rPr>
          <w:lang w:val="uz-Cyrl-UZ"/>
        </w:rPr>
      </w:pPr>
      <w:r>
        <w:rPr>
          <w:rStyle w:val="a6"/>
        </w:rPr>
        <w:footnoteRef/>
      </w:r>
      <w:r>
        <w:t xml:space="preserve"> </w:t>
      </w:r>
      <w:r w:rsidRPr="0031446E">
        <w:t xml:space="preserve">Обзор зарубежных исследований по теме диссертации были проведены на основании: </w:t>
      </w:r>
      <w:hyperlink r:id="rId11" w:history="1">
        <w:r w:rsidRPr="0093747B">
          <w:rPr>
            <w:rStyle w:val="a3"/>
            <w:lang w:val="uz-Cyrl-UZ"/>
          </w:rPr>
          <w:t>www.pubmed.ncbi.nlm.nih.gov</w:t>
        </w:r>
      </w:hyperlink>
      <w:r w:rsidRPr="0093747B">
        <w:rPr>
          <w:lang w:val="uz-Cyrl-UZ"/>
        </w:rPr>
        <w:t xml:space="preserve">, </w:t>
      </w:r>
    </w:p>
    <w:p w14:paraId="12F1CE1C" w14:textId="77777777" w:rsidR="003F263E" w:rsidRDefault="003F263E" w:rsidP="00E60CC3">
      <w:pPr>
        <w:pStyle w:val="a4"/>
        <w:rPr>
          <w:lang w:val="uz-Cyrl-UZ"/>
        </w:rPr>
      </w:pPr>
      <w:hyperlink r:id="rId12" w:history="1">
        <w:r w:rsidRPr="0093747B">
          <w:rPr>
            <w:rStyle w:val="a3"/>
            <w:lang w:val="uz-Cyrl-UZ"/>
          </w:rPr>
          <w:t>https://scholar.google.com/schhp?hl=ru&amp;as_sdt=0,5</w:t>
        </w:r>
      </w:hyperlink>
      <w:r w:rsidRPr="0093747B">
        <w:rPr>
          <w:lang w:val="uz-Cyrl-UZ"/>
        </w:rPr>
        <w:t xml:space="preserve">, </w:t>
      </w:r>
    </w:p>
    <w:p w14:paraId="4E7FB07D" w14:textId="77777777" w:rsidR="003F263E" w:rsidRDefault="00FA78C5" w:rsidP="00E60CC3">
      <w:pPr>
        <w:pStyle w:val="a4"/>
        <w:rPr>
          <w:lang w:val="uz-Cyrl-UZ"/>
        </w:rPr>
      </w:pPr>
      <w:hyperlink r:id="rId13" w:history="1">
        <w:r w:rsidR="003F263E" w:rsidRPr="0093747B">
          <w:rPr>
            <w:rStyle w:val="a3"/>
            <w:lang w:val="uz-Cyrl-UZ"/>
          </w:rPr>
          <w:t>https://www.elibrary.ru/defaultx.asp</w:t>
        </w:r>
      </w:hyperlink>
      <w:r w:rsidR="003F263E" w:rsidRPr="0093747B">
        <w:rPr>
          <w:lang w:val="uz-Cyrl-UZ"/>
        </w:rPr>
        <w:t xml:space="preserve">, </w:t>
      </w:r>
    </w:p>
    <w:p w14:paraId="7FDC7EB4" w14:textId="77777777" w:rsidR="003F263E" w:rsidRDefault="00FA78C5" w:rsidP="00E60CC3">
      <w:pPr>
        <w:pStyle w:val="a4"/>
        <w:rPr>
          <w:lang w:val="uz-Cyrl-UZ"/>
        </w:rPr>
      </w:pPr>
      <w:hyperlink r:id="rId14" w:history="1">
        <w:r w:rsidR="003F263E" w:rsidRPr="0093747B">
          <w:rPr>
            <w:rStyle w:val="a3"/>
            <w:lang w:val="uz-Cyrl-UZ"/>
          </w:rPr>
          <w:t>www.miami.edu</w:t>
        </w:r>
      </w:hyperlink>
      <w:r w:rsidR="003F263E" w:rsidRPr="0093747B">
        <w:rPr>
          <w:lang w:val="uz-Cyrl-UZ"/>
        </w:rPr>
        <w:t xml:space="preserve">, </w:t>
      </w:r>
    </w:p>
    <w:p w14:paraId="48C2EC8A" w14:textId="77777777" w:rsidR="003F263E" w:rsidRDefault="00FA78C5" w:rsidP="00E60CC3">
      <w:pPr>
        <w:pStyle w:val="a4"/>
        <w:rPr>
          <w:lang w:val="uz-Cyrl-UZ"/>
        </w:rPr>
      </w:pPr>
      <w:hyperlink r:id="rId15" w:history="1">
        <w:r w:rsidR="003F263E" w:rsidRPr="0093747B">
          <w:rPr>
            <w:rStyle w:val="a3"/>
            <w:lang w:val="uz-Cyrl-UZ"/>
          </w:rPr>
          <w:t>www.illinous</w:t>
        </w:r>
      </w:hyperlink>
      <w:r w:rsidR="003F263E" w:rsidRPr="0093747B">
        <w:rPr>
          <w:lang w:val="uz-Cyrl-UZ"/>
        </w:rPr>
        <w:t xml:space="preserve">, </w:t>
      </w:r>
      <w:hyperlink r:id="rId16" w:history="1">
        <w:r w:rsidR="003F263E" w:rsidRPr="0093747B">
          <w:rPr>
            <w:rStyle w:val="a3"/>
            <w:lang w:val="uz-Cyrl-UZ"/>
          </w:rPr>
          <w:t>www.niad.nih.gov</w:t>
        </w:r>
      </w:hyperlink>
      <w:r w:rsidR="003F263E" w:rsidRPr="0093747B">
        <w:rPr>
          <w:lang w:val="uz-Cyrl-UZ"/>
        </w:rPr>
        <w:t xml:space="preserve">, </w:t>
      </w:r>
    </w:p>
    <w:p w14:paraId="78452552" w14:textId="77777777" w:rsidR="003F263E" w:rsidRDefault="00FA78C5" w:rsidP="00E60CC3">
      <w:pPr>
        <w:pStyle w:val="a4"/>
        <w:rPr>
          <w:lang w:val="uz-Cyrl-UZ"/>
        </w:rPr>
      </w:pPr>
      <w:hyperlink r:id="rId17" w:history="1">
        <w:r w:rsidR="003F263E" w:rsidRPr="0093747B">
          <w:rPr>
            <w:rStyle w:val="a3"/>
            <w:lang w:val="uz-Cyrl-UZ"/>
          </w:rPr>
          <w:t>www.buc.edu</w:t>
        </w:r>
      </w:hyperlink>
      <w:r w:rsidR="003F263E" w:rsidRPr="0093747B">
        <w:rPr>
          <w:lang w:val="uz-Cyrl-UZ"/>
        </w:rPr>
        <w:t xml:space="preserve">, </w:t>
      </w:r>
    </w:p>
    <w:p w14:paraId="7BFAE527" w14:textId="77777777" w:rsidR="003F263E" w:rsidRDefault="00FA78C5" w:rsidP="00E60CC3">
      <w:pPr>
        <w:pStyle w:val="a4"/>
        <w:rPr>
          <w:lang w:val="uz-Cyrl-UZ"/>
        </w:rPr>
      </w:pPr>
      <w:hyperlink r:id="rId18" w:history="1">
        <w:r w:rsidR="003F263E" w:rsidRPr="0093747B">
          <w:rPr>
            <w:rStyle w:val="a3"/>
            <w:lang w:val="uz-Cyrl-UZ"/>
          </w:rPr>
          <w:t>www.uvd.edu</w:t>
        </w:r>
      </w:hyperlink>
      <w:r w:rsidR="003F263E" w:rsidRPr="0093747B">
        <w:rPr>
          <w:lang w:val="uz-Cyrl-UZ"/>
        </w:rPr>
        <w:t xml:space="preserve">, </w:t>
      </w:r>
    </w:p>
    <w:p w14:paraId="095F6850" w14:textId="77777777" w:rsidR="003F263E" w:rsidRDefault="00FA78C5" w:rsidP="00E60CC3">
      <w:pPr>
        <w:pStyle w:val="a4"/>
        <w:rPr>
          <w:lang w:val="uz-Cyrl-UZ"/>
        </w:rPr>
      </w:pPr>
      <w:hyperlink r:id="rId19" w:history="1">
        <w:r w:rsidR="003F263E" w:rsidRPr="0093747B">
          <w:rPr>
            <w:rStyle w:val="a3"/>
            <w:lang w:val="uz-Cyrl-UZ"/>
          </w:rPr>
          <w:t>www.ucs.br</w:t>
        </w:r>
      </w:hyperlink>
      <w:r w:rsidR="003F263E" w:rsidRPr="0093747B">
        <w:rPr>
          <w:lang w:val="uz-Cyrl-UZ"/>
        </w:rPr>
        <w:t xml:space="preserve">, </w:t>
      </w:r>
    </w:p>
    <w:p w14:paraId="6062BB6C" w14:textId="4011E3DD" w:rsidR="003F263E" w:rsidRPr="002D6B2A" w:rsidRDefault="00FA78C5" w:rsidP="00E60CC3">
      <w:pPr>
        <w:pStyle w:val="a4"/>
        <w:rPr>
          <w:lang w:val="uz-Cyrl-UZ"/>
        </w:rPr>
      </w:pPr>
      <w:hyperlink r:id="rId20" w:history="1">
        <w:r w:rsidR="003F263E" w:rsidRPr="0093747B">
          <w:rPr>
            <w:rStyle w:val="a3"/>
            <w:lang w:val="uz-Cyrl-UZ"/>
          </w:rPr>
          <w:t>www.ts.uz</w:t>
        </w:r>
      </w:hyperlink>
      <w:r w:rsidR="003F263E" w:rsidRPr="0031446E">
        <w:t xml:space="preserve"> и других источников.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C33"/>
    <w:multiLevelType w:val="multilevel"/>
    <w:tmpl w:val="105CD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2163E4"/>
    <w:multiLevelType w:val="hybridMultilevel"/>
    <w:tmpl w:val="01E27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242188"/>
    <w:multiLevelType w:val="hybridMultilevel"/>
    <w:tmpl w:val="4FE45F9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277554"/>
    <w:multiLevelType w:val="hybridMultilevel"/>
    <w:tmpl w:val="0E44A668"/>
    <w:lvl w:ilvl="0" w:tplc="98B86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202DEE"/>
    <w:multiLevelType w:val="hybridMultilevel"/>
    <w:tmpl w:val="90AA3F7C"/>
    <w:lvl w:ilvl="0" w:tplc="649632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257056"/>
    <w:multiLevelType w:val="hybridMultilevel"/>
    <w:tmpl w:val="A544A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CF7C46"/>
    <w:multiLevelType w:val="hybridMultilevel"/>
    <w:tmpl w:val="B540D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3B16A5"/>
    <w:multiLevelType w:val="hybridMultilevel"/>
    <w:tmpl w:val="F90E5764"/>
    <w:lvl w:ilvl="0" w:tplc="9282F4A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9625285"/>
    <w:multiLevelType w:val="hybridMultilevel"/>
    <w:tmpl w:val="E02691B6"/>
    <w:lvl w:ilvl="0" w:tplc="98B8602C">
      <w:start w:val="1"/>
      <w:numFmt w:val="decimal"/>
      <w:lvlText w:val="%1."/>
      <w:lvlJc w:val="left"/>
      <w:pPr>
        <w:ind w:left="2192" w:hanging="360"/>
      </w:pPr>
      <w:rPr>
        <w:rFonts w:hint="default"/>
      </w:rPr>
    </w:lvl>
    <w:lvl w:ilvl="1" w:tplc="04190019">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9" w15:restartNumberingAfterBreak="0">
    <w:nsid w:val="320F2EDA"/>
    <w:multiLevelType w:val="hybridMultilevel"/>
    <w:tmpl w:val="10226404"/>
    <w:lvl w:ilvl="0" w:tplc="D67CF426">
      <w:start w:val="1010"/>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34805F6"/>
    <w:multiLevelType w:val="hybridMultilevel"/>
    <w:tmpl w:val="D966B6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A45317"/>
    <w:multiLevelType w:val="hybridMultilevel"/>
    <w:tmpl w:val="E0A6B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27264A9"/>
    <w:multiLevelType w:val="hybridMultilevel"/>
    <w:tmpl w:val="D64816C2"/>
    <w:lvl w:ilvl="0" w:tplc="5D62CCA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B67DC8"/>
    <w:multiLevelType w:val="hybridMultilevel"/>
    <w:tmpl w:val="C5E200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A1718D"/>
    <w:multiLevelType w:val="hybridMultilevel"/>
    <w:tmpl w:val="AE4626BE"/>
    <w:lvl w:ilvl="0" w:tplc="72022A28">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D561FDB"/>
    <w:multiLevelType w:val="hybridMultilevel"/>
    <w:tmpl w:val="75AE3394"/>
    <w:lvl w:ilvl="0" w:tplc="D67CF426">
      <w:start w:val="1010"/>
      <w:numFmt w:val="bullet"/>
      <w:lvlText w:val=""/>
      <w:lvlJc w:val="left"/>
      <w:pPr>
        <w:ind w:left="720" w:hanging="360"/>
      </w:pPr>
      <w:rPr>
        <w:rFonts w:ascii="Symbol" w:eastAsiaTheme="minorEastAsia" w:hAnsi="Symbol"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DD160F"/>
    <w:multiLevelType w:val="hybridMultilevel"/>
    <w:tmpl w:val="065C7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1E63798"/>
    <w:multiLevelType w:val="multilevel"/>
    <w:tmpl w:val="DEFE7A70"/>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2B6249"/>
    <w:multiLevelType w:val="hybridMultilevel"/>
    <w:tmpl w:val="97A2D1EC"/>
    <w:lvl w:ilvl="0" w:tplc="98B860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BD45CC"/>
    <w:multiLevelType w:val="hybridMultilevel"/>
    <w:tmpl w:val="E20220A2"/>
    <w:lvl w:ilvl="0" w:tplc="649632A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A73D19"/>
    <w:multiLevelType w:val="hybridMultilevel"/>
    <w:tmpl w:val="C9880472"/>
    <w:lvl w:ilvl="0" w:tplc="5D62CCA6">
      <w:start w:val="1"/>
      <w:numFmt w:val="russianLower"/>
      <w:lvlText w:val="%1."/>
      <w:lvlJc w:val="left"/>
      <w:pPr>
        <w:ind w:left="2192" w:hanging="360"/>
      </w:pPr>
      <w:rPr>
        <w:rFonts w:hint="default"/>
      </w:rPr>
    </w:lvl>
    <w:lvl w:ilvl="1" w:tplc="04190019">
      <w:start w:val="1"/>
      <w:numFmt w:val="lowerLetter"/>
      <w:lvlText w:val="%2."/>
      <w:lvlJc w:val="left"/>
      <w:pPr>
        <w:ind w:left="2563" w:hanging="360"/>
      </w:pPr>
    </w:lvl>
    <w:lvl w:ilvl="2" w:tplc="0B0C3CB0">
      <w:start w:val="1"/>
      <w:numFmt w:val="decimal"/>
      <w:lvlText w:val="%3."/>
      <w:lvlJc w:val="left"/>
      <w:pPr>
        <w:ind w:left="3808" w:hanging="705"/>
      </w:pPr>
      <w:rPr>
        <w:rFonts w:hint="default"/>
      </w:r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21" w15:restartNumberingAfterBreak="0">
    <w:nsid w:val="57187C13"/>
    <w:multiLevelType w:val="hybridMultilevel"/>
    <w:tmpl w:val="8E12C738"/>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3C6A43"/>
    <w:multiLevelType w:val="hybridMultilevel"/>
    <w:tmpl w:val="288CCF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14763F"/>
    <w:multiLevelType w:val="hybridMultilevel"/>
    <w:tmpl w:val="53660798"/>
    <w:lvl w:ilvl="0" w:tplc="649632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2540B57"/>
    <w:multiLevelType w:val="hybridMultilevel"/>
    <w:tmpl w:val="78E69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9655C9"/>
    <w:multiLevelType w:val="hybridMultilevel"/>
    <w:tmpl w:val="394A4F72"/>
    <w:lvl w:ilvl="0" w:tplc="F8124E1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6A800F9B"/>
    <w:multiLevelType w:val="hybridMultilevel"/>
    <w:tmpl w:val="CDA25610"/>
    <w:lvl w:ilvl="0" w:tplc="367454A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624A8D"/>
    <w:multiLevelType w:val="multilevel"/>
    <w:tmpl w:val="7F8482C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3DD2456"/>
    <w:multiLevelType w:val="hybridMultilevel"/>
    <w:tmpl w:val="46F6A3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C21607F"/>
    <w:multiLevelType w:val="hybridMultilevel"/>
    <w:tmpl w:val="5978DB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3"/>
  </w:num>
  <w:num w:numId="3">
    <w:abstractNumId w:val="28"/>
  </w:num>
  <w:num w:numId="4">
    <w:abstractNumId w:val="3"/>
  </w:num>
  <w:num w:numId="5">
    <w:abstractNumId w:val="18"/>
  </w:num>
  <w:num w:numId="6">
    <w:abstractNumId w:val="8"/>
  </w:num>
  <w:num w:numId="7">
    <w:abstractNumId w:val="1"/>
  </w:num>
  <w:num w:numId="8">
    <w:abstractNumId w:val="23"/>
  </w:num>
  <w:num w:numId="9">
    <w:abstractNumId w:val="2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9"/>
  </w:num>
  <w:num w:numId="19">
    <w:abstractNumId w:val="7"/>
  </w:num>
  <w:num w:numId="20">
    <w:abstractNumId w:val="15"/>
  </w:num>
  <w:num w:numId="21">
    <w:abstractNumId w:val="12"/>
  </w:num>
  <w:num w:numId="22">
    <w:abstractNumId w:val="14"/>
  </w:num>
  <w:num w:numId="23">
    <w:abstractNumId w:val="29"/>
  </w:num>
  <w:num w:numId="24">
    <w:abstractNumId w:val="19"/>
  </w:num>
  <w:num w:numId="25">
    <w:abstractNumId w:val="11"/>
  </w:num>
  <w:num w:numId="26">
    <w:abstractNumId w:val="6"/>
  </w:num>
  <w:num w:numId="27">
    <w:abstractNumId w:val="4"/>
  </w:num>
  <w:num w:numId="28">
    <w:abstractNumId w:val="5"/>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88"/>
    <w:rsid w:val="00001C36"/>
    <w:rsid w:val="00003820"/>
    <w:rsid w:val="0000551D"/>
    <w:rsid w:val="00005643"/>
    <w:rsid w:val="00005B15"/>
    <w:rsid w:val="000063B1"/>
    <w:rsid w:val="0000640B"/>
    <w:rsid w:val="00006F4C"/>
    <w:rsid w:val="000070B0"/>
    <w:rsid w:val="00007EC8"/>
    <w:rsid w:val="00010255"/>
    <w:rsid w:val="000105B2"/>
    <w:rsid w:val="000109A4"/>
    <w:rsid w:val="00011158"/>
    <w:rsid w:val="00012FA1"/>
    <w:rsid w:val="0001371E"/>
    <w:rsid w:val="00013D38"/>
    <w:rsid w:val="00014E23"/>
    <w:rsid w:val="00016564"/>
    <w:rsid w:val="00016646"/>
    <w:rsid w:val="0002022D"/>
    <w:rsid w:val="00020A7F"/>
    <w:rsid w:val="00021600"/>
    <w:rsid w:val="00022DBA"/>
    <w:rsid w:val="00023869"/>
    <w:rsid w:val="000243AF"/>
    <w:rsid w:val="00024F2B"/>
    <w:rsid w:val="00024F66"/>
    <w:rsid w:val="00025E51"/>
    <w:rsid w:val="00026BBD"/>
    <w:rsid w:val="00026BE4"/>
    <w:rsid w:val="00026F7E"/>
    <w:rsid w:val="00032B36"/>
    <w:rsid w:val="00032DF4"/>
    <w:rsid w:val="00034411"/>
    <w:rsid w:val="000360AE"/>
    <w:rsid w:val="00036445"/>
    <w:rsid w:val="00036EB0"/>
    <w:rsid w:val="000376ED"/>
    <w:rsid w:val="000379C1"/>
    <w:rsid w:val="0004017E"/>
    <w:rsid w:val="00040BAE"/>
    <w:rsid w:val="000410F6"/>
    <w:rsid w:val="000417F9"/>
    <w:rsid w:val="00041BDD"/>
    <w:rsid w:val="00041C8E"/>
    <w:rsid w:val="0004255B"/>
    <w:rsid w:val="0004304B"/>
    <w:rsid w:val="00044473"/>
    <w:rsid w:val="000455D0"/>
    <w:rsid w:val="0004567D"/>
    <w:rsid w:val="000463EF"/>
    <w:rsid w:val="000502CC"/>
    <w:rsid w:val="00051621"/>
    <w:rsid w:val="00051947"/>
    <w:rsid w:val="00051A46"/>
    <w:rsid w:val="000520CF"/>
    <w:rsid w:val="0005243D"/>
    <w:rsid w:val="00052E6D"/>
    <w:rsid w:val="000537FA"/>
    <w:rsid w:val="00053E48"/>
    <w:rsid w:val="000549F4"/>
    <w:rsid w:val="00056A32"/>
    <w:rsid w:val="00056BF3"/>
    <w:rsid w:val="00060B14"/>
    <w:rsid w:val="00060EEF"/>
    <w:rsid w:val="00061E75"/>
    <w:rsid w:val="00061EFF"/>
    <w:rsid w:val="00063775"/>
    <w:rsid w:val="00063FB8"/>
    <w:rsid w:val="00064AA0"/>
    <w:rsid w:val="0007027B"/>
    <w:rsid w:val="0007139E"/>
    <w:rsid w:val="00072C8B"/>
    <w:rsid w:val="00073750"/>
    <w:rsid w:val="000739AA"/>
    <w:rsid w:val="0007536C"/>
    <w:rsid w:val="00075F20"/>
    <w:rsid w:val="00077682"/>
    <w:rsid w:val="00083372"/>
    <w:rsid w:val="00083475"/>
    <w:rsid w:val="00083E82"/>
    <w:rsid w:val="00086504"/>
    <w:rsid w:val="000866D7"/>
    <w:rsid w:val="00086B59"/>
    <w:rsid w:val="00086C35"/>
    <w:rsid w:val="00087B6C"/>
    <w:rsid w:val="00091336"/>
    <w:rsid w:val="000923D6"/>
    <w:rsid w:val="00092813"/>
    <w:rsid w:val="000929C2"/>
    <w:rsid w:val="00093316"/>
    <w:rsid w:val="00093701"/>
    <w:rsid w:val="00095AF4"/>
    <w:rsid w:val="00095E2B"/>
    <w:rsid w:val="00095FC0"/>
    <w:rsid w:val="0009648A"/>
    <w:rsid w:val="00097178"/>
    <w:rsid w:val="00097397"/>
    <w:rsid w:val="0009757B"/>
    <w:rsid w:val="00097B34"/>
    <w:rsid w:val="00097F57"/>
    <w:rsid w:val="000A0595"/>
    <w:rsid w:val="000A0C8A"/>
    <w:rsid w:val="000A11F3"/>
    <w:rsid w:val="000A15E9"/>
    <w:rsid w:val="000A1BF8"/>
    <w:rsid w:val="000A2E5E"/>
    <w:rsid w:val="000A561A"/>
    <w:rsid w:val="000A5774"/>
    <w:rsid w:val="000A5B70"/>
    <w:rsid w:val="000A6AB8"/>
    <w:rsid w:val="000A6B88"/>
    <w:rsid w:val="000B1979"/>
    <w:rsid w:val="000B2B20"/>
    <w:rsid w:val="000B366F"/>
    <w:rsid w:val="000B496D"/>
    <w:rsid w:val="000B6346"/>
    <w:rsid w:val="000B7D75"/>
    <w:rsid w:val="000C066B"/>
    <w:rsid w:val="000C0EB8"/>
    <w:rsid w:val="000C475D"/>
    <w:rsid w:val="000C559C"/>
    <w:rsid w:val="000D0FA8"/>
    <w:rsid w:val="000D105D"/>
    <w:rsid w:val="000D2DD4"/>
    <w:rsid w:val="000D2EF7"/>
    <w:rsid w:val="000D338F"/>
    <w:rsid w:val="000D3A8F"/>
    <w:rsid w:val="000D4CFC"/>
    <w:rsid w:val="000D4D0D"/>
    <w:rsid w:val="000D4D3C"/>
    <w:rsid w:val="000D6DAE"/>
    <w:rsid w:val="000D71E9"/>
    <w:rsid w:val="000D7E59"/>
    <w:rsid w:val="000E1E64"/>
    <w:rsid w:val="000E3065"/>
    <w:rsid w:val="000E3508"/>
    <w:rsid w:val="000E470E"/>
    <w:rsid w:val="000E51F9"/>
    <w:rsid w:val="000E5608"/>
    <w:rsid w:val="000E662A"/>
    <w:rsid w:val="000E6C6C"/>
    <w:rsid w:val="000E6D01"/>
    <w:rsid w:val="000E7D20"/>
    <w:rsid w:val="000F0123"/>
    <w:rsid w:val="000F035A"/>
    <w:rsid w:val="000F0A66"/>
    <w:rsid w:val="000F370E"/>
    <w:rsid w:val="000F3EBB"/>
    <w:rsid w:val="000F4764"/>
    <w:rsid w:val="000F57D3"/>
    <w:rsid w:val="000F5B57"/>
    <w:rsid w:val="000F7A8B"/>
    <w:rsid w:val="001010ED"/>
    <w:rsid w:val="00102A9A"/>
    <w:rsid w:val="0010331A"/>
    <w:rsid w:val="00103767"/>
    <w:rsid w:val="00103B97"/>
    <w:rsid w:val="0010431C"/>
    <w:rsid w:val="001044FF"/>
    <w:rsid w:val="00106217"/>
    <w:rsid w:val="001068A6"/>
    <w:rsid w:val="00110559"/>
    <w:rsid w:val="0011130D"/>
    <w:rsid w:val="00111D7A"/>
    <w:rsid w:val="001124D2"/>
    <w:rsid w:val="00112A70"/>
    <w:rsid w:val="001131F0"/>
    <w:rsid w:val="00113485"/>
    <w:rsid w:val="00115782"/>
    <w:rsid w:val="001165F2"/>
    <w:rsid w:val="001167AF"/>
    <w:rsid w:val="00116A63"/>
    <w:rsid w:val="00116C20"/>
    <w:rsid w:val="00116FA7"/>
    <w:rsid w:val="00117195"/>
    <w:rsid w:val="00117CC6"/>
    <w:rsid w:val="0012072D"/>
    <w:rsid w:val="001212B9"/>
    <w:rsid w:val="00122DDB"/>
    <w:rsid w:val="00123986"/>
    <w:rsid w:val="00123AF7"/>
    <w:rsid w:val="00123C59"/>
    <w:rsid w:val="00124A9C"/>
    <w:rsid w:val="00126844"/>
    <w:rsid w:val="00127048"/>
    <w:rsid w:val="001278C3"/>
    <w:rsid w:val="001305F5"/>
    <w:rsid w:val="00131491"/>
    <w:rsid w:val="001319D6"/>
    <w:rsid w:val="0013214F"/>
    <w:rsid w:val="0013245D"/>
    <w:rsid w:val="00132764"/>
    <w:rsid w:val="00132CBF"/>
    <w:rsid w:val="0013351F"/>
    <w:rsid w:val="001335BF"/>
    <w:rsid w:val="00133BDE"/>
    <w:rsid w:val="00134C7E"/>
    <w:rsid w:val="00137C34"/>
    <w:rsid w:val="001400F0"/>
    <w:rsid w:val="001406BD"/>
    <w:rsid w:val="00141200"/>
    <w:rsid w:val="001415BA"/>
    <w:rsid w:val="00141A27"/>
    <w:rsid w:val="00141EDC"/>
    <w:rsid w:val="00141F0B"/>
    <w:rsid w:val="001429F3"/>
    <w:rsid w:val="00142AB4"/>
    <w:rsid w:val="00143919"/>
    <w:rsid w:val="001455EF"/>
    <w:rsid w:val="00145A5D"/>
    <w:rsid w:val="00145EF2"/>
    <w:rsid w:val="001466CF"/>
    <w:rsid w:val="001467B9"/>
    <w:rsid w:val="00147706"/>
    <w:rsid w:val="001505EE"/>
    <w:rsid w:val="001506AD"/>
    <w:rsid w:val="00151353"/>
    <w:rsid w:val="00151527"/>
    <w:rsid w:val="00151F73"/>
    <w:rsid w:val="001523BD"/>
    <w:rsid w:val="001552C1"/>
    <w:rsid w:val="00156333"/>
    <w:rsid w:val="001567FE"/>
    <w:rsid w:val="00156941"/>
    <w:rsid w:val="00157872"/>
    <w:rsid w:val="00157C57"/>
    <w:rsid w:val="00157EBC"/>
    <w:rsid w:val="00160018"/>
    <w:rsid w:val="001601C5"/>
    <w:rsid w:val="001609E5"/>
    <w:rsid w:val="00162715"/>
    <w:rsid w:val="00162E51"/>
    <w:rsid w:val="00164626"/>
    <w:rsid w:val="00165F94"/>
    <w:rsid w:val="00166103"/>
    <w:rsid w:val="001666CB"/>
    <w:rsid w:val="001673FF"/>
    <w:rsid w:val="0017001C"/>
    <w:rsid w:val="001717C0"/>
    <w:rsid w:val="0017404C"/>
    <w:rsid w:val="00175192"/>
    <w:rsid w:val="0017620C"/>
    <w:rsid w:val="0017733E"/>
    <w:rsid w:val="001777EF"/>
    <w:rsid w:val="001801C8"/>
    <w:rsid w:val="00181262"/>
    <w:rsid w:val="001824A0"/>
    <w:rsid w:val="001825D2"/>
    <w:rsid w:val="00182941"/>
    <w:rsid w:val="00182FBC"/>
    <w:rsid w:val="00183C9A"/>
    <w:rsid w:val="00184177"/>
    <w:rsid w:val="0018561A"/>
    <w:rsid w:val="00186371"/>
    <w:rsid w:val="0018727D"/>
    <w:rsid w:val="0018728B"/>
    <w:rsid w:val="00187571"/>
    <w:rsid w:val="00191746"/>
    <w:rsid w:val="00191954"/>
    <w:rsid w:val="00192525"/>
    <w:rsid w:val="00192EC5"/>
    <w:rsid w:val="00193045"/>
    <w:rsid w:val="0019395D"/>
    <w:rsid w:val="0019656E"/>
    <w:rsid w:val="00197711"/>
    <w:rsid w:val="00197DAE"/>
    <w:rsid w:val="001A0A35"/>
    <w:rsid w:val="001A0EC7"/>
    <w:rsid w:val="001A263E"/>
    <w:rsid w:val="001A2BFE"/>
    <w:rsid w:val="001A3DFF"/>
    <w:rsid w:val="001A48B2"/>
    <w:rsid w:val="001A51DE"/>
    <w:rsid w:val="001A61B1"/>
    <w:rsid w:val="001A6214"/>
    <w:rsid w:val="001A66EB"/>
    <w:rsid w:val="001A6E92"/>
    <w:rsid w:val="001A7D4F"/>
    <w:rsid w:val="001B20C1"/>
    <w:rsid w:val="001B2A38"/>
    <w:rsid w:val="001B2CE9"/>
    <w:rsid w:val="001B3094"/>
    <w:rsid w:val="001B38D7"/>
    <w:rsid w:val="001B5E43"/>
    <w:rsid w:val="001B7908"/>
    <w:rsid w:val="001C051D"/>
    <w:rsid w:val="001C0DA3"/>
    <w:rsid w:val="001C0DD1"/>
    <w:rsid w:val="001C1D84"/>
    <w:rsid w:val="001C2556"/>
    <w:rsid w:val="001C28C7"/>
    <w:rsid w:val="001C3633"/>
    <w:rsid w:val="001C39A3"/>
    <w:rsid w:val="001C3E8C"/>
    <w:rsid w:val="001C3EAD"/>
    <w:rsid w:val="001C4B30"/>
    <w:rsid w:val="001C4C2E"/>
    <w:rsid w:val="001C571A"/>
    <w:rsid w:val="001C6D43"/>
    <w:rsid w:val="001C7A91"/>
    <w:rsid w:val="001D1037"/>
    <w:rsid w:val="001D189F"/>
    <w:rsid w:val="001D1D64"/>
    <w:rsid w:val="001D207B"/>
    <w:rsid w:val="001D23B0"/>
    <w:rsid w:val="001D2A4E"/>
    <w:rsid w:val="001D31BB"/>
    <w:rsid w:val="001D382E"/>
    <w:rsid w:val="001D4D67"/>
    <w:rsid w:val="001D5E74"/>
    <w:rsid w:val="001D7B61"/>
    <w:rsid w:val="001E26E5"/>
    <w:rsid w:val="001E3665"/>
    <w:rsid w:val="001E3C09"/>
    <w:rsid w:val="001E41D4"/>
    <w:rsid w:val="001E4E79"/>
    <w:rsid w:val="001E58D0"/>
    <w:rsid w:val="001E6001"/>
    <w:rsid w:val="001E6650"/>
    <w:rsid w:val="001E67A3"/>
    <w:rsid w:val="001E6981"/>
    <w:rsid w:val="001E6E39"/>
    <w:rsid w:val="001E7664"/>
    <w:rsid w:val="001E7A75"/>
    <w:rsid w:val="001F086C"/>
    <w:rsid w:val="001F17BC"/>
    <w:rsid w:val="001F293E"/>
    <w:rsid w:val="001F3DA7"/>
    <w:rsid w:val="001F5EC6"/>
    <w:rsid w:val="001F64E2"/>
    <w:rsid w:val="001F70A5"/>
    <w:rsid w:val="001F7EAE"/>
    <w:rsid w:val="002001D9"/>
    <w:rsid w:val="002009BD"/>
    <w:rsid w:val="00201F6F"/>
    <w:rsid w:val="00204C2F"/>
    <w:rsid w:val="002053B5"/>
    <w:rsid w:val="00205459"/>
    <w:rsid w:val="00207692"/>
    <w:rsid w:val="00210296"/>
    <w:rsid w:val="002104F7"/>
    <w:rsid w:val="0021089B"/>
    <w:rsid w:val="00210926"/>
    <w:rsid w:val="00212C79"/>
    <w:rsid w:val="002138A7"/>
    <w:rsid w:val="002139E9"/>
    <w:rsid w:val="0021459D"/>
    <w:rsid w:val="00214E18"/>
    <w:rsid w:val="0021586B"/>
    <w:rsid w:val="002158EA"/>
    <w:rsid w:val="00215FE6"/>
    <w:rsid w:val="00216B5F"/>
    <w:rsid w:val="00220217"/>
    <w:rsid w:val="002210ED"/>
    <w:rsid w:val="00222087"/>
    <w:rsid w:val="002223F4"/>
    <w:rsid w:val="00222B4C"/>
    <w:rsid w:val="002242F2"/>
    <w:rsid w:val="0022477A"/>
    <w:rsid w:val="00224AED"/>
    <w:rsid w:val="00225738"/>
    <w:rsid w:val="002257FC"/>
    <w:rsid w:val="0022609E"/>
    <w:rsid w:val="002303C2"/>
    <w:rsid w:val="002311D9"/>
    <w:rsid w:val="00231550"/>
    <w:rsid w:val="00232A9E"/>
    <w:rsid w:val="002353F4"/>
    <w:rsid w:val="0023662E"/>
    <w:rsid w:val="00236FF6"/>
    <w:rsid w:val="00241805"/>
    <w:rsid w:val="002424EB"/>
    <w:rsid w:val="0024277D"/>
    <w:rsid w:val="00242C3B"/>
    <w:rsid w:val="002431ED"/>
    <w:rsid w:val="00243367"/>
    <w:rsid w:val="00243538"/>
    <w:rsid w:val="00243C86"/>
    <w:rsid w:val="00244375"/>
    <w:rsid w:val="00244706"/>
    <w:rsid w:val="00244FF6"/>
    <w:rsid w:val="0024562D"/>
    <w:rsid w:val="00245867"/>
    <w:rsid w:val="002464C6"/>
    <w:rsid w:val="002470FA"/>
    <w:rsid w:val="002503DF"/>
    <w:rsid w:val="00250D83"/>
    <w:rsid w:val="00250DA8"/>
    <w:rsid w:val="00250DB6"/>
    <w:rsid w:val="002530D5"/>
    <w:rsid w:val="002531ED"/>
    <w:rsid w:val="0025604D"/>
    <w:rsid w:val="00256BA6"/>
    <w:rsid w:val="00260362"/>
    <w:rsid w:val="00260A59"/>
    <w:rsid w:val="00260DF9"/>
    <w:rsid w:val="00260F68"/>
    <w:rsid w:val="0026287B"/>
    <w:rsid w:val="00262C27"/>
    <w:rsid w:val="00262EDC"/>
    <w:rsid w:val="002636BB"/>
    <w:rsid w:val="00263743"/>
    <w:rsid w:val="00263A68"/>
    <w:rsid w:val="00264C40"/>
    <w:rsid w:val="00264D6A"/>
    <w:rsid w:val="00265EE5"/>
    <w:rsid w:val="0026666E"/>
    <w:rsid w:val="00266C65"/>
    <w:rsid w:val="00267B5F"/>
    <w:rsid w:val="002700E6"/>
    <w:rsid w:val="00270DD0"/>
    <w:rsid w:val="002711D5"/>
    <w:rsid w:val="00271417"/>
    <w:rsid w:val="00271DC8"/>
    <w:rsid w:val="00272FA9"/>
    <w:rsid w:val="00273128"/>
    <w:rsid w:val="0027368B"/>
    <w:rsid w:val="00273D05"/>
    <w:rsid w:val="002740A6"/>
    <w:rsid w:val="00274D44"/>
    <w:rsid w:val="002764C5"/>
    <w:rsid w:val="0027680B"/>
    <w:rsid w:val="00277C19"/>
    <w:rsid w:val="002801F9"/>
    <w:rsid w:val="00280562"/>
    <w:rsid w:val="00280646"/>
    <w:rsid w:val="00280B41"/>
    <w:rsid w:val="00281071"/>
    <w:rsid w:val="002818D2"/>
    <w:rsid w:val="0028332C"/>
    <w:rsid w:val="002833AD"/>
    <w:rsid w:val="00285B46"/>
    <w:rsid w:val="002866F9"/>
    <w:rsid w:val="002878A0"/>
    <w:rsid w:val="002879A8"/>
    <w:rsid w:val="00287AB3"/>
    <w:rsid w:val="00287B9E"/>
    <w:rsid w:val="00290595"/>
    <w:rsid w:val="00290A60"/>
    <w:rsid w:val="00291159"/>
    <w:rsid w:val="002912AC"/>
    <w:rsid w:val="00291375"/>
    <w:rsid w:val="00291484"/>
    <w:rsid w:val="00291951"/>
    <w:rsid w:val="0029200B"/>
    <w:rsid w:val="00293FCA"/>
    <w:rsid w:val="002940C9"/>
    <w:rsid w:val="002942EA"/>
    <w:rsid w:val="00295AA0"/>
    <w:rsid w:val="00296070"/>
    <w:rsid w:val="0029728C"/>
    <w:rsid w:val="00297AE4"/>
    <w:rsid w:val="002A0155"/>
    <w:rsid w:val="002A02D3"/>
    <w:rsid w:val="002A0F80"/>
    <w:rsid w:val="002A243D"/>
    <w:rsid w:val="002A25FA"/>
    <w:rsid w:val="002A2E54"/>
    <w:rsid w:val="002A39DB"/>
    <w:rsid w:val="002A450C"/>
    <w:rsid w:val="002A46F7"/>
    <w:rsid w:val="002A6E8E"/>
    <w:rsid w:val="002A736E"/>
    <w:rsid w:val="002A753D"/>
    <w:rsid w:val="002A7666"/>
    <w:rsid w:val="002B092E"/>
    <w:rsid w:val="002B13A0"/>
    <w:rsid w:val="002B2959"/>
    <w:rsid w:val="002B2F22"/>
    <w:rsid w:val="002B36A0"/>
    <w:rsid w:val="002B529D"/>
    <w:rsid w:val="002B5415"/>
    <w:rsid w:val="002B583A"/>
    <w:rsid w:val="002B69D8"/>
    <w:rsid w:val="002C0BBA"/>
    <w:rsid w:val="002C0CCF"/>
    <w:rsid w:val="002C196C"/>
    <w:rsid w:val="002C1DB6"/>
    <w:rsid w:val="002C2186"/>
    <w:rsid w:val="002C24E0"/>
    <w:rsid w:val="002C2A69"/>
    <w:rsid w:val="002C5CFB"/>
    <w:rsid w:val="002C5F32"/>
    <w:rsid w:val="002C717F"/>
    <w:rsid w:val="002C7D13"/>
    <w:rsid w:val="002D0C28"/>
    <w:rsid w:val="002D1288"/>
    <w:rsid w:val="002D1AF6"/>
    <w:rsid w:val="002D1E4B"/>
    <w:rsid w:val="002D268F"/>
    <w:rsid w:val="002D2C77"/>
    <w:rsid w:val="002D2D20"/>
    <w:rsid w:val="002D618B"/>
    <w:rsid w:val="002D71DA"/>
    <w:rsid w:val="002D7F02"/>
    <w:rsid w:val="002D7F27"/>
    <w:rsid w:val="002E0EC1"/>
    <w:rsid w:val="002E1198"/>
    <w:rsid w:val="002E15A9"/>
    <w:rsid w:val="002E1A95"/>
    <w:rsid w:val="002E3A8E"/>
    <w:rsid w:val="002E4888"/>
    <w:rsid w:val="002E5FBC"/>
    <w:rsid w:val="002E6A01"/>
    <w:rsid w:val="002E7FF1"/>
    <w:rsid w:val="002F01CF"/>
    <w:rsid w:val="002F08F4"/>
    <w:rsid w:val="002F13D7"/>
    <w:rsid w:val="002F15AB"/>
    <w:rsid w:val="002F3E38"/>
    <w:rsid w:val="002F47F0"/>
    <w:rsid w:val="002F7239"/>
    <w:rsid w:val="002F7890"/>
    <w:rsid w:val="0030105D"/>
    <w:rsid w:val="003013C7"/>
    <w:rsid w:val="003023B8"/>
    <w:rsid w:val="00303AD4"/>
    <w:rsid w:val="00304195"/>
    <w:rsid w:val="003042AE"/>
    <w:rsid w:val="003044FE"/>
    <w:rsid w:val="00304F20"/>
    <w:rsid w:val="00305385"/>
    <w:rsid w:val="00306907"/>
    <w:rsid w:val="0031065A"/>
    <w:rsid w:val="00310C0B"/>
    <w:rsid w:val="00310EF5"/>
    <w:rsid w:val="003116A0"/>
    <w:rsid w:val="00311E5F"/>
    <w:rsid w:val="003122F1"/>
    <w:rsid w:val="003131A7"/>
    <w:rsid w:val="00313417"/>
    <w:rsid w:val="00315927"/>
    <w:rsid w:val="00315B81"/>
    <w:rsid w:val="00316FEE"/>
    <w:rsid w:val="00317C3C"/>
    <w:rsid w:val="0032280A"/>
    <w:rsid w:val="00323736"/>
    <w:rsid w:val="00324159"/>
    <w:rsid w:val="00324772"/>
    <w:rsid w:val="00324BD6"/>
    <w:rsid w:val="00325523"/>
    <w:rsid w:val="0032558B"/>
    <w:rsid w:val="0032568E"/>
    <w:rsid w:val="003272D7"/>
    <w:rsid w:val="003278A3"/>
    <w:rsid w:val="00330631"/>
    <w:rsid w:val="00334071"/>
    <w:rsid w:val="003365D7"/>
    <w:rsid w:val="00337B40"/>
    <w:rsid w:val="00342038"/>
    <w:rsid w:val="0034208D"/>
    <w:rsid w:val="00342340"/>
    <w:rsid w:val="003423D2"/>
    <w:rsid w:val="00342B85"/>
    <w:rsid w:val="00342CE9"/>
    <w:rsid w:val="00344806"/>
    <w:rsid w:val="003459B5"/>
    <w:rsid w:val="00346A93"/>
    <w:rsid w:val="00347379"/>
    <w:rsid w:val="003500E2"/>
    <w:rsid w:val="00351A61"/>
    <w:rsid w:val="00354199"/>
    <w:rsid w:val="00354783"/>
    <w:rsid w:val="00356BB1"/>
    <w:rsid w:val="003600D1"/>
    <w:rsid w:val="0036065D"/>
    <w:rsid w:val="003613E0"/>
    <w:rsid w:val="0036167E"/>
    <w:rsid w:val="00362286"/>
    <w:rsid w:val="003623E9"/>
    <w:rsid w:val="0036382A"/>
    <w:rsid w:val="00366BC0"/>
    <w:rsid w:val="00367D01"/>
    <w:rsid w:val="00367EEB"/>
    <w:rsid w:val="00370B9B"/>
    <w:rsid w:val="0037314E"/>
    <w:rsid w:val="00376E90"/>
    <w:rsid w:val="00377184"/>
    <w:rsid w:val="00377882"/>
    <w:rsid w:val="0038096B"/>
    <w:rsid w:val="00382258"/>
    <w:rsid w:val="00382370"/>
    <w:rsid w:val="00382408"/>
    <w:rsid w:val="003839E5"/>
    <w:rsid w:val="00385035"/>
    <w:rsid w:val="003857D3"/>
    <w:rsid w:val="00385A4A"/>
    <w:rsid w:val="00386471"/>
    <w:rsid w:val="0038658D"/>
    <w:rsid w:val="0039085C"/>
    <w:rsid w:val="00390DE0"/>
    <w:rsid w:val="00391A8A"/>
    <w:rsid w:val="00391CF7"/>
    <w:rsid w:val="0039270F"/>
    <w:rsid w:val="003935DA"/>
    <w:rsid w:val="00396A32"/>
    <w:rsid w:val="00396BAC"/>
    <w:rsid w:val="00397A7F"/>
    <w:rsid w:val="00397C2F"/>
    <w:rsid w:val="003A0690"/>
    <w:rsid w:val="003A0DE7"/>
    <w:rsid w:val="003A14F6"/>
    <w:rsid w:val="003A2B5D"/>
    <w:rsid w:val="003A34E2"/>
    <w:rsid w:val="003A5CED"/>
    <w:rsid w:val="003A701D"/>
    <w:rsid w:val="003A71C2"/>
    <w:rsid w:val="003A7298"/>
    <w:rsid w:val="003B0FC4"/>
    <w:rsid w:val="003B114D"/>
    <w:rsid w:val="003B1B05"/>
    <w:rsid w:val="003B23F9"/>
    <w:rsid w:val="003B2632"/>
    <w:rsid w:val="003B3550"/>
    <w:rsid w:val="003B44F9"/>
    <w:rsid w:val="003B5C14"/>
    <w:rsid w:val="003B7C6E"/>
    <w:rsid w:val="003C1B03"/>
    <w:rsid w:val="003C1BB1"/>
    <w:rsid w:val="003C271A"/>
    <w:rsid w:val="003C308A"/>
    <w:rsid w:val="003C4CEE"/>
    <w:rsid w:val="003C5151"/>
    <w:rsid w:val="003C5217"/>
    <w:rsid w:val="003C6718"/>
    <w:rsid w:val="003C68C1"/>
    <w:rsid w:val="003C76C4"/>
    <w:rsid w:val="003D025B"/>
    <w:rsid w:val="003D0A65"/>
    <w:rsid w:val="003D0F78"/>
    <w:rsid w:val="003D10BD"/>
    <w:rsid w:val="003D18F9"/>
    <w:rsid w:val="003D4079"/>
    <w:rsid w:val="003D4342"/>
    <w:rsid w:val="003D5725"/>
    <w:rsid w:val="003D5816"/>
    <w:rsid w:val="003D5AA4"/>
    <w:rsid w:val="003D5F55"/>
    <w:rsid w:val="003D66E2"/>
    <w:rsid w:val="003D6E40"/>
    <w:rsid w:val="003D7839"/>
    <w:rsid w:val="003D7908"/>
    <w:rsid w:val="003E0B54"/>
    <w:rsid w:val="003E1C73"/>
    <w:rsid w:val="003E1CAA"/>
    <w:rsid w:val="003E24A1"/>
    <w:rsid w:val="003E59DE"/>
    <w:rsid w:val="003E5A40"/>
    <w:rsid w:val="003E6E7D"/>
    <w:rsid w:val="003E7697"/>
    <w:rsid w:val="003F0933"/>
    <w:rsid w:val="003F0FB9"/>
    <w:rsid w:val="003F0FDE"/>
    <w:rsid w:val="003F1EC0"/>
    <w:rsid w:val="003F263E"/>
    <w:rsid w:val="003F2C3E"/>
    <w:rsid w:val="003F43CA"/>
    <w:rsid w:val="003F4917"/>
    <w:rsid w:val="003F4DB0"/>
    <w:rsid w:val="003F707F"/>
    <w:rsid w:val="003F76B9"/>
    <w:rsid w:val="004002E3"/>
    <w:rsid w:val="00400400"/>
    <w:rsid w:val="00401A93"/>
    <w:rsid w:val="00403B1D"/>
    <w:rsid w:val="00404911"/>
    <w:rsid w:val="004052F6"/>
    <w:rsid w:val="00405781"/>
    <w:rsid w:val="00405CA8"/>
    <w:rsid w:val="0040616D"/>
    <w:rsid w:val="00406F7F"/>
    <w:rsid w:val="00407AA6"/>
    <w:rsid w:val="00411265"/>
    <w:rsid w:val="004134A9"/>
    <w:rsid w:val="004139E6"/>
    <w:rsid w:val="00413D9F"/>
    <w:rsid w:val="004148AD"/>
    <w:rsid w:val="00414FAE"/>
    <w:rsid w:val="004151C8"/>
    <w:rsid w:val="00415492"/>
    <w:rsid w:val="00415E66"/>
    <w:rsid w:val="00417A22"/>
    <w:rsid w:val="00421661"/>
    <w:rsid w:val="004228EE"/>
    <w:rsid w:val="0042356A"/>
    <w:rsid w:val="00423CDA"/>
    <w:rsid w:val="00423DAB"/>
    <w:rsid w:val="004249FE"/>
    <w:rsid w:val="0042536E"/>
    <w:rsid w:val="00426316"/>
    <w:rsid w:val="0042647A"/>
    <w:rsid w:val="00426D0E"/>
    <w:rsid w:val="00427CC6"/>
    <w:rsid w:val="00430A07"/>
    <w:rsid w:val="00431493"/>
    <w:rsid w:val="00433788"/>
    <w:rsid w:val="0043547A"/>
    <w:rsid w:val="004362B1"/>
    <w:rsid w:val="0043644A"/>
    <w:rsid w:val="0043679F"/>
    <w:rsid w:val="0043754A"/>
    <w:rsid w:val="004404D2"/>
    <w:rsid w:val="0044067A"/>
    <w:rsid w:val="004410AE"/>
    <w:rsid w:val="004418F4"/>
    <w:rsid w:val="00442B9A"/>
    <w:rsid w:val="00442E5A"/>
    <w:rsid w:val="00443B9C"/>
    <w:rsid w:val="00443CC7"/>
    <w:rsid w:val="00444886"/>
    <w:rsid w:val="0044510E"/>
    <w:rsid w:val="00446020"/>
    <w:rsid w:val="004464B4"/>
    <w:rsid w:val="0044685A"/>
    <w:rsid w:val="00446915"/>
    <w:rsid w:val="00446987"/>
    <w:rsid w:val="00447C16"/>
    <w:rsid w:val="00450295"/>
    <w:rsid w:val="00450728"/>
    <w:rsid w:val="00450C02"/>
    <w:rsid w:val="004523E7"/>
    <w:rsid w:val="00452A67"/>
    <w:rsid w:val="00454259"/>
    <w:rsid w:val="0045573A"/>
    <w:rsid w:val="00455C01"/>
    <w:rsid w:val="00455D71"/>
    <w:rsid w:val="00456E86"/>
    <w:rsid w:val="00456F5F"/>
    <w:rsid w:val="004602E0"/>
    <w:rsid w:val="00460F36"/>
    <w:rsid w:val="00460F82"/>
    <w:rsid w:val="00461BF4"/>
    <w:rsid w:val="00461D96"/>
    <w:rsid w:val="00461E83"/>
    <w:rsid w:val="004625BB"/>
    <w:rsid w:val="00462797"/>
    <w:rsid w:val="00462EDF"/>
    <w:rsid w:val="00464A0D"/>
    <w:rsid w:val="00465AD5"/>
    <w:rsid w:val="00465FEB"/>
    <w:rsid w:val="00467979"/>
    <w:rsid w:val="00470495"/>
    <w:rsid w:val="00470DCC"/>
    <w:rsid w:val="00472872"/>
    <w:rsid w:val="004737B3"/>
    <w:rsid w:val="00473C11"/>
    <w:rsid w:val="0047414E"/>
    <w:rsid w:val="0047458E"/>
    <w:rsid w:val="004759C7"/>
    <w:rsid w:val="00476792"/>
    <w:rsid w:val="00476B0B"/>
    <w:rsid w:val="004771ED"/>
    <w:rsid w:val="00480C64"/>
    <w:rsid w:val="004815F6"/>
    <w:rsid w:val="00482231"/>
    <w:rsid w:val="00482359"/>
    <w:rsid w:val="00483608"/>
    <w:rsid w:val="004842EA"/>
    <w:rsid w:val="004845E7"/>
    <w:rsid w:val="004859CE"/>
    <w:rsid w:val="004864C9"/>
    <w:rsid w:val="0048717A"/>
    <w:rsid w:val="004875C1"/>
    <w:rsid w:val="004903E6"/>
    <w:rsid w:val="00491C2F"/>
    <w:rsid w:val="0049211A"/>
    <w:rsid w:val="00492C5A"/>
    <w:rsid w:val="00495FC2"/>
    <w:rsid w:val="00496D6E"/>
    <w:rsid w:val="004A1E16"/>
    <w:rsid w:val="004A2C37"/>
    <w:rsid w:val="004A3DE5"/>
    <w:rsid w:val="004A5922"/>
    <w:rsid w:val="004A659D"/>
    <w:rsid w:val="004B0428"/>
    <w:rsid w:val="004B083F"/>
    <w:rsid w:val="004B0C03"/>
    <w:rsid w:val="004B1A13"/>
    <w:rsid w:val="004B1C77"/>
    <w:rsid w:val="004B1E96"/>
    <w:rsid w:val="004B30F8"/>
    <w:rsid w:val="004B4223"/>
    <w:rsid w:val="004B45FE"/>
    <w:rsid w:val="004B4863"/>
    <w:rsid w:val="004B66D2"/>
    <w:rsid w:val="004B6C13"/>
    <w:rsid w:val="004B7888"/>
    <w:rsid w:val="004B7B35"/>
    <w:rsid w:val="004C003A"/>
    <w:rsid w:val="004C11F7"/>
    <w:rsid w:val="004C1537"/>
    <w:rsid w:val="004C6953"/>
    <w:rsid w:val="004D0AF2"/>
    <w:rsid w:val="004D1E45"/>
    <w:rsid w:val="004D26D6"/>
    <w:rsid w:val="004D2DEA"/>
    <w:rsid w:val="004D462E"/>
    <w:rsid w:val="004D4BA0"/>
    <w:rsid w:val="004E194E"/>
    <w:rsid w:val="004E1CAD"/>
    <w:rsid w:val="004E2436"/>
    <w:rsid w:val="004E40CA"/>
    <w:rsid w:val="004E4213"/>
    <w:rsid w:val="004E42AE"/>
    <w:rsid w:val="004E4423"/>
    <w:rsid w:val="004E60D5"/>
    <w:rsid w:val="004E63A3"/>
    <w:rsid w:val="004E6CC6"/>
    <w:rsid w:val="004E6F17"/>
    <w:rsid w:val="004E6F9E"/>
    <w:rsid w:val="004E704C"/>
    <w:rsid w:val="004E7F41"/>
    <w:rsid w:val="004F0888"/>
    <w:rsid w:val="004F0E2A"/>
    <w:rsid w:val="004F2A52"/>
    <w:rsid w:val="004F2B55"/>
    <w:rsid w:val="004F3096"/>
    <w:rsid w:val="004F372B"/>
    <w:rsid w:val="004F4809"/>
    <w:rsid w:val="004F500A"/>
    <w:rsid w:val="004F684A"/>
    <w:rsid w:val="004F7141"/>
    <w:rsid w:val="00500344"/>
    <w:rsid w:val="005062B0"/>
    <w:rsid w:val="00506CC1"/>
    <w:rsid w:val="00511967"/>
    <w:rsid w:val="00512D35"/>
    <w:rsid w:val="00512F9C"/>
    <w:rsid w:val="0051489D"/>
    <w:rsid w:val="00514D31"/>
    <w:rsid w:val="00515216"/>
    <w:rsid w:val="0051521F"/>
    <w:rsid w:val="0051768C"/>
    <w:rsid w:val="00517AD7"/>
    <w:rsid w:val="00517EC2"/>
    <w:rsid w:val="0052059A"/>
    <w:rsid w:val="00521DC8"/>
    <w:rsid w:val="00522352"/>
    <w:rsid w:val="00522689"/>
    <w:rsid w:val="00523CED"/>
    <w:rsid w:val="00523F4E"/>
    <w:rsid w:val="00525AE6"/>
    <w:rsid w:val="00526AD2"/>
    <w:rsid w:val="00527038"/>
    <w:rsid w:val="00527449"/>
    <w:rsid w:val="00531400"/>
    <w:rsid w:val="005314B2"/>
    <w:rsid w:val="00532120"/>
    <w:rsid w:val="00532260"/>
    <w:rsid w:val="00533201"/>
    <w:rsid w:val="00533252"/>
    <w:rsid w:val="0053348E"/>
    <w:rsid w:val="00533A09"/>
    <w:rsid w:val="0053400F"/>
    <w:rsid w:val="00534329"/>
    <w:rsid w:val="00534C39"/>
    <w:rsid w:val="00536FC9"/>
    <w:rsid w:val="00540893"/>
    <w:rsid w:val="00541785"/>
    <w:rsid w:val="005419F8"/>
    <w:rsid w:val="00542671"/>
    <w:rsid w:val="005434EE"/>
    <w:rsid w:val="00543DF7"/>
    <w:rsid w:val="00544214"/>
    <w:rsid w:val="00544982"/>
    <w:rsid w:val="00544A1F"/>
    <w:rsid w:val="00544ABF"/>
    <w:rsid w:val="00545871"/>
    <w:rsid w:val="00546158"/>
    <w:rsid w:val="00546749"/>
    <w:rsid w:val="00550472"/>
    <w:rsid w:val="005508D2"/>
    <w:rsid w:val="005515E2"/>
    <w:rsid w:val="00551B57"/>
    <w:rsid w:val="005520D0"/>
    <w:rsid w:val="00552FDC"/>
    <w:rsid w:val="0055405D"/>
    <w:rsid w:val="005550C6"/>
    <w:rsid w:val="00555317"/>
    <w:rsid w:val="00555A43"/>
    <w:rsid w:val="00555C78"/>
    <w:rsid w:val="0055688C"/>
    <w:rsid w:val="005579A0"/>
    <w:rsid w:val="00561334"/>
    <w:rsid w:val="00562A10"/>
    <w:rsid w:val="0056308E"/>
    <w:rsid w:val="00564BC0"/>
    <w:rsid w:val="00564E3D"/>
    <w:rsid w:val="00566950"/>
    <w:rsid w:val="00567782"/>
    <w:rsid w:val="00567C0C"/>
    <w:rsid w:val="00572C06"/>
    <w:rsid w:val="00574269"/>
    <w:rsid w:val="00574484"/>
    <w:rsid w:val="00574606"/>
    <w:rsid w:val="00574C84"/>
    <w:rsid w:val="0057595D"/>
    <w:rsid w:val="00577C46"/>
    <w:rsid w:val="005818CA"/>
    <w:rsid w:val="005823A6"/>
    <w:rsid w:val="00585EED"/>
    <w:rsid w:val="0058745D"/>
    <w:rsid w:val="00590955"/>
    <w:rsid w:val="00590A10"/>
    <w:rsid w:val="00591952"/>
    <w:rsid w:val="005926F5"/>
    <w:rsid w:val="0059452C"/>
    <w:rsid w:val="00595F42"/>
    <w:rsid w:val="005960DD"/>
    <w:rsid w:val="00596273"/>
    <w:rsid w:val="0059786C"/>
    <w:rsid w:val="005A1BF7"/>
    <w:rsid w:val="005A213A"/>
    <w:rsid w:val="005A2358"/>
    <w:rsid w:val="005A365B"/>
    <w:rsid w:val="005A4691"/>
    <w:rsid w:val="005A4AC2"/>
    <w:rsid w:val="005A6012"/>
    <w:rsid w:val="005A6100"/>
    <w:rsid w:val="005B0342"/>
    <w:rsid w:val="005B325D"/>
    <w:rsid w:val="005B3E2E"/>
    <w:rsid w:val="005B4DE3"/>
    <w:rsid w:val="005B5843"/>
    <w:rsid w:val="005B6B88"/>
    <w:rsid w:val="005C32DB"/>
    <w:rsid w:val="005C3C42"/>
    <w:rsid w:val="005C5926"/>
    <w:rsid w:val="005C669F"/>
    <w:rsid w:val="005C7605"/>
    <w:rsid w:val="005C78EF"/>
    <w:rsid w:val="005D018E"/>
    <w:rsid w:val="005D0D48"/>
    <w:rsid w:val="005D1B97"/>
    <w:rsid w:val="005D412E"/>
    <w:rsid w:val="005D4633"/>
    <w:rsid w:val="005D4A86"/>
    <w:rsid w:val="005D5EF4"/>
    <w:rsid w:val="005D5F25"/>
    <w:rsid w:val="005D6685"/>
    <w:rsid w:val="005D691F"/>
    <w:rsid w:val="005D763F"/>
    <w:rsid w:val="005D78F8"/>
    <w:rsid w:val="005E06BE"/>
    <w:rsid w:val="005E0A45"/>
    <w:rsid w:val="005E13F0"/>
    <w:rsid w:val="005E27D3"/>
    <w:rsid w:val="005E2D47"/>
    <w:rsid w:val="005E373F"/>
    <w:rsid w:val="005E536F"/>
    <w:rsid w:val="005E5920"/>
    <w:rsid w:val="005E5EF8"/>
    <w:rsid w:val="005E67A7"/>
    <w:rsid w:val="005E67DB"/>
    <w:rsid w:val="005E7477"/>
    <w:rsid w:val="005E79B3"/>
    <w:rsid w:val="005E7F64"/>
    <w:rsid w:val="005F19BA"/>
    <w:rsid w:val="005F1CB4"/>
    <w:rsid w:val="005F357C"/>
    <w:rsid w:val="005F3635"/>
    <w:rsid w:val="005F3784"/>
    <w:rsid w:val="005F38D3"/>
    <w:rsid w:val="005F3C66"/>
    <w:rsid w:val="005F4341"/>
    <w:rsid w:val="005F4B05"/>
    <w:rsid w:val="005F681C"/>
    <w:rsid w:val="005F7440"/>
    <w:rsid w:val="005F7D61"/>
    <w:rsid w:val="005F7FC2"/>
    <w:rsid w:val="0060048B"/>
    <w:rsid w:val="00601A25"/>
    <w:rsid w:val="00602762"/>
    <w:rsid w:val="00602872"/>
    <w:rsid w:val="006029E8"/>
    <w:rsid w:val="00603279"/>
    <w:rsid w:val="00603A6C"/>
    <w:rsid w:val="00603A7B"/>
    <w:rsid w:val="0060424B"/>
    <w:rsid w:val="00604336"/>
    <w:rsid w:val="00604377"/>
    <w:rsid w:val="00605511"/>
    <w:rsid w:val="006077F0"/>
    <w:rsid w:val="006101BA"/>
    <w:rsid w:val="006104B2"/>
    <w:rsid w:val="00612DB9"/>
    <w:rsid w:val="0061475D"/>
    <w:rsid w:val="006147F6"/>
    <w:rsid w:val="00615768"/>
    <w:rsid w:val="006161E5"/>
    <w:rsid w:val="006168F2"/>
    <w:rsid w:val="00620AB8"/>
    <w:rsid w:val="00621F32"/>
    <w:rsid w:val="00622B24"/>
    <w:rsid w:val="00622C5A"/>
    <w:rsid w:val="006242C9"/>
    <w:rsid w:val="00624B54"/>
    <w:rsid w:val="006273D0"/>
    <w:rsid w:val="00631F02"/>
    <w:rsid w:val="00632C6C"/>
    <w:rsid w:val="00633370"/>
    <w:rsid w:val="006333EC"/>
    <w:rsid w:val="0063562B"/>
    <w:rsid w:val="00635DF4"/>
    <w:rsid w:val="006369B4"/>
    <w:rsid w:val="006404E9"/>
    <w:rsid w:val="00640C82"/>
    <w:rsid w:val="00643AA4"/>
    <w:rsid w:val="00644B77"/>
    <w:rsid w:val="006474D6"/>
    <w:rsid w:val="00650600"/>
    <w:rsid w:val="00650ECF"/>
    <w:rsid w:val="006511AB"/>
    <w:rsid w:val="0065130D"/>
    <w:rsid w:val="00651713"/>
    <w:rsid w:val="00653454"/>
    <w:rsid w:val="0065485E"/>
    <w:rsid w:val="006552E6"/>
    <w:rsid w:val="006563B6"/>
    <w:rsid w:val="006569F0"/>
    <w:rsid w:val="00657EAE"/>
    <w:rsid w:val="006619CF"/>
    <w:rsid w:val="00662F67"/>
    <w:rsid w:val="00665307"/>
    <w:rsid w:val="00670F05"/>
    <w:rsid w:val="00671772"/>
    <w:rsid w:val="00671951"/>
    <w:rsid w:val="00671CC1"/>
    <w:rsid w:val="00672625"/>
    <w:rsid w:val="00673043"/>
    <w:rsid w:val="00675C99"/>
    <w:rsid w:val="00676FB7"/>
    <w:rsid w:val="0067776B"/>
    <w:rsid w:val="00677D47"/>
    <w:rsid w:val="00682639"/>
    <w:rsid w:val="00683D52"/>
    <w:rsid w:val="00684640"/>
    <w:rsid w:val="00685A0D"/>
    <w:rsid w:val="00686052"/>
    <w:rsid w:val="0068632C"/>
    <w:rsid w:val="00687DE6"/>
    <w:rsid w:val="00690FC8"/>
    <w:rsid w:val="006910A8"/>
    <w:rsid w:val="006924B9"/>
    <w:rsid w:val="00694896"/>
    <w:rsid w:val="006952CB"/>
    <w:rsid w:val="00695930"/>
    <w:rsid w:val="006A00B7"/>
    <w:rsid w:val="006A02B1"/>
    <w:rsid w:val="006A179E"/>
    <w:rsid w:val="006A1A18"/>
    <w:rsid w:val="006A20FB"/>
    <w:rsid w:val="006A2471"/>
    <w:rsid w:val="006A317B"/>
    <w:rsid w:val="006A33B3"/>
    <w:rsid w:val="006A47B7"/>
    <w:rsid w:val="006A4C2B"/>
    <w:rsid w:val="006A78B4"/>
    <w:rsid w:val="006B1882"/>
    <w:rsid w:val="006B1C55"/>
    <w:rsid w:val="006B230F"/>
    <w:rsid w:val="006B271C"/>
    <w:rsid w:val="006B3866"/>
    <w:rsid w:val="006B3A35"/>
    <w:rsid w:val="006B5158"/>
    <w:rsid w:val="006B5B1A"/>
    <w:rsid w:val="006B5DD6"/>
    <w:rsid w:val="006C0608"/>
    <w:rsid w:val="006C08DB"/>
    <w:rsid w:val="006C0AC7"/>
    <w:rsid w:val="006C1526"/>
    <w:rsid w:val="006C1B00"/>
    <w:rsid w:val="006C1ECA"/>
    <w:rsid w:val="006C5113"/>
    <w:rsid w:val="006C5B17"/>
    <w:rsid w:val="006C6450"/>
    <w:rsid w:val="006C7AA1"/>
    <w:rsid w:val="006D020E"/>
    <w:rsid w:val="006D0625"/>
    <w:rsid w:val="006D08BC"/>
    <w:rsid w:val="006D0A85"/>
    <w:rsid w:val="006D0D4A"/>
    <w:rsid w:val="006D0EDA"/>
    <w:rsid w:val="006D3069"/>
    <w:rsid w:val="006D4A84"/>
    <w:rsid w:val="006D5D4E"/>
    <w:rsid w:val="006D6CBA"/>
    <w:rsid w:val="006D6DCC"/>
    <w:rsid w:val="006D755A"/>
    <w:rsid w:val="006D7734"/>
    <w:rsid w:val="006D7CB6"/>
    <w:rsid w:val="006E140C"/>
    <w:rsid w:val="006E184F"/>
    <w:rsid w:val="006E2C64"/>
    <w:rsid w:val="006E3D0C"/>
    <w:rsid w:val="006E453B"/>
    <w:rsid w:val="006E4AE7"/>
    <w:rsid w:val="006E4CBE"/>
    <w:rsid w:val="006E5AF2"/>
    <w:rsid w:val="006F000F"/>
    <w:rsid w:val="006F1E62"/>
    <w:rsid w:val="006F4DD4"/>
    <w:rsid w:val="006F79D4"/>
    <w:rsid w:val="00700D28"/>
    <w:rsid w:val="00701BCF"/>
    <w:rsid w:val="00701E45"/>
    <w:rsid w:val="00702339"/>
    <w:rsid w:val="007027D6"/>
    <w:rsid w:val="00703246"/>
    <w:rsid w:val="007033D3"/>
    <w:rsid w:val="00703444"/>
    <w:rsid w:val="00703FFA"/>
    <w:rsid w:val="00704ED0"/>
    <w:rsid w:val="00705441"/>
    <w:rsid w:val="007060B8"/>
    <w:rsid w:val="00707403"/>
    <w:rsid w:val="0071147F"/>
    <w:rsid w:val="007117B4"/>
    <w:rsid w:val="00711A2A"/>
    <w:rsid w:val="007140D9"/>
    <w:rsid w:val="0071451C"/>
    <w:rsid w:val="00716233"/>
    <w:rsid w:val="00716265"/>
    <w:rsid w:val="0071673A"/>
    <w:rsid w:val="007208A5"/>
    <w:rsid w:val="007219C8"/>
    <w:rsid w:val="00721F22"/>
    <w:rsid w:val="00722068"/>
    <w:rsid w:val="0072408D"/>
    <w:rsid w:val="00724466"/>
    <w:rsid w:val="00724564"/>
    <w:rsid w:val="00724B66"/>
    <w:rsid w:val="007261C9"/>
    <w:rsid w:val="00727445"/>
    <w:rsid w:val="0073060B"/>
    <w:rsid w:val="00732126"/>
    <w:rsid w:val="007328D2"/>
    <w:rsid w:val="00732AAE"/>
    <w:rsid w:val="00733D03"/>
    <w:rsid w:val="00735EB2"/>
    <w:rsid w:val="00736492"/>
    <w:rsid w:val="0073689C"/>
    <w:rsid w:val="00737461"/>
    <w:rsid w:val="007374E5"/>
    <w:rsid w:val="00737538"/>
    <w:rsid w:val="0073788C"/>
    <w:rsid w:val="00737A80"/>
    <w:rsid w:val="00737AFB"/>
    <w:rsid w:val="00741441"/>
    <w:rsid w:val="00741AB3"/>
    <w:rsid w:val="00741BFA"/>
    <w:rsid w:val="00742F52"/>
    <w:rsid w:val="007438DC"/>
    <w:rsid w:val="00743A20"/>
    <w:rsid w:val="00743AEC"/>
    <w:rsid w:val="0074435F"/>
    <w:rsid w:val="0074745B"/>
    <w:rsid w:val="007476DF"/>
    <w:rsid w:val="00751A5F"/>
    <w:rsid w:val="007528EF"/>
    <w:rsid w:val="0075352F"/>
    <w:rsid w:val="007538D4"/>
    <w:rsid w:val="00754AB6"/>
    <w:rsid w:val="00754BD7"/>
    <w:rsid w:val="00754EC9"/>
    <w:rsid w:val="00755CC5"/>
    <w:rsid w:val="00756DE5"/>
    <w:rsid w:val="00760B84"/>
    <w:rsid w:val="00761A93"/>
    <w:rsid w:val="00762263"/>
    <w:rsid w:val="007628C1"/>
    <w:rsid w:val="00762A1F"/>
    <w:rsid w:val="007641B9"/>
    <w:rsid w:val="00764E9B"/>
    <w:rsid w:val="00764F14"/>
    <w:rsid w:val="00765991"/>
    <w:rsid w:val="007669CD"/>
    <w:rsid w:val="007676F7"/>
    <w:rsid w:val="00770841"/>
    <w:rsid w:val="0077089C"/>
    <w:rsid w:val="00771ED1"/>
    <w:rsid w:val="00772EAE"/>
    <w:rsid w:val="0077369E"/>
    <w:rsid w:val="00773AF1"/>
    <w:rsid w:val="00775741"/>
    <w:rsid w:val="00775903"/>
    <w:rsid w:val="007762B5"/>
    <w:rsid w:val="007764AA"/>
    <w:rsid w:val="007769D6"/>
    <w:rsid w:val="00776DE4"/>
    <w:rsid w:val="007815EB"/>
    <w:rsid w:val="00781A36"/>
    <w:rsid w:val="00784863"/>
    <w:rsid w:val="0078486E"/>
    <w:rsid w:val="0078491C"/>
    <w:rsid w:val="00784C63"/>
    <w:rsid w:val="00786B1C"/>
    <w:rsid w:val="00786CC7"/>
    <w:rsid w:val="00786D8D"/>
    <w:rsid w:val="0079115C"/>
    <w:rsid w:val="00792BFE"/>
    <w:rsid w:val="0079505E"/>
    <w:rsid w:val="00795DD0"/>
    <w:rsid w:val="0079687F"/>
    <w:rsid w:val="007969B7"/>
    <w:rsid w:val="007978F9"/>
    <w:rsid w:val="007A0612"/>
    <w:rsid w:val="007A0965"/>
    <w:rsid w:val="007A18AB"/>
    <w:rsid w:val="007A2DFD"/>
    <w:rsid w:val="007A347F"/>
    <w:rsid w:val="007A3C5C"/>
    <w:rsid w:val="007A4859"/>
    <w:rsid w:val="007A4E00"/>
    <w:rsid w:val="007A50BC"/>
    <w:rsid w:val="007A62BE"/>
    <w:rsid w:val="007A62C2"/>
    <w:rsid w:val="007A760E"/>
    <w:rsid w:val="007B02BF"/>
    <w:rsid w:val="007B151A"/>
    <w:rsid w:val="007B197F"/>
    <w:rsid w:val="007B34BA"/>
    <w:rsid w:val="007B3A22"/>
    <w:rsid w:val="007B3C4A"/>
    <w:rsid w:val="007B454B"/>
    <w:rsid w:val="007B5921"/>
    <w:rsid w:val="007B6B9C"/>
    <w:rsid w:val="007B6BDE"/>
    <w:rsid w:val="007B6BEB"/>
    <w:rsid w:val="007B7BB0"/>
    <w:rsid w:val="007C0AA8"/>
    <w:rsid w:val="007C28ED"/>
    <w:rsid w:val="007C29B8"/>
    <w:rsid w:val="007C3727"/>
    <w:rsid w:val="007C3A87"/>
    <w:rsid w:val="007C3A90"/>
    <w:rsid w:val="007C3B68"/>
    <w:rsid w:val="007C586A"/>
    <w:rsid w:val="007C5A65"/>
    <w:rsid w:val="007C727D"/>
    <w:rsid w:val="007D148E"/>
    <w:rsid w:val="007D5566"/>
    <w:rsid w:val="007D612B"/>
    <w:rsid w:val="007E0F16"/>
    <w:rsid w:val="007E26DE"/>
    <w:rsid w:val="007E35C2"/>
    <w:rsid w:val="007E3B0F"/>
    <w:rsid w:val="007E458D"/>
    <w:rsid w:val="007E4734"/>
    <w:rsid w:val="007E484D"/>
    <w:rsid w:val="007E4E53"/>
    <w:rsid w:val="007E4E80"/>
    <w:rsid w:val="007E622C"/>
    <w:rsid w:val="007E6230"/>
    <w:rsid w:val="007E62A5"/>
    <w:rsid w:val="007E6A0A"/>
    <w:rsid w:val="007E7FC7"/>
    <w:rsid w:val="007F1321"/>
    <w:rsid w:val="007F22EE"/>
    <w:rsid w:val="007F3B78"/>
    <w:rsid w:val="007F6A76"/>
    <w:rsid w:val="007F772E"/>
    <w:rsid w:val="00801C6A"/>
    <w:rsid w:val="00802423"/>
    <w:rsid w:val="00803782"/>
    <w:rsid w:val="00803A9B"/>
    <w:rsid w:val="008055E1"/>
    <w:rsid w:val="00810973"/>
    <w:rsid w:val="00810F55"/>
    <w:rsid w:val="008117B3"/>
    <w:rsid w:val="00811845"/>
    <w:rsid w:val="0081303C"/>
    <w:rsid w:val="00813675"/>
    <w:rsid w:val="008143A7"/>
    <w:rsid w:val="008146B2"/>
    <w:rsid w:val="00814EC9"/>
    <w:rsid w:val="008150A2"/>
    <w:rsid w:val="00815809"/>
    <w:rsid w:val="00815E50"/>
    <w:rsid w:val="00815F4E"/>
    <w:rsid w:val="00816CDE"/>
    <w:rsid w:val="00817E81"/>
    <w:rsid w:val="00817F31"/>
    <w:rsid w:val="00820FEA"/>
    <w:rsid w:val="0082129F"/>
    <w:rsid w:val="00821F74"/>
    <w:rsid w:val="00821F7A"/>
    <w:rsid w:val="00822694"/>
    <w:rsid w:val="008234FC"/>
    <w:rsid w:val="008249F2"/>
    <w:rsid w:val="008256D3"/>
    <w:rsid w:val="0083060E"/>
    <w:rsid w:val="00833017"/>
    <w:rsid w:val="00834F59"/>
    <w:rsid w:val="008408D1"/>
    <w:rsid w:val="00840DF0"/>
    <w:rsid w:val="00842086"/>
    <w:rsid w:val="00842277"/>
    <w:rsid w:val="008426BD"/>
    <w:rsid w:val="00842960"/>
    <w:rsid w:val="00843015"/>
    <w:rsid w:val="0084349D"/>
    <w:rsid w:val="00844026"/>
    <w:rsid w:val="00844709"/>
    <w:rsid w:val="00845EDE"/>
    <w:rsid w:val="0084701B"/>
    <w:rsid w:val="008475FD"/>
    <w:rsid w:val="00850973"/>
    <w:rsid w:val="00850B39"/>
    <w:rsid w:val="00851E39"/>
    <w:rsid w:val="00851F8A"/>
    <w:rsid w:val="00854199"/>
    <w:rsid w:val="00854E1D"/>
    <w:rsid w:val="00854E27"/>
    <w:rsid w:val="008550DF"/>
    <w:rsid w:val="00855922"/>
    <w:rsid w:val="00856A6B"/>
    <w:rsid w:val="00857172"/>
    <w:rsid w:val="00857C11"/>
    <w:rsid w:val="008611B7"/>
    <w:rsid w:val="00861ED4"/>
    <w:rsid w:val="008626FF"/>
    <w:rsid w:val="00862B68"/>
    <w:rsid w:val="008634EC"/>
    <w:rsid w:val="00863D5E"/>
    <w:rsid w:val="008641E7"/>
    <w:rsid w:val="008644AB"/>
    <w:rsid w:val="00865061"/>
    <w:rsid w:val="0086541C"/>
    <w:rsid w:val="00865473"/>
    <w:rsid w:val="0086777B"/>
    <w:rsid w:val="00867972"/>
    <w:rsid w:val="008722BA"/>
    <w:rsid w:val="008724D8"/>
    <w:rsid w:val="0087271C"/>
    <w:rsid w:val="0087333F"/>
    <w:rsid w:val="008738A1"/>
    <w:rsid w:val="00873F1D"/>
    <w:rsid w:val="00874655"/>
    <w:rsid w:val="00874AE8"/>
    <w:rsid w:val="00876670"/>
    <w:rsid w:val="008769CB"/>
    <w:rsid w:val="00880C65"/>
    <w:rsid w:val="00881126"/>
    <w:rsid w:val="0088175C"/>
    <w:rsid w:val="00882882"/>
    <w:rsid w:val="00883F46"/>
    <w:rsid w:val="00883FD7"/>
    <w:rsid w:val="00884569"/>
    <w:rsid w:val="00884CA0"/>
    <w:rsid w:val="0088588D"/>
    <w:rsid w:val="00886B7F"/>
    <w:rsid w:val="00887152"/>
    <w:rsid w:val="0089091A"/>
    <w:rsid w:val="008909B6"/>
    <w:rsid w:val="00890E46"/>
    <w:rsid w:val="008926D1"/>
    <w:rsid w:val="0089648B"/>
    <w:rsid w:val="00896C5C"/>
    <w:rsid w:val="00897C8C"/>
    <w:rsid w:val="008A16A5"/>
    <w:rsid w:val="008A1CDC"/>
    <w:rsid w:val="008A56CE"/>
    <w:rsid w:val="008A5E81"/>
    <w:rsid w:val="008A65B0"/>
    <w:rsid w:val="008A7403"/>
    <w:rsid w:val="008A7EDA"/>
    <w:rsid w:val="008B015F"/>
    <w:rsid w:val="008B2FE2"/>
    <w:rsid w:val="008B3397"/>
    <w:rsid w:val="008B4FA2"/>
    <w:rsid w:val="008B50F7"/>
    <w:rsid w:val="008B610E"/>
    <w:rsid w:val="008B7417"/>
    <w:rsid w:val="008C0EC2"/>
    <w:rsid w:val="008C0FB7"/>
    <w:rsid w:val="008C1A60"/>
    <w:rsid w:val="008C27CA"/>
    <w:rsid w:val="008C45EE"/>
    <w:rsid w:val="008C4B6E"/>
    <w:rsid w:val="008C5551"/>
    <w:rsid w:val="008C6351"/>
    <w:rsid w:val="008C68D2"/>
    <w:rsid w:val="008C7EAE"/>
    <w:rsid w:val="008D1053"/>
    <w:rsid w:val="008D1654"/>
    <w:rsid w:val="008D1E25"/>
    <w:rsid w:val="008D1FBF"/>
    <w:rsid w:val="008D60A9"/>
    <w:rsid w:val="008D6DF1"/>
    <w:rsid w:val="008D78FA"/>
    <w:rsid w:val="008D7AC0"/>
    <w:rsid w:val="008E20DB"/>
    <w:rsid w:val="008E3276"/>
    <w:rsid w:val="008E3447"/>
    <w:rsid w:val="008E3F48"/>
    <w:rsid w:val="008E4304"/>
    <w:rsid w:val="008E5F02"/>
    <w:rsid w:val="008E675B"/>
    <w:rsid w:val="008E69D6"/>
    <w:rsid w:val="008E6E6B"/>
    <w:rsid w:val="008E7083"/>
    <w:rsid w:val="008F21CF"/>
    <w:rsid w:val="008F521E"/>
    <w:rsid w:val="008F6CB4"/>
    <w:rsid w:val="00900A99"/>
    <w:rsid w:val="00901351"/>
    <w:rsid w:val="009020F3"/>
    <w:rsid w:val="009021AB"/>
    <w:rsid w:val="009029A8"/>
    <w:rsid w:val="00902B6E"/>
    <w:rsid w:val="00903415"/>
    <w:rsid w:val="009034AC"/>
    <w:rsid w:val="009036AA"/>
    <w:rsid w:val="009046C7"/>
    <w:rsid w:val="00905630"/>
    <w:rsid w:val="00905D15"/>
    <w:rsid w:val="00905E8C"/>
    <w:rsid w:val="0090614A"/>
    <w:rsid w:val="009063CC"/>
    <w:rsid w:val="00907625"/>
    <w:rsid w:val="00907AB7"/>
    <w:rsid w:val="00907E60"/>
    <w:rsid w:val="009103F0"/>
    <w:rsid w:val="00911036"/>
    <w:rsid w:val="0091186F"/>
    <w:rsid w:val="009137B8"/>
    <w:rsid w:val="0091413E"/>
    <w:rsid w:val="009141C7"/>
    <w:rsid w:val="00914ACA"/>
    <w:rsid w:val="0091531D"/>
    <w:rsid w:val="00915994"/>
    <w:rsid w:val="00915F26"/>
    <w:rsid w:val="00917ED2"/>
    <w:rsid w:val="00920038"/>
    <w:rsid w:val="009207A2"/>
    <w:rsid w:val="009213EE"/>
    <w:rsid w:val="00922BA1"/>
    <w:rsid w:val="009251C9"/>
    <w:rsid w:val="009256C5"/>
    <w:rsid w:val="00925E6E"/>
    <w:rsid w:val="00926E10"/>
    <w:rsid w:val="009279C3"/>
    <w:rsid w:val="00927A72"/>
    <w:rsid w:val="00927C06"/>
    <w:rsid w:val="00930004"/>
    <w:rsid w:val="0093261C"/>
    <w:rsid w:val="00932E13"/>
    <w:rsid w:val="00933834"/>
    <w:rsid w:val="009364A8"/>
    <w:rsid w:val="00936C1C"/>
    <w:rsid w:val="00937D4A"/>
    <w:rsid w:val="0094053E"/>
    <w:rsid w:val="00940603"/>
    <w:rsid w:val="00940E09"/>
    <w:rsid w:val="009433BE"/>
    <w:rsid w:val="009466F8"/>
    <w:rsid w:val="009468B9"/>
    <w:rsid w:val="00946F32"/>
    <w:rsid w:val="009500D0"/>
    <w:rsid w:val="009507B6"/>
    <w:rsid w:val="00950D68"/>
    <w:rsid w:val="00951423"/>
    <w:rsid w:val="00951D35"/>
    <w:rsid w:val="00951E74"/>
    <w:rsid w:val="00951F75"/>
    <w:rsid w:val="00953454"/>
    <w:rsid w:val="00953878"/>
    <w:rsid w:val="00954FD2"/>
    <w:rsid w:val="00955521"/>
    <w:rsid w:val="00957FF7"/>
    <w:rsid w:val="009606EC"/>
    <w:rsid w:val="00960A9D"/>
    <w:rsid w:val="00960B7A"/>
    <w:rsid w:val="009636B1"/>
    <w:rsid w:val="009639D0"/>
    <w:rsid w:val="00963E16"/>
    <w:rsid w:val="0096486A"/>
    <w:rsid w:val="00964A66"/>
    <w:rsid w:val="00964C43"/>
    <w:rsid w:val="009654FC"/>
    <w:rsid w:val="00965562"/>
    <w:rsid w:val="00966DC4"/>
    <w:rsid w:val="00967406"/>
    <w:rsid w:val="00967A2C"/>
    <w:rsid w:val="00970784"/>
    <w:rsid w:val="009740A6"/>
    <w:rsid w:val="009742B2"/>
    <w:rsid w:val="0097512A"/>
    <w:rsid w:val="00975D6B"/>
    <w:rsid w:val="009760CD"/>
    <w:rsid w:val="00976838"/>
    <w:rsid w:val="00976D37"/>
    <w:rsid w:val="0097716C"/>
    <w:rsid w:val="009771CF"/>
    <w:rsid w:val="00980489"/>
    <w:rsid w:val="00980642"/>
    <w:rsid w:val="009810CC"/>
    <w:rsid w:val="00981E86"/>
    <w:rsid w:val="00985816"/>
    <w:rsid w:val="00985A52"/>
    <w:rsid w:val="00985AD9"/>
    <w:rsid w:val="00985B40"/>
    <w:rsid w:val="009867A8"/>
    <w:rsid w:val="00986DA9"/>
    <w:rsid w:val="00987B6B"/>
    <w:rsid w:val="00987BDA"/>
    <w:rsid w:val="00991538"/>
    <w:rsid w:val="00991B04"/>
    <w:rsid w:val="00991E03"/>
    <w:rsid w:val="00992199"/>
    <w:rsid w:val="00992F82"/>
    <w:rsid w:val="009938FE"/>
    <w:rsid w:val="0099481B"/>
    <w:rsid w:val="0099552A"/>
    <w:rsid w:val="00995EA8"/>
    <w:rsid w:val="0099697D"/>
    <w:rsid w:val="00996D5F"/>
    <w:rsid w:val="00997E39"/>
    <w:rsid w:val="009A037E"/>
    <w:rsid w:val="009A0A51"/>
    <w:rsid w:val="009A1CC6"/>
    <w:rsid w:val="009A1D6A"/>
    <w:rsid w:val="009A280A"/>
    <w:rsid w:val="009A4242"/>
    <w:rsid w:val="009A4338"/>
    <w:rsid w:val="009A5984"/>
    <w:rsid w:val="009A6675"/>
    <w:rsid w:val="009A71BB"/>
    <w:rsid w:val="009A742F"/>
    <w:rsid w:val="009A7D01"/>
    <w:rsid w:val="009B123F"/>
    <w:rsid w:val="009B176C"/>
    <w:rsid w:val="009B17A3"/>
    <w:rsid w:val="009B57F0"/>
    <w:rsid w:val="009B74AD"/>
    <w:rsid w:val="009C03FD"/>
    <w:rsid w:val="009C0F06"/>
    <w:rsid w:val="009C16B5"/>
    <w:rsid w:val="009C1B82"/>
    <w:rsid w:val="009C2AA8"/>
    <w:rsid w:val="009C2E65"/>
    <w:rsid w:val="009C318A"/>
    <w:rsid w:val="009C4F00"/>
    <w:rsid w:val="009C5ED2"/>
    <w:rsid w:val="009C62F1"/>
    <w:rsid w:val="009C633D"/>
    <w:rsid w:val="009C6ECD"/>
    <w:rsid w:val="009C6F9E"/>
    <w:rsid w:val="009C72D9"/>
    <w:rsid w:val="009C7A01"/>
    <w:rsid w:val="009C7D18"/>
    <w:rsid w:val="009D095F"/>
    <w:rsid w:val="009D0FD6"/>
    <w:rsid w:val="009D30F4"/>
    <w:rsid w:val="009D5909"/>
    <w:rsid w:val="009E0E52"/>
    <w:rsid w:val="009E137D"/>
    <w:rsid w:val="009E218B"/>
    <w:rsid w:val="009E3CFE"/>
    <w:rsid w:val="009E3D3F"/>
    <w:rsid w:val="009E45A8"/>
    <w:rsid w:val="009E531B"/>
    <w:rsid w:val="009E54A3"/>
    <w:rsid w:val="009E5C85"/>
    <w:rsid w:val="009E5D36"/>
    <w:rsid w:val="009E60C8"/>
    <w:rsid w:val="009E6862"/>
    <w:rsid w:val="009E6A12"/>
    <w:rsid w:val="009E7302"/>
    <w:rsid w:val="009E7D1D"/>
    <w:rsid w:val="009E7D5F"/>
    <w:rsid w:val="009F00CE"/>
    <w:rsid w:val="009F0740"/>
    <w:rsid w:val="009F0D91"/>
    <w:rsid w:val="009F11EA"/>
    <w:rsid w:val="009F1EDB"/>
    <w:rsid w:val="009F1FDA"/>
    <w:rsid w:val="009F2322"/>
    <w:rsid w:val="009F2A12"/>
    <w:rsid w:val="009F37D5"/>
    <w:rsid w:val="009F43B2"/>
    <w:rsid w:val="009F5213"/>
    <w:rsid w:val="009F5D5D"/>
    <w:rsid w:val="009F7429"/>
    <w:rsid w:val="00A013BF"/>
    <w:rsid w:val="00A02F17"/>
    <w:rsid w:val="00A0327B"/>
    <w:rsid w:val="00A0335F"/>
    <w:rsid w:val="00A037E7"/>
    <w:rsid w:val="00A03C68"/>
    <w:rsid w:val="00A04B59"/>
    <w:rsid w:val="00A0694B"/>
    <w:rsid w:val="00A06D15"/>
    <w:rsid w:val="00A078ED"/>
    <w:rsid w:val="00A1222B"/>
    <w:rsid w:val="00A12297"/>
    <w:rsid w:val="00A12B9C"/>
    <w:rsid w:val="00A12CA1"/>
    <w:rsid w:val="00A14156"/>
    <w:rsid w:val="00A159F3"/>
    <w:rsid w:val="00A16D5B"/>
    <w:rsid w:val="00A16D96"/>
    <w:rsid w:val="00A176EB"/>
    <w:rsid w:val="00A21EE2"/>
    <w:rsid w:val="00A22E41"/>
    <w:rsid w:val="00A23625"/>
    <w:rsid w:val="00A23809"/>
    <w:rsid w:val="00A23BA6"/>
    <w:rsid w:val="00A23F7C"/>
    <w:rsid w:val="00A2552E"/>
    <w:rsid w:val="00A25CD2"/>
    <w:rsid w:val="00A25EF3"/>
    <w:rsid w:val="00A27CE1"/>
    <w:rsid w:val="00A30CF4"/>
    <w:rsid w:val="00A310A7"/>
    <w:rsid w:val="00A31757"/>
    <w:rsid w:val="00A329F5"/>
    <w:rsid w:val="00A32B1A"/>
    <w:rsid w:val="00A338B1"/>
    <w:rsid w:val="00A33C06"/>
    <w:rsid w:val="00A34792"/>
    <w:rsid w:val="00A34EB8"/>
    <w:rsid w:val="00A356B5"/>
    <w:rsid w:val="00A357DD"/>
    <w:rsid w:val="00A35813"/>
    <w:rsid w:val="00A35F40"/>
    <w:rsid w:val="00A3603F"/>
    <w:rsid w:val="00A3764B"/>
    <w:rsid w:val="00A417EE"/>
    <w:rsid w:val="00A418C4"/>
    <w:rsid w:val="00A41A11"/>
    <w:rsid w:val="00A42A38"/>
    <w:rsid w:val="00A438D8"/>
    <w:rsid w:val="00A46711"/>
    <w:rsid w:val="00A479B3"/>
    <w:rsid w:val="00A47E5E"/>
    <w:rsid w:val="00A52CEA"/>
    <w:rsid w:val="00A5438D"/>
    <w:rsid w:val="00A54861"/>
    <w:rsid w:val="00A554FE"/>
    <w:rsid w:val="00A56EC0"/>
    <w:rsid w:val="00A57DAC"/>
    <w:rsid w:val="00A621A0"/>
    <w:rsid w:val="00A62E05"/>
    <w:rsid w:val="00A65B57"/>
    <w:rsid w:val="00A65C9E"/>
    <w:rsid w:val="00A66092"/>
    <w:rsid w:val="00A66747"/>
    <w:rsid w:val="00A673B0"/>
    <w:rsid w:val="00A67A79"/>
    <w:rsid w:val="00A67CFF"/>
    <w:rsid w:val="00A67FB6"/>
    <w:rsid w:val="00A71025"/>
    <w:rsid w:val="00A7152C"/>
    <w:rsid w:val="00A733D7"/>
    <w:rsid w:val="00A741A2"/>
    <w:rsid w:val="00A74947"/>
    <w:rsid w:val="00A74C35"/>
    <w:rsid w:val="00A74DA0"/>
    <w:rsid w:val="00A75B40"/>
    <w:rsid w:val="00A75E27"/>
    <w:rsid w:val="00A76059"/>
    <w:rsid w:val="00A7641E"/>
    <w:rsid w:val="00A765D4"/>
    <w:rsid w:val="00A775DC"/>
    <w:rsid w:val="00A77D63"/>
    <w:rsid w:val="00A818AC"/>
    <w:rsid w:val="00A82F12"/>
    <w:rsid w:val="00A83B1F"/>
    <w:rsid w:val="00A83C34"/>
    <w:rsid w:val="00A84146"/>
    <w:rsid w:val="00A85279"/>
    <w:rsid w:val="00A8574E"/>
    <w:rsid w:val="00A86C49"/>
    <w:rsid w:val="00A8790F"/>
    <w:rsid w:val="00A904ED"/>
    <w:rsid w:val="00A90BD5"/>
    <w:rsid w:val="00A91242"/>
    <w:rsid w:val="00A91E4C"/>
    <w:rsid w:val="00A93F5A"/>
    <w:rsid w:val="00A942ED"/>
    <w:rsid w:val="00A956CD"/>
    <w:rsid w:val="00A9609E"/>
    <w:rsid w:val="00A96877"/>
    <w:rsid w:val="00AA24CE"/>
    <w:rsid w:val="00AA2BCD"/>
    <w:rsid w:val="00AA73B1"/>
    <w:rsid w:val="00AA7681"/>
    <w:rsid w:val="00AA781E"/>
    <w:rsid w:val="00AA7F39"/>
    <w:rsid w:val="00AB098E"/>
    <w:rsid w:val="00AB34FC"/>
    <w:rsid w:val="00AB3D4C"/>
    <w:rsid w:val="00AB4C0A"/>
    <w:rsid w:val="00AB4FC1"/>
    <w:rsid w:val="00AB57FD"/>
    <w:rsid w:val="00AB60EC"/>
    <w:rsid w:val="00AB65EB"/>
    <w:rsid w:val="00AB77EB"/>
    <w:rsid w:val="00AB79DB"/>
    <w:rsid w:val="00AB79EF"/>
    <w:rsid w:val="00AB7B3A"/>
    <w:rsid w:val="00AC0F42"/>
    <w:rsid w:val="00AC17EF"/>
    <w:rsid w:val="00AC3048"/>
    <w:rsid w:val="00AC34E8"/>
    <w:rsid w:val="00AC5666"/>
    <w:rsid w:val="00AC5A18"/>
    <w:rsid w:val="00AD0466"/>
    <w:rsid w:val="00AD1596"/>
    <w:rsid w:val="00AD2153"/>
    <w:rsid w:val="00AD467E"/>
    <w:rsid w:val="00AD6619"/>
    <w:rsid w:val="00AD7EA6"/>
    <w:rsid w:val="00AD7FEA"/>
    <w:rsid w:val="00AE01B8"/>
    <w:rsid w:val="00AE1100"/>
    <w:rsid w:val="00AE1430"/>
    <w:rsid w:val="00AE1953"/>
    <w:rsid w:val="00AE1ED9"/>
    <w:rsid w:val="00AE2C75"/>
    <w:rsid w:val="00AE2F16"/>
    <w:rsid w:val="00AE47CA"/>
    <w:rsid w:val="00AE564A"/>
    <w:rsid w:val="00AE69E4"/>
    <w:rsid w:val="00AE6F56"/>
    <w:rsid w:val="00AF0412"/>
    <w:rsid w:val="00AF0B1B"/>
    <w:rsid w:val="00AF0B64"/>
    <w:rsid w:val="00AF3230"/>
    <w:rsid w:val="00AF4589"/>
    <w:rsid w:val="00AF4AFA"/>
    <w:rsid w:val="00AF55E6"/>
    <w:rsid w:val="00AF7075"/>
    <w:rsid w:val="00AF74A2"/>
    <w:rsid w:val="00B004B7"/>
    <w:rsid w:val="00B00EBD"/>
    <w:rsid w:val="00B02376"/>
    <w:rsid w:val="00B028E8"/>
    <w:rsid w:val="00B0423D"/>
    <w:rsid w:val="00B043E7"/>
    <w:rsid w:val="00B04897"/>
    <w:rsid w:val="00B04A56"/>
    <w:rsid w:val="00B04DA2"/>
    <w:rsid w:val="00B0548E"/>
    <w:rsid w:val="00B05CA9"/>
    <w:rsid w:val="00B066B0"/>
    <w:rsid w:val="00B072AC"/>
    <w:rsid w:val="00B0738F"/>
    <w:rsid w:val="00B103DB"/>
    <w:rsid w:val="00B10FC7"/>
    <w:rsid w:val="00B11016"/>
    <w:rsid w:val="00B11C5D"/>
    <w:rsid w:val="00B11D3F"/>
    <w:rsid w:val="00B13721"/>
    <w:rsid w:val="00B14500"/>
    <w:rsid w:val="00B14D3D"/>
    <w:rsid w:val="00B152B0"/>
    <w:rsid w:val="00B15AF9"/>
    <w:rsid w:val="00B15C6B"/>
    <w:rsid w:val="00B15E25"/>
    <w:rsid w:val="00B15FCB"/>
    <w:rsid w:val="00B165DC"/>
    <w:rsid w:val="00B17FA6"/>
    <w:rsid w:val="00B207A0"/>
    <w:rsid w:val="00B2121F"/>
    <w:rsid w:val="00B221D0"/>
    <w:rsid w:val="00B22308"/>
    <w:rsid w:val="00B22313"/>
    <w:rsid w:val="00B224E3"/>
    <w:rsid w:val="00B22DE6"/>
    <w:rsid w:val="00B24071"/>
    <w:rsid w:val="00B258D5"/>
    <w:rsid w:val="00B259C1"/>
    <w:rsid w:val="00B2670F"/>
    <w:rsid w:val="00B2681A"/>
    <w:rsid w:val="00B26E37"/>
    <w:rsid w:val="00B27DF5"/>
    <w:rsid w:val="00B33A2A"/>
    <w:rsid w:val="00B34A57"/>
    <w:rsid w:val="00B34F58"/>
    <w:rsid w:val="00B35195"/>
    <w:rsid w:val="00B3630F"/>
    <w:rsid w:val="00B36E19"/>
    <w:rsid w:val="00B371BE"/>
    <w:rsid w:val="00B371EA"/>
    <w:rsid w:val="00B3781B"/>
    <w:rsid w:val="00B414AB"/>
    <w:rsid w:val="00B41EBC"/>
    <w:rsid w:val="00B4270B"/>
    <w:rsid w:val="00B4346B"/>
    <w:rsid w:val="00B440B4"/>
    <w:rsid w:val="00B441E7"/>
    <w:rsid w:val="00B44C57"/>
    <w:rsid w:val="00B46C2C"/>
    <w:rsid w:val="00B46CA1"/>
    <w:rsid w:val="00B500C9"/>
    <w:rsid w:val="00B507F8"/>
    <w:rsid w:val="00B51DBE"/>
    <w:rsid w:val="00B525B7"/>
    <w:rsid w:val="00B528C5"/>
    <w:rsid w:val="00B53D1C"/>
    <w:rsid w:val="00B54B1C"/>
    <w:rsid w:val="00B54BC2"/>
    <w:rsid w:val="00B5512C"/>
    <w:rsid w:val="00B55202"/>
    <w:rsid w:val="00B56DD5"/>
    <w:rsid w:val="00B571DD"/>
    <w:rsid w:val="00B57356"/>
    <w:rsid w:val="00B57B3B"/>
    <w:rsid w:val="00B57CAB"/>
    <w:rsid w:val="00B60A31"/>
    <w:rsid w:val="00B60DAE"/>
    <w:rsid w:val="00B61678"/>
    <w:rsid w:val="00B61AE0"/>
    <w:rsid w:val="00B61C7D"/>
    <w:rsid w:val="00B623B0"/>
    <w:rsid w:val="00B633F3"/>
    <w:rsid w:val="00B6590B"/>
    <w:rsid w:val="00B6644C"/>
    <w:rsid w:val="00B67550"/>
    <w:rsid w:val="00B679BB"/>
    <w:rsid w:val="00B7060E"/>
    <w:rsid w:val="00B70978"/>
    <w:rsid w:val="00B7295F"/>
    <w:rsid w:val="00B739DE"/>
    <w:rsid w:val="00B73CB3"/>
    <w:rsid w:val="00B75A8B"/>
    <w:rsid w:val="00B75B1B"/>
    <w:rsid w:val="00B7638E"/>
    <w:rsid w:val="00B8034D"/>
    <w:rsid w:val="00B80522"/>
    <w:rsid w:val="00B82B97"/>
    <w:rsid w:val="00B8336F"/>
    <w:rsid w:val="00B83CC5"/>
    <w:rsid w:val="00B84A2D"/>
    <w:rsid w:val="00B84FD7"/>
    <w:rsid w:val="00B87348"/>
    <w:rsid w:val="00B903F4"/>
    <w:rsid w:val="00B909D4"/>
    <w:rsid w:val="00B90A75"/>
    <w:rsid w:val="00B915CF"/>
    <w:rsid w:val="00B924CD"/>
    <w:rsid w:val="00B92EC4"/>
    <w:rsid w:val="00B9392A"/>
    <w:rsid w:val="00B94289"/>
    <w:rsid w:val="00B94847"/>
    <w:rsid w:val="00B95343"/>
    <w:rsid w:val="00B95888"/>
    <w:rsid w:val="00B9588E"/>
    <w:rsid w:val="00B95C00"/>
    <w:rsid w:val="00B96A65"/>
    <w:rsid w:val="00BA0AD5"/>
    <w:rsid w:val="00BA12DC"/>
    <w:rsid w:val="00BA1469"/>
    <w:rsid w:val="00BA2A61"/>
    <w:rsid w:val="00BA2A64"/>
    <w:rsid w:val="00BA4185"/>
    <w:rsid w:val="00BA5250"/>
    <w:rsid w:val="00BA5B51"/>
    <w:rsid w:val="00BA61E2"/>
    <w:rsid w:val="00BA630E"/>
    <w:rsid w:val="00BA79F4"/>
    <w:rsid w:val="00BB07E2"/>
    <w:rsid w:val="00BB0A9E"/>
    <w:rsid w:val="00BB132E"/>
    <w:rsid w:val="00BB1C18"/>
    <w:rsid w:val="00BB426D"/>
    <w:rsid w:val="00BB4351"/>
    <w:rsid w:val="00BB57FC"/>
    <w:rsid w:val="00BB59C7"/>
    <w:rsid w:val="00BB671D"/>
    <w:rsid w:val="00BB6F44"/>
    <w:rsid w:val="00BB7F10"/>
    <w:rsid w:val="00BC0041"/>
    <w:rsid w:val="00BC1C8A"/>
    <w:rsid w:val="00BC2EF9"/>
    <w:rsid w:val="00BC3145"/>
    <w:rsid w:val="00BC3B53"/>
    <w:rsid w:val="00BC3DE7"/>
    <w:rsid w:val="00BC5180"/>
    <w:rsid w:val="00BC52F2"/>
    <w:rsid w:val="00BC6764"/>
    <w:rsid w:val="00BC774F"/>
    <w:rsid w:val="00BD00CB"/>
    <w:rsid w:val="00BD1192"/>
    <w:rsid w:val="00BD23BD"/>
    <w:rsid w:val="00BD32E6"/>
    <w:rsid w:val="00BD4425"/>
    <w:rsid w:val="00BD52F5"/>
    <w:rsid w:val="00BD5482"/>
    <w:rsid w:val="00BD66AF"/>
    <w:rsid w:val="00BD7CBD"/>
    <w:rsid w:val="00BE1425"/>
    <w:rsid w:val="00BE1E93"/>
    <w:rsid w:val="00BE2E9C"/>
    <w:rsid w:val="00BE3887"/>
    <w:rsid w:val="00BE561C"/>
    <w:rsid w:val="00BE596C"/>
    <w:rsid w:val="00BE5BB6"/>
    <w:rsid w:val="00BE5D05"/>
    <w:rsid w:val="00BE6B63"/>
    <w:rsid w:val="00BE724B"/>
    <w:rsid w:val="00BE7DFE"/>
    <w:rsid w:val="00BF0770"/>
    <w:rsid w:val="00BF1D53"/>
    <w:rsid w:val="00BF2BBD"/>
    <w:rsid w:val="00BF382B"/>
    <w:rsid w:val="00BF3E01"/>
    <w:rsid w:val="00BF4165"/>
    <w:rsid w:val="00BF4518"/>
    <w:rsid w:val="00BF4B5D"/>
    <w:rsid w:val="00BF5381"/>
    <w:rsid w:val="00BF5813"/>
    <w:rsid w:val="00BF5915"/>
    <w:rsid w:val="00C007CB"/>
    <w:rsid w:val="00C018B4"/>
    <w:rsid w:val="00C01B15"/>
    <w:rsid w:val="00C02C2A"/>
    <w:rsid w:val="00C02FF9"/>
    <w:rsid w:val="00C03327"/>
    <w:rsid w:val="00C03498"/>
    <w:rsid w:val="00C034C3"/>
    <w:rsid w:val="00C03661"/>
    <w:rsid w:val="00C03ECE"/>
    <w:rsid w:val="00C043E4"/>
    <w:rsid w:val="00C05F87"/>
    <w:rsid w:val="00C060EA"/>
    <w:rsid w:val="00C068F4"/>
    <w:rsid w:val="00C06ACD"/>
    <w:rsid w:val="00C0745B"/>
    <w:rsid w:val="00C07551"/>
    <w:rsid w:val="00C10759"/>
    <w:rsid w:val="00C116AC"/>
    <w:rsid w:val="00C118B6"/>
    <w:rsid w:val="00C12733"/>
    <w:rsid w:val="00C12FCA"/>
    <w:rsid w:val="00C130E1"/>
    <w:rsid w:val="00C155D5"/>
    <w:rsid w:val="00C16278"/>
    <w:rsid w:val="00C169EA"/>
    <w:rsid w:val="00C20348"/>
    <w:rsid w:val="00C213C8"/>
    <w:rsid w:val="00C21553"/>
    <w:rsid w:val="00C21625"/>
    <w:rsid w:val="00C21FFF"/>
    <w:rsid w:val="00C22275"/>
    <w:rsid w:val="00C22594"/>
    <w:rsid w:val="00C22BC7"/>
    <w:rsid w:val="00C22E10"/>
    <w:rsid w:val="00C23F22"/>
    <w:rsid w:val="00C252C3"/>
    <w:rsid w:val="00C25C2D"/>
    <w:rsid w:val="00C25C6D"/>
    <w:rsid w:val="00C25F3C"/>
    <w:rsid w:val="00C268AE"/>
    <w:rsid w:val="00C31AF9"/>
    <w:rsid w:val="00C32910"/>
    <w:rsid w:val="00C32D73"/>
    <w:rsid w:val="00C332FF"/>
    <w:rsid w:val="00C33D6A"/>
    <w:rsid w:val="00C33E21"/>
    <w:rsid w:val="00C34B59"/>
    <w:rsid w:val="00C3519F"/>
    <w:rsid w:val="00C36034"/>
    <w:rsid w:val="00C36171"/>
    <w:rsid w:val="00C3632E"/>
    <w:rsid w:val="00C3678C"/>
    <w:rsid w:val="00C3724F"/>
    <w:rsid w:val="00C4079C"/>
    <w:rsid w:val="00C40E62"/>
    <w:rsid w:val="00C41590"/>
    <w:rsid w:val="00C422A2"/>
    <w:rsid w:val="00C4246D"/>
    <w:rsid w:val="00C43D75"/>
    <w:rsid w:val="00C44937"/>
    <w:rsid w:val="00C456A8"/>
    <w:rsid w:val="00C46436"/>
    <w:rsid w:val="00C473C9"/>
    <w:rsid w:val="00C51C4A"/>
    <w:rsid w:val="00C535A0"/>
    <w:rsid w:val="00C54738"/>
    <w:rsid w:val="00C565F2"/>
    <w:rsid w:val="00C60423"/>
    <w:rsid w:val="00C60C98"/>
    <w:rsid w:val="00C6105E"/>
    <w:rsid w:val="00C62EFA"/>
    <w:rsid w:val="00C63CDB"/>
    <w:rsid w:val="00C63F16"/>
    <w:rsid w:val="00C66653"/>
    <w:rsid w:val="00C679DC"/>
    <w:rsid w:val="00C67B4F"/>
    <w:rsid w:val="00C67C60"/>
    <w:rsid w:val="00C70633"/>
    <w:rsid w:val="00C70996"/>
    <w:rsid w:val="00C72D91"/>
    <w:rsid w:val="00C739FC"/>
    <w:rsid w:val="00C73CBA"/>
    <w:rsid w:val="00C74055"/>
    <w:rsid w:val="00C7422B"/>
    <w:rsid w:val="00C77047"/>
    <w:rsid w:val="00C777A4"/>
    <w:rsid w:val="00C804A4"/>
    <w:rsid w:val="00C808F9"/>
    <w:rsid w:val="00C813B8"/>
    <w:rsid w:val="00C81AE5"/>
    <w:rsid w:val="00C82943"/>
    <w:rsid w:val="00C83034"/>
    <w:rsid w:val="00C83991"/>
    <w:rsid w:val="00C8625A"/>
    <w:rsid w:val="00C86617"/>
    <w:rsid w:val="00C8758B"/>
    <w:rsid w:val="00C87C92"/>
    <w:rsid w:val="00C91036"/>
    <w:rsid w:val="00C9374E"/>
    <w:rsid w:val="00C9386A"/>
    <w:rsid w:val="00C9555E"/>
    <w:rsid w:val="00C9618C"/>
    <w:rsid w:val="00C9639F"/>
    <w:rsid w:val="00C97077"/>
    <w:rsid w:val="00CA01DA"/>
    <w:rsid w:val="00CA1B0D"/>
    <w:rsid w:val="00CA2886"/>
    <w:rsid w:val="00CA2C53"/>
    <w:rsid w:val="00CA2F30"/>
    <w:rsid w:val="00CA373B"/>
    <w:rsid w:val="00CA74B4"/>
    <w:rsid w:val="00CA75A9"/>
    <w:rsid w:val="00CA7A51"/>
    <w:rsid w:val="00CA7DB9"/>
    <w:rsid w:val="00CB01FF"/>
    <w:rsid w:val="00CB0F1E"/>
    <w:rsid w:val="00CB2C66"/>
    <w:rsid w:val="00CB3006"/>
    <w:rsid w:val="00CB4374"/>
    <w:rsid w:val="00CB5695"/>
    <w:rsid w:val="00CB56E9"/>
    <w:rsid w:val="00CB5878"/>
    <w:rsid w:val="00CB6080"/>
    <w:rsid w:val="00CB624B"/>
    <w:rsid w:val="00CB62F3"/>
    <w:rsid w:val="00CB6A58"/>
    <w:rsid w:val="00CB7023"/>
    <w:rsid w:val="00CB7B62"/>
    <w:rsid w:val="00CC0C95"/>
    <w:rsid w:val="00CC2212"/>
    <w:rsid w:val="00CC2DB4"/>
    <w:rsid w:val="00CC306A"/>
    <w:rsid w:val="00CC3B1E"/>
    <w:rsid w:val="00CC44CE"/>
    <w:rsid w:val="00CC4D13"/>
    <w:rsid w:val="00CC58C4"/>
    <w:rsid w:val="00CC5B0B"/>
    <w:rsid w:val="00CC614F"/>
    <w:rsid w:val="00CC6BA7"/>
    <w:rsid w:val="00CC71C6"/>
    <w:rsid w:val="00CD01D2"/>
    <w:rsid w:val="00CD1678"/>
    <w:rsid w:val="00CD1AF5"/>
    <w:rsid w:val="00CD1F09"/>
    <w:rsid w:val="00CD3C14"/>
    <w:rsid w:val="00CD3E12"/>
    <w:rsid w:val="00CD4CC9"/>
    <w:rsid w:val="00CE000C"/>
    <w:rsid w:val="00CE136C"/>
    <w:rsid w:val="00CE31B9"/>
    <w:rsid w:val="00CE42EF"/>
    <w:rsid w:val="00CE509B"/>
    <w:rsid w:val="00CE583F"/>
    <w:rsid w:val="00CE5B6D"/>
    <w:rsid w:val="00CE5BA7"/>
    <w:rsid w:val="00CE61F0"/>
    <w:rsid w:val="00CE7060"/>
    <w:rsid w:val="00CE758D"/>
    <w:rsid w:val="00CE7891"/>
    <w:rsid w:val="00CF1465"/>
    <w:rsid w:val="00CF2E2F"/>
    <w:rsid w:val="00CF36F9"/>
    <w:rsid w:val="00CF3905"/>
    <w:rsid w:val="00CF3BAD"/>
    <w:rsid w:val="00CF4090"/>
    <w:rsid w:val="00CF4C28"/>
    <w:rsid w:val="00CF500F"/>
    <w:rsid w:val="00CF78EE"/>
    <w:rsid w:val="00D00F30"/>
    <w:rsid w:val="00D024F9"/>
    <w:rsid w:val="00D02503"/>
    <w:rsid w:val="00D02E3E"/>
    <w:rsid w:val="00D034ED"/>
    <w:rsid w:val="00D0434D"/>
    <w:rsid w:val="00D04DD6"/>
    <w:rsid w:val="00D05164"/>
    <w:rsid w:val="00D0520D"/>
    <w:rsid w:val="00D05DB7"/>
    <w:rsid w:val="00D06F68"/>
    <w:rsid w:val="00D10E68"/>
    <w:rsid w:val="00D11980"/>
    <w:rsid w:val="00D11FC3"/>
    <w:rsid w:val="00D120B1"/>
    <w:rsid w:val="00D12ABF"/>
    <w:rsid w:val="00D13DA6"/>
    <w:rsid w:val="00D144AE"/>
    <w:rsid w:val="00D1465A"/>
    <w:rsid w:val="00D148B3"/>
    <w:rsid w:val="00D161D1"/>
    <w:rsid w:val="00D17AD7"/>
    <w:rsid w:val="00D20B04"/>
    <w:rsid w:val="00D20F63"/>
    <w:rsid w:val="00D21503"/>
    <w:rsid w:val="00D22DC2"/>
    <w:rsid w:val="00D238B2"/>
    <w:rsid w:val="00D23D02"/>
    <w:rsid w:val="00D24DE6"/>
    <w:rsid w:val="00D259A0"/>
    <w:rsid w:val="00D26F47"/>
    <w:rsid w:val="00D270BE"/>
    <w:rsid w:val="00D31D45"/>
    <w:rsid w:val="00D3268D"/>
    <w:rsid w:val="00D32C01"/>
    <w:rsid w:val="00D3354F"/>
    <w:rsid w:val="00D33DB1"/>
    <w:rsid w:val="00D34896"/>
    <w:rsid w:val="00D349CA"/>
    <w:rsid w:val="00D351A3"/>
    <w:rsid w:val="00D3528A"/>
    <w:rsid w:val="00D35438"/>
    <w:rsid w:val="00D3548F"/>
    <w:rsid w:val="00D35901"/>
    <w:rsid w:val="00D35C05"/>
    <w:rsid w:val="00D367D6"/>
    <w:rsid w:val="00D36FB3"/>
    <w:rsid w:val="00D377A3"/>
    <w:rsid w:val="00D40591"/>
    <w:rsid w:val="00D40603"/>
    <w:rsid w:val="00D41391"/>
    <w:rsid w:val="00D42480"/>
    <w:rsid w:val="00D42B39"/>
    <w:rsid w:val="00D431E5"/>
    <w:rsid w:val="00D433D3"/>
    <w:rsid w:val="00D45821"/>
    <w:rsid w:val="00D45B14"/>
    <w:rsid w:val="00D46ABB"/>
    <w:rsid w:val="00D5177E"/>
    <w:rsid w:val="00D519A2"/>
    <w:rsid w:val="00D520B0"/>
    <w:rsid w:val="00D5259A"/>
    <w:rsid w:val="00D53BEE"/>
    <w:rsid w:val="00D55074"/>
    <w:rsid w:val="00D558DD"/>
    <w:rsid w:val="00D55BAE"/>
    <w:rsid w:val="00D55FC2"/>
    <w:rsid w:val="00D57040"/>
    <w:rsid w:val="00D57913"/>
    <w:rsid w:val="00D60CBB"/>
    <w:rsid w:val="00D63643"/>
    <w:rsid w:val="00D648A4"/>
    <w:rsid w:val="00D65C7C"/>
    <w:rsid w:val="00D67E9A"/>
    <w:rsid w:val="00D70951"/>
    <w:rsid w:val="00D711BC"/>
    <w:rsid w:val="00D71D1F"/>
    <w:rsid w:val="00D7287E"/>
    <w:rsid w:val="00D72D8A"/>
    <w:rsid w:val="00D730A7"/>
    <w:rsid w:val="00D737BB"/>
    <w:rsid w:val="00D740B2"/>
    <w:rsid w:val="00D76101"/>
    <w:rsid w:val="00D77403"/>
    <w:rsid w:val="00D77AED"/>
    <w:rsid w:val="00D77C99"/>
    <w:rsid w:val="00D811C0"/>
    <w:rsid w:val="00D820D3"/>
    <w:rsid w:val="00D830E6"/>
    <w:rsid w:val="00D833D8"/>
    <w:rsid w:val="00D84144"/>
    <w:rsid w:val="00D8645B"/>
    <w:rsid w:val="00D87E34"/>
    <w:rsid w:val="00D904F6"/>
    <w:rsid w:val="00D90761"/>
    <w:rsid w:val="00D90CE0"/>
    <w:rsid w:val="00D91170"/>
    <w:rsid w:val="00D916AE"/>
    <w:rsid w:val="00D926E9"/>
    <w:rsid w:val="00D93655"/>
    <w:rsid w:val="00D949B4"/>
    <w:rsid w:val="00D9573E"/>
    <w:rsid w:val="00D9639A"/>
    <w:rsid w:val="00D968CD"/>
    <w:rsid w:val="00D96E17"/>
    <w:rsid w:val="00D9783D"/>
    <w:rsid w:val="00DA165E"/>
    <w:rsid w:val="00DA1AEE"/>
    <w:rsid w:val="00DA38B0"/>
    <w:rsid w:val="00DB1611"/>
    <w:rsid w:val="00DB3B46"/>
    <w:rsid w:val="00DB41D9"/>
    <w:rsid w:val="00DB4417"/>
    <w:rsid w:val="00DB6B0D"/>
    <w:rsid w:val="00DB6D75"/>
    <w:rsid w:val="00DB7A29"/>
    <w:rsid w:val="00DB7B30"/>
    <w:rsid w:val="00DB7E94"/>
    <w:rsid w:val="00DC2B89"/>
    <w:rsid w:val="00DC362C"/>
    <w:rsid w:val="00DC37F8"/>
    <w:rsid w:val="00DC3B8F"/>
    <w:rsid w:val="00DC4C22"/>
    <w:rsid w:val="00DC5072"/>
    <w:rsid w:val="00DC6815"/>
    <w:rsid w:val="00DC7FCB"/>
    <w:rsid w:val="00DD08A9"/>
    <w:rsid w:val="00DD2449"/>
    <w:rsid w:val="00DD3266"/>
    <w:rsid w:val="00DD338F"/>
    <w:rsid w:val="00DD40CB"/>
    <w:rsid w:val="00DD462D"/>
    <w:rsid w:val="00DD4FBC"/>
    <w:rsid w:val="00DD5302"/>
    <w:rsid w:val="00DD62E9"/>
    <w:rsid w:val="00DD7153"/>
    <w:rsid w:val="00DE047F"/>
    <w:rsid w:val="00DE128C"/>
    <w:rsid w:val="00DE1489"/>
    <w:rsid w:val="00DE19E4"/>
    <w:rsid w:val="00DE266B"/>
    <w:rsid w:val="00DE57E1"/>
    <w:rsid w:val="00DE6183"/>
    <w:rsid w:val="00DE6482"/>
    <w:rsid w:val="00DE64D3"/>
    <w:rsid w:val="00DE6536"/>
    <w:rsid w:val="00DE65D1"/>
    <w:rsid w:val="00DE690F"/>
    <w:rsid w:val="00DE77E8"/>
    <w:rsid w:val="00DE7E05"/>
    <w:rsid w:val="00DF000C"/>
    <w:rsid w:val="00DF0819"/>
    <w:rsid w:val="00DF0BDB"/>
    <w:rsid w:val="00DF29FA"/>
    <w:rsid w:val="00DF3EE7"/>
    <w:rsid w:val="00DF4830"/>
    <w:rsid w:val="00DF538D"/>
    <w:rsid w:val="00DF7715"/>
    <w:rsid w:val="00E00841"/>
    <w:rsid w:val="00E00F14"/>
    <w:rsid w:val="00E02747"/>
    <w:rsid w:val="00E027E4"/>
    <w:rsid w:val="00E0341F"/>
    <w:rsid w:val="00E0507F"/>
    <w:rsid w:val="00E0771D"/>
    <w:rsid w:val="00E07980"/>
    <w:rsid w:val="00E10141"/>
    <w:rsid w:val="00E10FA3"/>
    <w:rsid w:val="00E1230C"/>
    <w:rsid w:val="00E12E9B"/>
    <w:rsid w:val="00E14710"/>
    <w:rsid w:val="00E15738"/>
    <w:rsid w:val="00E15BE1"/>
    <w:rsid w:val="00E15ED2"/>
    <w:rsid w:val="00E17725"/>
    <w:rsid w:val="00E177A5"/>
    <w:rsid w:val="00E17B10"/>
    <w:rsid w:val="00E20A4E"/>
    <w:rsid w:val="00E214B6"/>
    <w:rsid w:val="00E21773"/>
    <w:rsid w:val="00E23444"/>
    <w:rsid w:val="00E24AB3"/>
    <w:rsid w:val="00E30B47"/>
    <w:rsid w:val="00E30C22"/>
    <w:rsid w:val="00E30CB0"/>
    <w:rsid w:val="00E31A31"/>
    <w:rsid w:val="00E32B70"/>
    <w:rsid w:val="00E34456"/>
    <w:rsid w:val="00E34517"/>
    <w:rsid w:val="00E3529C"/>
    <w:rsid w:val="00E37FD0"/>
    <w:rsid w:val="00E4104A"/>
    <w:rsid w:val="00E42625"/>
    <w:rsid w:val="00E429BB"/>
    <w:rsid w:val="00E43BF1"/>
    <w:rsid w:val="00E4452E"/>
    <w:rsid w:val="00E45E4C"/>
    <w:rsid w:val="00E45F9D"/>
    <w:rsid w:val="00E464A8"/>
    <w:rsid w:val="00E4689B"/>
    <w:rsid w:val="00E46A96"/>
    <w:rsid w:val="00E46AF7"/>
    <w:rsid w:val="00E474F1"/>
    <w:rsid w:val="00E50200"/>
    <w:rsid w:val="00E517FA"/>
    <w:rsid w:val="00E534D7"/>
    <w:rsid w:val="00E53703"/>
    <w:rsid w:val="00E541AB"/>
    <w:rsid w:val="00E54E4B"/>
    <w:rsid w:val="00E55C1C"/>
    <w:rsid w:val="00E55D60"/>
    <w:rsid w:val="00E5667E"/>
    <w:rsid w:val="00E568F2"/>
    <w:rsid w:val="00E569EB"/>
    <w:rsid w:val="00E574BD"/>
    <w:rsid w:val="00E604A7"/>
    <w:rsid w:val="00E606CB"/>
    <w:rsid w:val="00E60CC3"/>
    <w:rsid w:val="00E61367"/>
    <w:rsid w:val="00E61A12"/>
    <w:rsid w:val="00E61ACF"/>
    <w:rsid w:val="00E62213"/>
    <w:rsid w:val="00E6221B"/>
    <w:rsid w:val="00E6250F"/>
    <w:rsid w:val="00E62CAC"/>
    <w:rsid w:val="00E657A8"/>
    <w:rsid w:val="00E659D1"/>
    <w:rsid w:val="00E665AB"/>
    <w:rsid w:val="00E665C7"/>
    <w:rsid w:val="00E66A46"/>
    <w:rsid w:val="00E66BF9"/>
    <w:rsid w:val="00E7079A"/>
    <w:rsid w:val="00E708A4"/>
    <w:rsid w:val="00E71120"/>
    <w:rsid w:val="00E712A0"/>
    <w:rsid w:val="00E72945"/>
    <w:rsid w:val="00E73224"/>
    <w:rsid w:val="00E733FA"/>
    <w:rsid w:val="00E735E5"/>
    <w:rsid w:val="00E73AB3"/>
    <w:rsid w:val="00E77681"/>
    <w:rsid w:val="00E77D4C"/>
    <w:rsid w:val="00E8081A"/>
    <w:rsid w:val="00E80BA5"/>
    <w:rsid w:val="00E80D9A"/>
    <w:rsid w:val="00E8112D"/>
    <w:rsid w:val="00E81CC7"/>
    <w:rsid w:val="00E820C5"/>
    <w:rsid w:val="00E83039"/>
    <w:rsid w:val="00E83615"/>
    <w:rsid w:val="00E83D0B"/>
    <w:rsid w:val="00E84249"/>
    <w:rsid w:val="00E84531"/>
    <w:rsid w:val="00E858E1"/>
    <w:rsid w:val="00E85CB2"/>
    <w:rsid w:val="00E90445"/>
    <w:rsid w:val="00E90E9F"/>
    <w:rsid w:val="00E91AAE"/>
    <w:rsid w:val="00E928FD"/>
    <w:rsid w:val="00E93FB5"/>
    <w:rsid w:val="00E9539E"/>
    <w:rsid w:val="00E95738"/>
    <w:rsid w:val="00E96FED"/>
    <w:rsid w:val="00E9787E"/>
    <w:rsid w:val="00EA009A"/>
    <w:rsid w:val="00EA213C"/>
    <w:rsid w:val="00EA414E"/>
    <w:rsid w:val="00EA4DC8"/>
    <w:rsid w:val="00EA5E70"/>
    <w:rsid w:val="00EA7212"/>
    <w:rsid w:val="00EB05FE"/>
    <w:rsid w:val="00EB0965"/>
    <w:rsid w:val="00EB0F9A"/>
    <w:rsid w:val="00EB127F"/>
    <w:rsid w:val="00EB1461"/>
    <w:rsid w:val="00EB1D6C"/>
    <w:rsid w:val="00EB2E02"/>
    <w:rsid w:val="00EB2E33"/>
    <w:rsid w:val="00EB311E"/>
    <w:rsid w:val="00EB4644"/>
    <w:rsid w:val="00EB55B4"/>
    <w:rsid w:val="00EB72A1"/>
    <w:rsid w:val="00EB74A9"/>
    <w:rsid w:val="00EB7C6F"/>
    <w:rsid w:val="00EB7EF6"/>
    <w:rsid w:val="00EC0E14"/>
    <w:rsid w:val="00EC1960"/>
    <w:rsid w:val="00EC1B77"/>
    <w:rsid w:val="00EC3A68"/>
    <w:rsid w:val="00EC3E44"/>
    <w:rsid w:val="00EC4164"/>
    <w:rsid w:val="00EC46BA"/>
    <w:rsid w:val="00EC59AF"/>
    <w:rsid w:val="00EC5AA3"/>
    <w:rsid w:val="00EC6278"/>
    <w:rsid w:val="00EC6BBD"/>
    <w:rsid w:val="00EC6BEF"/>
    <w:rsid w:val="00EC6F07"/>
    <w:rsid w:val="00EC6F5D"/>
    <w:rsid w:val="00EC7D99"/>
    <w:rsid w:val="00ED07AA"/>
    <w:rsid w:val="00ED0E0F"/>
    <w:rsid w:val="00ED1780"/>
    <w:rsid w:val="00ED1C43"/>
    <w:rsid w:val="00ED2436"/>
    <w:rsid w:val="00ED32E9"/>
    <w:rsid w:val="00ED3569"/>
    <w:rsid w:val="00ED40CF"/>
    <w:rsid w:val="00ED4295"/>
    <w:rsid w:val="00ED4DCA"/>
    <w:rsid w:val="00ED6672"/>
    <w:rsid w:val="00EE00E1"/>
    <w:rsid w:val="00EE104D"/>
    <w:rsid w:val="00EE2827"/>
    <w:rsid w:val="00EE2AED"/>
    <w:rsid w:val="00EE300A"/>
    <w:rsid w:val="00EE328B"/>
    <w:rsid w:val="00EE4513"/>
    <w:rsid w:val="00EE4BB3"/>
    <w:rsid w:val="00EE5DC5"/>
    <w:rsid w:val="00EE628E"/>
    <w:rsid w:val="00EE6DDB"/>
    <w:rsid w:val="00EF030A"/>
    <w:rsid w:val="00EF1297"/>
    <w:rsid w:val="00EF13FB"/>
    <w:rsid w:val="00EF1B37"/>
    <w:rsid w:val="00EF2A42"/>
    <w:rsid w:val="00EF5254"/>
    <w:rsid w:val="00F0080E"/>
    <w:rsid w:val="00F00BDC"/>
    <w:rsid w:val="00F02749"/>
    <w:rsid w:val="00F02DE4"/>
    <w:rsid w:val="00F03959"/>
    <w:rsid w:val="00F03CF2"/>
    <w:rsid w:val="00F05886"/>
    <w:rsid w:val="00F06028"/>
    <w:rsid w:val="00F06FEC"/>
    <w:rsid w:val="00F078D3"/>
    <w:rsid w:val="00F10D42"/>
    <w:rsid w:val="00F11075"/>
    <w:rsid w:val="00F11CD8"/>
    <w:rsid w:val="00F1258B"/>
    <w:rsid w:val="00F135D7"/>
    <w:rsid w:val="00F137F2"/>
    <w:rsid w:val="00F14248"/>
    <w:rsid w:val="00F14611"/>
    <w:rsid w:val="00F15D60"/>
    <w:rsid w:val="00F160C6"/>
    <w:rsid w:val="00F161E4"/>
    <w:rsid w:val="00F16E8D"/>
    <w:rsid w:val="00F20497"/>
    <w:rsid w:val="00F218DF"/>
    <w:rsid w:val="00F21DD6"/>
    <w:rsid w:val="00F21FC5"/>
    <w:rsid w:val="00F22938"/>
    <w:rsid w:val="00F23217"/>
    <w:rsid w:val="00F234BB"/>
    <w:rsid w:val="00F254D8"/>
    <w:rsid w:val="00F257C9"/>
    <w:rsid w:val="00F258E3"/>
    <w:rsid w:val="00F26955"/>
    <w:rsid w:val="00F26AA6"/>
    <w:rsid w:val="00F313FC"/>
    <w:rsid w:val="00F324DE"/>
    <w:rsid w:val="00F32600"/>
    <w:rsid w:val="00F33522"/>
    <w:rsid w:val="00F35F53"/>
    <w:rsid w:val="00F36277"/>
    <w:rsid w:val="00F364C8"/>
    <w:rsid w:val="00F4094B"/>
    <w:rsid w:val="00F42869"/>
    <w:rsid w:val="00F44218"/>
    <w:rsid w:val="00F44849"/>
    <w:rsid w:val="00F448C0"/>
    <w:rsid w:val="00F45C99"/>
    <w:rsid w:val="00F4652E"/>
    <w:rsid w:val="00F47500"/>
    <w:rsid w:val="00F50A6C"/>
    <w:rsid w:val="00F5181F"/>
    <w:rsid w:val="00F52C48"/>
    <w:rsid w:val="00F5362C"/>
    <w:rsid w:val="00F5695A"/>
    <w:rsid w:val="00F56E5D"/>
    <w:rsid w:val="00F57A92"/>
    <w:rsid w:val="00F6186F"/>
    <w:rsid w:val="00F618D9"/>
    <w:rsid w:val="00F61C68"/>
    <w:rsid w:val="00F62F47"/>
    <w:rsid w:val="00F632EF"/>
    <w:rsid w:val="00F637A9"/>
    <w:rsid w:val="00F639FE"/>
    <w:rsid w:val="00F63DCA"/>
    <w:rsid w:val="00F64028"/>
    <w:rsid w:val="00F64046"/>
    <w:rsid w:val="00F640D0"/>
    <w:rsid w:val="00F64D7B"/>
    <w:rsid w:val="00F66161"/>
    <w:rsid w:val="00F666B1"/>
    <w:rsid w:val="00F66FD0"/>
    <w:rsid w:val="00F7054A"/>
    <w:rsid w:val="00F714C7"/>
    <w:rsid w:val="00F714E3"/>
    <w:rsid w:val="00F72111"/>
    <w:rsid w:val="00F737FC"/>
    <w:rsid w:val="00F74383"/>
    <w:rsid w:val="00F74751"/>
    <w:rsid w:val="00F76581"/>
    <w:rsid w:val="00F76818"/>
    <w:rsid w:val="00F8036F"/>
    <w:rsid w:val="00F81FE6"/>
    <w:rsid w:val="00F82002"/>
    <w:rsid w:val="00F82EB3"/>
    <w:rsid w:val="00F83408"/>
    <w:rsid w:val="00F83AD4"/>
    <w:rsid w:val="00F86971"/>
    <w:rsid w:val="00F86A2D"/>
    <w:rsid w:val="00F8762F"/>
    <w:rsid w:val="00F87F42"/>
    <w:rsid w:val="00F900B5"/>
    <w:rsid w:val="00F90384"/>
    <w:rsid w:val="00F91A3F"/>
    <w:rsid w:val="00F9236C"/>
    <w:rsid w:val="00F923A3"/>
    <w:rsid w:val="00F929A5"/>
    <w:rsid w:val="00F93398"/>
    <w:rsid w:val="00F93CB5"/>
    <w:rsid w:val="00F943F1"/>
    <w:rsid w:val="00F94E2D"/>
    <w:rsid w:val="00F950C5"/>
    <w:rsid w:val="00F95D00"/>
    <w:rsid w:val="00F96123"/>
    <w:rsid w:val="00F973A5"/>
    <w:rsid w:val="00F97589"/>
    <w:rsid w:val="00F97AB1"/>
    <w:rsid w:val="00FA00BE"/>
    <w:rsid w:val="00FA0134"/>
    <w:rsid w:val="00FA0ED3"/>
    <w:rsid w:val="00FA183D"/>
    <w:rsid w:val="00FA1EB3"/>
    <w:rsid w:val="00FA270B"/>
    <w:rsid w:val="00FA5088"/>
    <w:rsid w:val="00FA655A"/>
    <w:rsid w:val="00FA74B7"/>
    <w:rsid w:val="00FA78C5"/>
    <w:rsid w:val="00FB1BFD"/>
    <w:rsid w:val="00FB27A2"/>
    <w:rsid w:val="00FB2B48"/>
    <w:rsid w:val="00FB2CC1"/>
    <w:rsid w:val="00FB307A"/>
    <w:rsid w:val="00FB3472"/>
    <w:rsid w:val="00FB3BF0"/>
    <w:rsid w:val="00FB4468"/>
    <w:rsid w:val="00FB4B1D"/>
    <w:rsid w:val="00FB52AC"/>
    <w:rsid w:val="00FB530B"/>
    <w:rsid w:val="00FB5E12"/>
    <w:rsid w:val="00FB5EDE"/>
    <w:rsid w:val="00FB6DF0"/>
    <w:rsid w:val="00FC0D63"/>
    <w:rsid w:val="00FC16DF"/>
    <w:rsid w:val="00FC2973"/>
    <w:rsid w:val="00FC2BF9"/>
    <w:rsid w:val="00FC2E6C"/>
    <w:rsid w:val="00FC383F"/>
    <w:rsid w:val="00FC445C"/>
    <w:rsid w:val="00FC45D5"/>
    <w:rsid w:val="00FC4E81"/>
    <w:rsid w:val="00FC5223"/>
    <w:rsid w:val="00FC79BC"/>
    <w:rsid w:val="00FD0A17"/>
    <w:rsid w:val="00FD16DB"/>
    <w:rsid w:val="00FD1C3C"/>
    <w:rsid w:val="00FD24AC"/>
    <w:rsid w:val="00FD3AD6"/>
    <w:rsid w:val="00FD5650"/>
    <w:rsid w:val="00FD6BF3"/>
    <w:rsid w:val="00FD7076"/>
    <w:rsid w:val="00FD7D2A"/>
    <w:rsid w:val="00FE02B2"/>
    <w:rsid w:val="00FE14F5"/>
    <w:rsid w:val="00FE333C"/>
    <w:rsid w:val="00FE35AC"/>
    <w:rsid w:val="00FE4BC0"/>
    <w:rsid w:val="00FE51D6"/>
    <w:rsid w:val="00FE54B2"/>
    <w:rsid w:val="00FE5857"/>
    <w:rsid w:val="00FE6326"/>
    <w:rsid w:val="00FE6544"/>
    <w:rsid w:val="00FE7B03"/>
    <w:rsid w:val="00FF038F"/>
    <w:rsid w:val="00FF351A"/>
    <w:rsid w:val="00FF54F2"/>
    <w:rsid w:val="00FF565A"/>
    <w:rsid w:val="00FF5704"/>
    <w:rsid w:val="00FF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A53E"/>
  <w15:chartTrackingRefBased/>
  <w15:docId w15:val="{64107C47-3FAE-4A98-8160-DD0E0A80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D1D"/>
  </w:style>
  <w:style w:type="paragraph" w:styleId="1">
    <w:name w:val="heading 1"/>
    <w:basedOn w:val="a"/>
    <w:next w:val="a"/>
    <w:link w:val="10"/>
    <w:uiPriority w:val="9"/>
    <w:qFormat/>
    <w:rsid w:val="00E60CC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E60CC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E60C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E60CC3"/>
    <w:pPr>
      <w:keepNext/>
      <w:keepLines/>
      <w:spacing w:before="80" w:after="0" w:line="264"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E60CC3"/>
    <w:pPr>
      <w:keepNext/>
      <w:keepLines/>
      <w:spacing w:before="80" w:after="0" w:line="264" w:lineRule="auto"/>
      <w:outlineLvl w:val="4"/>
    </w:pPr>
    <w:rPr>
      <w:rFonts w:asciiTheme="majorHAnsi" w:eastAsiaTheme="majorEastAsia" w:hAnsiTheme="majorHAnsi" w:cstheme="majorBidi"/>
      <w:i/>
      <w:iCs/>
    </w:rPr>
  </w:style>
  <w:style w:type="paragraph" w:styleId="6">
    <w:name w:val="heading 6"/>
    <w:basedOn w:val="a"/>
    <w:next w:val="a"/>
    <w:link w:val="60"/>
    <w:uiPriority w:val="9"/>
    <w:semiHidden/>
    <w:unhideWhenUsed/>
    <w:qFormat/>
    <w:rsid w:val="00E60CC3"/>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7">
    <w:name w:val="heading 7"/>
    <w:basedOn w:val="a"/>
    <w:next w:val="a"/>
    <w:link w:val="70"/>
    <w:uiPriority w:val="9"/>
    <w:semiHidden/>
    <w:unhideWhenUsed/>
    <w:qFormat/>
    <w:rsid w:val="00E60CC3"/>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8">
    <w:name w:val="heading 8"/>
    <w:basedOn w:val="a"/>
    <w:next w:val="a"/>
    <w:link w:val="80"/>
    <w:uiPriority w:val="9"/>
    <w:semiHidden/>
    <w:unhideWhenUsed/>
    <w:qFormat/>
    <w:rsid w:val="00E60CC3"/>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9">
    <w:name w:val="heading 9"/>
    <w:basedOn w:val="a"/>
    <w:next w:val="a"/>
    <w:link w:val="90"/>
    <w:uiPriority w:val="9"/>
    <w:semiHidden/>
    <w:unhideWhenUsed/>
    <w:qFormat/>
    <w:rsid w:val="00E60CC3"/>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CC3"/>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E60CC3"/>
    <w:rPr>
      <w:rFonts w:asciiTheme="majorHAnsi" w:eastAsiaTheme="majorEastAsia" w:hAnsiTheme="majorHAnsi" w:cstheme="majorBidi"/>
      <w:color w:val="2E74B5" w:themeColor="accent1" w:themeShade="BF"/>
      <w:sz w:val="28"/>
      <w:szCs w:val="28"/>
    </w:rPr>
  </w:style>
  <w:style w:type="character" w:styleId="a3">
    <w:name w:val="Hyperlink"/>
    <w:basedOn w:val="a0"/>
    <w:uiPriority w:val="99"/>
    <w:unhideWhenUsed/>
    <w:rsid w:val="00131491"/>
    <w:rPr>
      <w:color w:val="0563C1" w:themeColor="hyperlink"/>
      <w:u w:val="single"/>
    </w:rPr>
  </w:style>
  <w:style w:type="paragraph" w:styleId="a4">
    <w:name w:val="footnote text"/>
    <w:basedOn w:val="a"/>
    <w:link w:val="a5"/>
    <w:uiPriority w:val="99"/>
    <w:semiHidden/>
    <w:unhideWhenUsed/>
    <w:rsid w:val="00DE1489"/>
    <w:pPr>
      <w:spacing w:after="0" w:line="240" w:lineRule="auto"/>
    </w:pPr>
    <w:rPr>
      <w:sz w:val="20"/>
      <w:szCs w:val="20"/>
    </w:rPr>
  </w:style>
  <w:style w:type="character" w:customStyle="1" w:styleId="a5">
    <w:name w:val="Текст сноски Знак"/>
    <w:basedOn w:val="a0"/>
    <w:link w:val="a4"/>
    <w:uiPriority w:val="99"/>
    <w:semiHidden/>
    <w:rsid w:val="00DE1489"/>
    <w:rPr>
      <w:sz w:val="20"/>
      <w:szCs w:val="20"/>
    </w:rPr>
  </w:style>
  <w:style w:type="character" w:styleId="a6">
    <w:name w:val="footnote reference"/>
    <w:basedOn w:val="a0"/>
    <w:uiPriority w:val="99"/>
    <w:semiHidden/>
    <w:unhideWhenUsed/>
    <w:rsid w:val="00DE1489"/>
    <w:rPr>
      <w:vertAlign w:val="superscript"/>
    </w:rPr>
  </w:style>
  <w:style w:type="paragraph" w:styleId="a7">
    <w:name w:val="List Paragraph"/>
    <w:basedOn w:val="a"/>
    <w:uiPriority w:val="34"/>
    <w:qFormat/>
    <w:rsid w:val="0075352F"/>
    <w:pPr>
      <w:ind w:left="720"/>
      <w:contextualSpacing/>
    </w:pPr>
  </w:style>
  <w:style w:type="character" w:styleId="a8">
    <w:name w:val="FollowedHyperlink"/>
    <w:basedOn w:val="a0"/>
    <w:uiPriority w:val="99"/>
    <w:semiHidden/>
    <w:unhideWhenUsed/>
    <w:rsid w:val="00B4270B"/>
    <w:rPr>
      <w:color w:val="954F72" w:themeColor="followedHyperlink"/>
      <w:u w:val="single"/>
    </w:rPr>
  </w:style>
  <w:style w:type="table" w:styleId="a9">
    <w:name w:val="Table Grid"/>
    <w:basedOn w:val="a1"/>
    <w:uiPriority w:val="39"/>
    <w:rsid w:val="00CA1B0D"/>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Таблица-сетка 5 темная — акцент 11"/>
    <w:basedOn w:val="a1"/>
    <w:uiPriority w:val="50"/>
    <w:rsid w:val="001B2CE9"/>
    <w:pPr>
      <w:spacing w:after="0" w:line="240" w:lineRule="auto"/>
    </w:pPr>
    <w:rPr>
      <w:rFonts w:ascii="Times New Roman" w:eastAsiaTheme="minorEastAsia" w:hAnsi="Times New Roman" w:cs="Times New Roman"/>
      <w:color w:val="000000" w:themeColor="text1"/>
      <w:sz w:val="28"/>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31">
    <w:name w:val="Сетка таблицы3"/>
    <w:basedOn w:val="a1"/>
    <w:next w:val="a9"/>
    <w:rsid w:val="005434EE"/>
    <w:pPr>
      <w:spacing w:after="0" w:line="240" w:lineRule="auto"/>
    </w:pPr>
    <w:rPr>
      <w:rFonts w:ascii="Times New Roman" w:eastAsia="Times New Roman" w:hAnsi="Times New Roman" w:cs="Times New Roman"/>
      <w:color w:val="000000" w:themeColor="text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434EE"/>
    <w:pPr>
      <w:tabs>
        <w:tab w:val="center" w:pos="4677"/>
        <w:tab w:val="right" w:pos="9355"/>
      </w:tabs>
      <w:spacing w:after="0" w:line="240" w:lineRule="auto"/>
    </w:pPr>
    <w:rPr>
      <w:rFonts w:eastAsiaTheme="minorEastAsia"/>
      <w:sz w:val="21"/>
      <w:szCs w:val="21"/>
    </w:rPr>
  </w:style>
  <w:style w:type="character" w:customStyle="1" w:styleId="ab">
    <w:name w:val="Нижний колонтитул Знак"/>
    <w:basedOn w:val="a0"/>
    <w:link w:val="aa"/>
    <w:uiPriority w:val="99"/>
    <w:rsid w:val="005434EE"/>
    <w:rPr>
      <w:rFonts w:eastAsiaTheme="minorEastAsia"/>
      <w:sz w:val="21"/>
      <w:szCs w:val="21"/>
    </w:rPr>
  </w:style>
  <w:style w:type="table" w:styleId="-21">
    <w:name w:val="Grid Table 2 Accent 1"/>
    <w:basedOn w:val="a1"/>
    <w:uiPriority w:val="47"/>
    <w:rsid w:val="008E6E6B"/>
    <w:pPr>
      <w:spacing w:after="0" w:line="240" w:lineRule="auto"/>
    </w:pPr>
    <w:rPr>
      <w:rFonts w:ascii="Times New Roman" w:eastAsiaTheme="minorEastAsia" w:hAnsi="Times New Roman" w:cs="Times New Roman"/>
      <w:color w:val="000000" w:themeColor="text1"/>
      <w:sz w:val="28"/>
      <w:szCs w:val="21"/>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30">
    <w:name w:val="Заголовок 3 Знак"/>
    <w:basedOn w:val="a0"/>
    <w:link w:val="3"/>
    <w:uiPriority w:val="9"/>
    <w:semiHidden/>
    <w:rsid w:val="00E60CC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E60CC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E60CC3"/>
    <w:rPr>
      <w:rFonts w:asciiTheme="majorHAnsi" w:eastAsiaTheme="majorEastAsia" w:hAnsiTheme="majorHAnsi" w:cstheme="majorBidi"/>
      <w:i/>
      <w:iCs/>
    </w:rPr>
  </w:style>
  <w:style w:type="character" w:customStyle="1" w:styleId="60">
    <w:name w:val="Заголовок 6 Знак"/>
    <w:basedOn w:val="a0"/>
    <w:link w:val="6"/>
    <w:uiPriority w:val="9"/>
    <w:semiHidden/>
    <w:rsid w:val="00E60CC3"/>
    <w:rPr>
      <w:rFonts w:asciiTheme="majorHAnsi" w:eastAsiaTheme="majorEastAsia" w:hAnsiTheme="majorHAnsi" w:cstheme="majorBidi"/>
      <w:color w:val="595959" w:themeColor="text1" w:themeTint="A6"/>
      <w:sz w:val="21"/>
      <w:szCs w:val="21"/>
    </w:rPr>
  </w:style>
  <w:style w:type="character" w:customStyle="1" w:styleId="70">
    <w:name w:val="Заголовок 7 Знак"/>
    <w:basedOn w:val="a0"/>
    <w:link w:val="7"/>
    <w:uiPriority w:val="9"/>
    <w:semiHidden/>
    <w:rsid w:val="00E60CC3"/>
    <w:rPr>
      <w:rFonts w:asciiTheme="majorHAnsi" w:eastAsiaTheme="majorEastAsia" w:hAnsiTheme="majorHAnsi" w:cstheme="majorBidi"/>
      <w:i/>
      <w:iCs/>
      <w:color w:val="595959" w:themeColor="text1" w:themeTint="A6"/>
      <w:sz w:val="21"/>
      <w:szCs w:val="21"/>
    </w:rPr>
  </w:style>
  <w:style w:type="character" w:customStyle="1" w:styleId="80">
    <w:name w:val="Заголовок 8 Знак"/>
    <w:basedOn w:val="a0"/>
    <w:link w:val="8"/>
    <w:uiPriority w:val="9"/>
    <w:semiHidden/>
    <w:rsid w:val="00E60CC3"/>
    <w:rPr>
      <w:rFonts w:asciiTheme="majorHAnsi" w:eastAsiaTheme="majorEastAsia" w:hAnsiTheme="majorHAnsi" w:cstheme="majorBidi"/>
      <w:smallCaps/>
      <w:color w:val="595959" w:themeColor="text1" w:themeTint="A6"/>
      <w:sz w:val="21"/>
      <w:szCs w:val="21"/>
    </w:rPr>
  </w:style>
  <w:style w:type="character" w:customStyle="1" w:styleId="90">
    <w:name w:val="Заголовок 9 Знак"/>
    <w:basedOn w:val="a0"/>
    <w:link w:val="9"/>
    <w:uiPriority w:val="9"/>
    <w:semiHidden/>
    <w:rsid w:val="00E60CC3"/>
    <w:rPr>
      <w:rFonts w:asciiTheme="majorHAnsi" w:eastAsiaTheme="majorEastAsia" w:hAnsiTheme="majorHAnsi" w:cstheme="majorBidi"/>
      <w:i/>
      <w:iCs/>
      <w:smallCaps/>
      <w:color w:val="595959" w:themeColor="text1" w:themeTint="A6"/>
      <w:sz w:val="21"/>
      <w:szCs w:val="21"/>
    </w:rPr>
  </w:style>
  <w:style w:type="paragraph" w:styleId="ac">
    <w:name w:val="caption"/>
    <w:basedOn w:val="a"/>
    <w:next w:val="a"/>
    <w:uiPriority w:val="35"/>
    <w:unhideWhenUsed/>
    <w:qFormat/>
    <w:rsid w:val="00E60CC3"/>
    <w:pPr>
      <w:spacing w:after="120" w:line="240" w:lineRule="auto"/>
    </w:pPr>
    <w:rPr>
      <w:rFonts w:eastAsiaTheme="minorEastAsia"/>
      <w:b/>
      <w:bCs/>
      <w:color w:val="404040" w:themeColor="text1" w:themeTint="BF"/>
      <w:sz w:val="20"/>
      <w:szCs w:val="20"/>
    </w:rPr>
  </w:style>
  <w:style w:type="paragraph" w:styleId="ad">
    <w:name w:val="header"/>
    <w:basedOn w:val="a"/>
    <w:link w:val="ae"/>
    <w:uiPriority w:val="99"/>
    <w:unhideWhenUsed/>
    <w:rsid w:val="00E60CC3"/>
    <w:pPr>
      <w:tabs>
        <w:tab w:val="center" w:pos="4677"/>
        <w:tab w:val="right" w:pos="9355"/>
      </w:tabs>
      <w:spacing w:after="0" w:line="240" w:lineRule="auto"/>
    </w:pPr>
    <w:rPr>
      <w:rFonts w:eastAsiaTheme="minorEastAsia"/>
      <w:sz w:val="21"/>
      <w:szCs w:val="21"/>
    </w:rPr>
  </w:style>
  <w:style w:type="character" w:customStyle="1" w:styleId="ae">
    <w:name w:val="Верхний колонтитул Знак"/>
    <w:basedOn w:val="a0"/>
    <w:link w:val="ad"/>
    <w:uiPriority w:val="99"/>
    <w:rsid w:val="00E60CC3"/>
    <w:rPr>
      <w:rFonts w:eastAsiaTheme="minorEastAsia"/>
      <w:sz w:val="21"/>
      <w:szCs w:val="21"/>
    </w:rPr>
  </w:style>
  <w:style w:type="paragraph" w:styleId="af">
    <w:name w:val="Title"/>
    <w:basedOn w:val="a"/>
    <w:next w:val="a"/>
    <w:link w:val="af0"/>
    <w:uiPriority w:val="10"/>
    <w:qFormat/>
    <w:rsid w:val="00E60CC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0">
    <w:name w:val="Заголовок Знак"/>
    <w:basedOn w:val="a0"/>
    <w:link w:val="af"/>
    <w:uiPriority w:val="10"/>
    <w:rsid w:val="00E60CC3"/>
    <w:rPr>
      <w:rFonts w:asciiTheme="majorHAnsi" w:eastAsiaTheme="majorEastAsia" w:hAnsiTheme="majorHAnsi" w:cstheme="majorBidi"/>
      <w:color w:val="2E74B5" w:themeColor="accent1" w:themeShade="BF"/>
      <w:spacing w:val="-7"/>
      <w:sz w:val="80"/>
      <w:szCs w:val="80"/>
    </w:rPr>
  </w:style>
  <w:style w:type="paragraph" w:styleId="af1">
    <w:name w:val="Subtitle"/>
    <w:basedOn w:val="a"/>
    <w:next w:val="a"/>
    <w:link w:val="af2"/>
    <w:uiPriority w:val="11"/>
    <w:qFormat/>
    <w:rsid w:val="00E60C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2">
    <w:name w:val="Подзаголовок Знак"/>
    <w:basedOn w:val="a0"/>
    <w:link w:val="af1"/>
    <w:uiPriority w:val="11"/>
    <w:rsid w:val="00E60CC3"/>
    <w:rPr>
      <w:rFonts w:asciiTheme="majorHAnsi" w:eastAsiaTheme="majorEastAsia" w:hAnsiTheme="majorHAnsi" w:cstheme="majorBidi"/>
      <w:color w:val="404040" w:themeColor="text1" w:themeTint="BF"/>
      <w:sz w:val="30"/>
      <w:szCs w:val="30"/>
    </w:rPr>
  </w:style>
  <w:style w:type="character" w:styleId="af3">
    <w:name w:val="Strong"/>
    <w:basedOn w:val="a0"/>
    <w:uiPriority w:val="22"/>
    <w:qFormat/>
    <w:rsid w:val="00E60CC3"/>
    <w:rPr>
      <w:b/>
      <w:bCs/>
    </w:rPr>
  </w:style>
  <w:style w:type="character" w:styleId="af4">
    <w:name w:val="Emphasis"/>
    <w:basedOn w:val="a0"/>
    <w:uiPriority w:val="20"/>
    <w:qFormat/>
    <w:rsid w:val="00E60CC3"/>
    <w:rPr>
      <w:i/>
      <w:iCs/>
    </w:rPr>
  </w:style>
  <w:style w:type="paragraph" w:styleId="af5">
    <w:name w:val="No Spacing"/>
    <w:uiPriority w:val="1"/>
    <w:qFormat/>
    <w:rsid w:val="00E60CC3"/>
    <w:pPr>
      <w:spacing w:after="0" w:line="240" w:lineRule="auto"/>
    </w:pPr>
    <w:rPr>
      <w:rFonts w:eastAsiaTheme="minorEastAsia"/>
      <w:sz w:val="21"/>
      <w:szCs w:val="21"/>
    </w:rPr>
  </w:style>
  <w:style w:type="paragraph" w:styleId="21">
    <w:name w:val="Quote"/>
    <w:basedOn w:val="a"/>
    <w:next w:val="a"/>
    <w:link w:val="22"/>
    <w:uiPriority w:val="29"/>
    <w:qFormat/>
    <w:rsid w:val="00E60CC3"/>
    <w:pPr>
      <w:spacing w:before="240" w:after="240" w:line="252" w:lineRule="auto"/>
      <w:ind w:left="864" w:right="864"/>
      <w:jc w:val="center"/>
    </w:pPr>
    <w:rPr>
      <w:rFonts w:eastAsiaTheme="minorEastAsia"/>
      <w:i/>
      <w:iCs/>
      <w:sz w:val="21"/>
      <w:szCs w:val="21"/>
    </w:rPr>
  </w:style>
  <w:style w:type="character" w:customStyle="1" w:styleId="22">
    <w:name w:val="Цитата 2 Знак"/>
    <w:basedOn w:val="a0"/>
    <w:link w:val="21"/>
    <w:uiPriority w:val="29"/>
    <w:rsid w:val="00E60CC3"/>
    <w:rPr>
      <w:rFonts w:eastAsiaTheme="minorEastAsia"/>
      <w:i/>
      <w:iCs/>
      <w:sz w:val="21"/>
      <w:szCs w:val="21"/>
    </w:rPr>
  </w:style>
  <w:style w:type="paragraph" w:styleId="af6">
    <w:name w:val="Intense Quote"/>
    <w:basedOn w:val="a"/>
    <w:next w:val="a"/>
    <w:link w:val="af7"/>
    <w:uiPriority w:val="30"/>
    <w:qFormat/>
    <w:rsid w:val="00E60CC3"/>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rPr>
  </w:style>
  <w:style w:type="character" w:customStyle="1" w:styleId="af7">
    <w:name w:val="Выделенная цитата Знак"/>
    <w:basedOn w:val="a0"/>
    <w:link w:val="af6"/>
    <w:uiPriority w:val="30"/>
    <w:rsid w:val="00E60CC3"/>
    <w:rPr>
      <w:rFonts w:asciiTheme="majorHAnsi" w:eastAsiaTheme="majorEastAsia" w:hAnsiTheme="majorHAnsi" w:cstheme="majorBidi"/>
      <w:color w:val="5B9BD5" w:themeColor="accent1"/>
      <w:sz w:val="28"/>
      <w:szCs w:val="28"/>
    </w:rPr>
  </w:style>
  <w:style w:type="character" w:styleId="af8">
    <w:name w:val="Subtle Emphasis"/>
    <w:basedOn w:val="a0"/>
    <w:uiPriority w:val="19"/>
    <w:qFormat/>
    <w:rsid w:val="00E60CC3"/>
    <w:rPr>
      <w:i/>
      <w:iCs/>
      <w:color w:val="595959" w:themeColor="text1" w:themeTint="A6"/>
    </w:rPr>
  </w:style>
  <w:style w:type="character" w:styleId="af9">
    <w:name w:val="Intense Emphasis"/>
    <w:basedOn w:val="a0"/>
    <w:uiPriority w:val="21"/>
    <w:qFormat/>
    <w:rsid w:val="00E60CC3"/>
    <w:rPr>
      <w:b/>
      <w:bCs/>
      <w:i/>
      <w:iCs/>
    </w:rPr>
  </w:style>
  <w:style w:type="character" w:styleId="afa">
    <w:name w:val="Subtle Reference"/>
    <w:basedOn w:val="a0"/>
    <w:uiPriority w:val="31"/>
    <w:qFormat/>
    <w:rsid w:val="00E60CC3"/>
    <w:rPr>
      <w:smallCaps/>
      <w:color w:val="404040" w:themeColor="text1" w:themeTint="BF"/>
    </w:rPr>
  </w:style>
  <w:style w:type="character" w:styleId="afb">
    <w:name w:val="Intense Reference"/>
    <w:basedOn w:val="a0"/>
    <w:uiPriority w:val="32"/>
    <w:qFormat/>
    <w:rsid w:val="00E60CC3"/>
    <w:rPr>
      <w:b/>
      <w:bCs/>
      <w:smallCaps/>
      <w:u w:val="single"/>
    </w:rPr>
  </w:style>
  <w:style w:type="character" w:styleId="afc">
    <w:name w:val="Book Title"/>
    <w:basedOn w:val="a0"/>
    <w:uiPriority w:val="33"/>
    <w:qFormat/>
    <w:rsid w:val="00E60CC3"/>
    <w:rPr>
      <w:b/>
      <w:bCs/>
      <w:smallCaps/>
    </w:rPr>
  </w:style>
  <w:style w:type="paragraph" w:styleId="afd">
    <w:name w:val="endnote text"/>
    <w:basedOn w:val="a"/>
    <w:link w:val="afe"/>
    <w:uiPriority w:val="99"/>
    <w:semiHidden/>
    <w:unhideWhenUsed/>
    <w:rsid w:val="00786CC7"/>
    <w:pPr>
      <w:spacing w:after="0" w:line="240" w:lineRule="auto"/>
    </w:pPr>
    <w:rPr>
      <w:sz w:val="20"/>
      <w:szCs w:val="20"/>
    </w:rPr>
  </w:style>
  <w:style w:type="character" w:customStyle="1" w:styleId="afe">
    <w:name w:val="Текст концевой сноски Знак"/>
    <w:basedOn w:val="a0"/>
    <w:link w:val="afd"/>
    <w:uiPriority w:val="99"/>
    <w:semiHidden/>
    <w:rsid w:val="00786CC7"/>
    <w:rPr>
      <w:sz w:val="20"/>
      <w:szCs w:val="20"/>
    </w:rPr>
  </w:style>
  <w:style w:type="character" w:styleId="aff">
    <w:name w:val="endnote reference"/>
    <w:basedOn w:val="a0"/>
    <w:uiPriority w:val="99"/>
    <w:semiHidden/>
    <w:unhideWhenUsed/>
    <w:rsid w:val="00786CC7"/>
    <w:rPr>
      <w:vertAlign w:val="superscript"/>
    </w:rPr>
  </w:style>
  <w:style w:type="paragraph" w:styleId="aff0">
    <w:name w:val="Normal (Web)"/>
    <w:basedOn w:val="a"/>
    <w:uiPriority w:val="99"/>
    <w:unhideWhenUsed/>
    <w:rsid w:val="003D5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876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8659">
      <w:bodyDiv w:val="1"/>
      <w:marLeft w:val="0"/>
      <w:marRight w:val="0"/>
      <w:marTop w:val="0"/>
      <w:marBottom w:val="0"/>
      <w:divBdr>
        <w:top w:val="none" w:sz="0" w:space="0" w:color="auto"/>
        <w:left w:val="none" w:sz="0" w:space="0" w:color="auto"/>
        <w:bottom w:val="none" w:sz="0" w:space="0" w:color="auto"/>
        <w:right w:val="none" w:sz="0" w:space="0" w:color="auto"/>
      </w:divBdr>
    </w:div>
    <w:div w:id="210846105">
      <w:bodyDiv w:val="1"/>
      <w:marLeft w:val="0"/>
      <w:marRight w:val="0"/>
      <w:marTop w:val="0"/>
      <w:marBottom w:val="0"/>
      <w:divBdr>
        <w:top w:val="none" w:sz="0" w:space="0" w:color="auto"/>
        <w:left w:val="none" w:sz="0" w:space="0" w:color="auto"/>
        <w:bottom w:val="none" w:sz="0" w:space="0" w:color="auto"/>
        <w:right w:val="none" w:sz="0" w:space="0" w:color="auto"/>
      </w:divBdr>
    </w:div>
    <w:div w:id="319771359">
      <w:bodyDiv w:val="1"/>
      <w:marLeft w:val="0"/>
      <w:marRight w:val="0"/>
      <w:marTop w:val="0"/>
      <w:marBottom w:val="0"/>
      <w:divBdr>
        <w:top w:val="none" w:sz="0" w:space="0" w:color="auto"/>
        <w:left w:val="none" w:sz="0" w:space="0" w:color="auto"/>
        <w:bottom w:val="none" w:sz="0" w:space="0" w:color="auto"/>
        <w:right w:val="none" w:sz="0" w:space="0" w:color="auto"/>
      </w:divBdr>
    </w:div>
    <w:div w:id="518545852">
      <w:bodyDiv w:val="1"/>
      <w:marLeft w:val="0"/>
      <w:marRight w:val="0"/>
      <w:marTop w:val="0"/>
      <w:marBottom w:val="0"/>
      <w:divBdr>
        <w:top w:val="none" w:sz="0" w:space="0" w:color="auto"/>
        <w:left w:val="none" w:sz="0" w:space="0" w:color="auto"/>
        <w:bottom w:val="none" w:sz="0" w:space="0" w:color="auto"/>
        <w:right w:val="none" w:sz="0" w:space="0" w:color="auto"/>
      </w:divBdr>
    </w:div>
    <w:div w:id="957880720">
      <w:bodyDiv w:val="1"/>
      <w:marLeft w:val="0"/>
      <w:marRight w:val="0"/>
      <w:marTop w:val="0"/>
      <w:marBottom w:val="0"/>
      <w:divBdr>
        <w:top w:val="none" w:sz="0" w:space="0" w:color="auto"/>
        <w:left w:val="none" w:sz="0" w:space="0" w:color="auto"/>
        <w:bottom w:val="none" w:sz="0" w:space="0" w:color="auto"/>
        <w:right w:val="none" w:sz="0" w:space="0" w:color="auto"/>
      </w:divBdr>
    </w:div>
    <w:div w:id="1301231907">
      <w:bodyDiv w:val="1"/>
      <w:marLeft w:val="0"/>
      <w:marRight w:val="0"/>
      <w:marTop w:val="0"/>
      <w:marBottom w:val="0"/>
      <w:divBdr>
        <w:top w:val="none" w:sz="0" w:space="0" w:color="auto"/>
        <w:left w:val="none" w:sz="0" w:space="0" w:color="auto"/>
        <w:bottom w:val="none" w:sz="0" w:space="0" w:color="auto"/>
        <w:right w:val="none" w:sz="0" w:space="0" w:color="auto"/>
      </w:divBdr>
    </w:div>
    <w:div w:id="1460294595">
      <w:bodyDiv w:val="1"/>
      <w:marLeft w:val="0"/>
      <w:marRight w:val="0"/>
      <w:marTop w:val="0"/>
      <w:marBottom w:val="0"/>
      <w:divBdr>
        <w:top w:val="none" w:sz="0" w:space="0" w:color="auto"/>
        <w:left w:val="none" w:sz="0" w:space="0" w:color="auto"/>
        <w:bottom w:val="none" w:sz="0" w:space="0" w:color="auto"/>
        <w:right w:val="none" w:sz="0" w:space="0" w:color="auto"/>
      </w:divBdr>
    </w:div>
    <w:div w:id="1597784760">
      <w:bodyDiv w:val="1"/>
      <w:marLeft w:val="0"/>
      <w:marRight w:val="0"/>
      <w:marTop w:val="0"/>
      <w:marBottom w:val="0"/>
      <w:divBdr>
        <w:top w:val="none" w:sz="0" w:space="0" w:color="auto"/>
        <w:left w:val="none" w:sz="0" w:space="0" w:color="auto"/>
        <w:bottom w:val="none" w:sz="0" w:space="0" w:color="auto"/>
        <w:right w:val="none" w:sz="0" w:space="0" w:color="auto"/>
      </w:divBdr>
    </w:div>
    <w:div w:id="1848789244">
      <w:bodyDiv w:val="1"/>
      <w:marLeft w:val="0"/>
      <w:marRight w:val="0"/>
      <w:marTop w:val="0"/>
      <w:marBottom w:val="0"/>
      <w:divBdr>
        <w:top w:val="none" w:sz="0" w:space="0" w:color="auto"/>
        <w:left w:val="none" w:sz="0" w:space="0" w:color="auto"/>
        <w:bottom w:val="none" w:sz="0" w:space="0" w:color="auto"/>
        <w:right w:val="none" w:sz="0" w:space="0" w:color="auto"/>
      </w:divBdr>
    </w:div>
    <w:div w:id="2035225340">
      <w:bodyDiv w:val="1"/>
      <w:marLeft w:val="0"/>
      <w:marRight w:val="0"/>
      <w:marTop w:val="0"/>
      <w:marBottom w:val="0"/>
      <w:divBdr>
        <w:top w:val="none" w:sz="0" w:space="0" w:color="auto"/>
        <w:left w:val="none" w:sz="0" w:space="0" w:color="auto"/>
        <w:bottom w:val="none" w:sz="0" w:space="0" w:color="auto"/>
        <w:right w:val="none" w:sz="0" w:space="0" w:color="auto"/>
      </w:divBdr>
    </w:div>
    <w:div w:id="20402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dsi2016@mail.ru" TargetMode="External"/><Relationship Id="rId18" Type="http://schemas.openxmlformats.org/officeDocument/2006/relationships/image" Target="media/image8.jpeg"/><Relationship Id="rId26" Type="http://schemas.openxmlformats.org/officeDocument/2006/relationships/image" Target="media/image14.jpg"/><Relationship Id="rId39" Type="http://schemas.openxmlformats.org/officeDocument/2006/relationships/image" Target="media/image27.jpg"/><Relationship Id="rId21" Type="http://schemas.openxmlformats.org/officeDocument/2006/relationships/footer" Target="footer1.xml"/><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2.jpeg"/><Relationship Id="rId50" Type="http://schemas.openxmlformats.org/officeDocument/2006/relationships/hyperlink" Target="http://www.tsdi.uz" TargetMode="External"/><Relationship Id="rId55" Type="http://schemas.openxmlformats.org/officeDocument/2006/relationships/image" Target="media/image3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jp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hyperlink" Target="mailto:tsdi2016@mail.r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7.jpg"/><Relationship Id="rId41" Type="http://schemas.openxmlformats.org/officeDocument/2006/relationships/image" Target="media/image29.jpg"/><Relationship Id="rId54"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jpg"/><Relationship Id="rId40" Type="http://schemas.openxmlformats.org/officeDocument/2006/relationships/image" Target="media/image28.jpg"/><Relationship Id="rId45" Type="http://schemas.openxmlformats.org/officeDocument/2006/relationships/image" Target="media/image31.jpeg"/><Relationship Id="rId53" Type="http://schemas.openxmlformats.org/officeDocument/2006/relationships/hyperlink" Target="mailto:tsdi2016@mail.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image" Target="media/image33.jpeg"/><Relationship Id="rId57"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19.jpeg"/><Relationship Id="rId44" Type="http://schemas.openxmlformats.org/officeDocument/2006/relationships/hyperlink" Target="http://www.ziyonet.uz" TargetMode="External"/><Relationship Id="rId52" Type="http://schemas.openxmlformats.org/officeDocument/2006/relationships/image" Target="media/image34.jpeg"/><Relationship Id="rId4" Type="http://schemas.openxmlformats.org/officeDocument/2006/relationships/settings" Target="settings.xml"/><Relationship Id="rId9" Type="http://schemas.openxmlformats.org/officeDocument/2006/relationships/hyperlink" Target="http://www.ziyonet.uz" TargetMode="Externa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hyperlink" Target="http://www.tsdi.uz" TargetMode="External"/><Relationship Id="rId48" Type="http://schemas.openxmlformats.org/officeDocument/2006/relationships/footer" Target="footer3.xml"/><Relationship Id="rId56" Type="http://schemas.openxmlformats.org/officeDocument/2006/relationships/footer" Target="footer4.xml"/><Relationship Id="rId8" Type="http://schemas.openxmlformats.org/officeDocument/2006/relationships/hyperlink" Target="http://www.tsdi.uz" TargetMode="External"/><Relationship Id="rId51" Type="http://schemas.openxmlformats.org/officeDocument/2006/relationships/hyperlink" Target="http://www.ziyonet.uz"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uvd.edu" TargetMode="External"/><Relationship Id="rId13" Type="http://schemas.openxmlformats.org/officeDocument/2006/relationships/hyperlink" Target="https://www.elibrary.ru/defaultx.asp" TargetMode="External"/><Relationship Id="rId18" Type="http://schemas.openxmlformats.org/officeDocument/2006/relationships/hyperlink" Target="http://www.uvd.edu" TargetMode="External"/><Relationship Id="rId3" Type="http://schemas.openxmlformats.org/officeDocument/2006/relationships/hyperlink" Target="https://www.elibrary.ru/defaultx.asp" TargetMode="External"/><Relationship Id="rId7" Type="http://schemas.openxmlformats.org/officeDocument/2006/relationships/hyperlink" Target="http://www.buc.edu" TargetMode="External"/><Relationship Id="rId12" Type="http://schemas.openxmlformats.org/officeDocument/2006/relationships/hyperlink" Target="https://scholar.google.com/schhp?hl=ru&amp;as_sdt=0,5" TargetMode="External"/><Relationship Id="rId17" Type="http://schemas.openxmlformats.org/officeDocument/2006/relationships/hyperlink" Target="http://www.buc.edu" TargetMode="External"/><Relationship Id="rId2" Type="http://schemas.openxmlformats.org/officeDocument/2006/relationships/hyperlink" Target="https://scholar.google.com/schhp?hl=ru&amp;as_sdt=0,5" TargetMode="External"/><Relationship Id="rId16" Type="http://schemas.openxmlformats.org/officeDocument/2006/relationships/hyperlink" Target="http://www.niad.nih.gov" TargetMode="External"/><Relationship Id="rId20" Type="http://schemas.openxmlformats.org/officeDocument/2006/relationships/hyperlink" Target="http://www.ts.uz" TargetMode="External"/><Relationship Id="rId1" Type="http://schemas.openxmlformats.org/officeDocument/2006/relationships/hyperlink" Target="http://www.pubmed.ncbi.nlm.nih.gov" TargetMode="External"/><Relationship Id="rId6" Type="http://schemas.openxmlformats.org/officeDocument/2006/relationships/hyperlink" Target="http://www.niad.nih.gov" TargetMode="External"/><Relationship Id="rId11" Type="http://schemas.openxmlformats.org/officeDocument/2006/relationships/hyperlink" Target="http://www.pubmed.ncbi.nlm.nih.gov" TargetMode="External"/><Relationship Id="rId5" Type="http://schemas.openxmlformats.org/officeDocument/2006/relationships/hyperlink" Target="http://www.illinous" TargetMode="External"/><Relationship Id="rId15" Type="http://schemas.openxmlformats.org/officeDocument/2006/relationships/hyperlink" Target="http://www.illinous" TargetMode="External"/><Relationship Id="rId10" Type="http://schemas.openxmlformats.org/officeDocument/2006/relationships/hyperlink" Target="http://www.ts.uz" TargetMode="External"/><Relationship Id="rId19" Type="http://schemas.openxmlformats.org/officeDocument/2006/relationships/hyperlink" Target="http://www.ucs.br" TargetMode="External"/><Relationship Id="rId4" Type="http://schemas.openxmlformats.org/officeDocument/2006/relationships/hyperlink" Target="http://www.miami.edu" TargetMode="External"/><Relationship Id="rId9" Type="http://schemas.openxmlformats.org/officeDocument/2006/relationships/hyperlink" Target="http://www.ucs.br" TargetMode="External"/><Relationship Id="rId14" Type="http://schemas.openxmlformats.org/officeDocument/2006/relationships/hyperlink" Target="http://www.miami.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44F06F0-CB87-4090-890D-A973417B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22394</Words>
  <Characters>127651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Гулимбай Бабаханов</dc:creator>
  <cp:keywords/>
  <dc:description/>
  <cp:lastModifiedBy>Гулимбай Бабаханов</cp:lastModifiedBy>
  <cp:revision>5</cp:revision>
  <cp:lastPrinted>2020-11-24T11:22:00Z</cp:lastPrinted>
  <dcterms:created xsi:type="dcterms:W3CDTF">2020-11-27T13:31:00Z</dcterms:created>
  <dcterms:modified xsi:type="dcterms:W3CDTF">2020-12-19T03:12:00Z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829735</vt:lpwstr>
  </property>
  <property fmtid="{D5CDD505-2E9C-101B-9397-08002B2CF9AE}" pid="3" name="NXPowerLiteSettings">
    <vt:lpwstr>C7000400038000</vt:lpwstr>
  </property>
  <property fmtid="{D5CDD505-2E9C-101B-9397-08002B2CF9AE}" pid="4" name="NXPowerLiteVersion">
    <vt:lpwstr>S9.0.3</vt:lpwstr>
  </property>
</Properties>
</file>