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91" w:rsidRPr="008D5091" w:rsidRDefault="008D5091" w:rsidP="008D509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ГОСТ 22551-77</w:t>
      </w:r>
    </w:p>
    <w:p w:rsidR="008D5091" w:rsidRPr="008D5091" w:rsidRDefault="008D5091" w:rsidP="008D509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8D5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Песок кварцевый, молотые песчаник, кварцит и жильный кварц для стекольной промышленности.</w:t>
      </w:r>
      <w:proofErr w:type="gramEnd"/>
      <w:r w:rsidRPr="008D5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Технические условия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5371"/>
        <w:gridCol w:w="66"/>
        <w:gridCol w:w="66"/>
        <w:gridCol w:w="66"/>
        <w:gridCol w:w="81"/>
      </w:tblGrid>
      <w:tr w:rsidR="008D5091" w:rsidRPr="008D5091">
        <w:trPr>
          <w:gridAfter w:val="4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091" w:rsidRPr="008D5091">
        <w:trPr>
          <w:gridAfter w:val="4"/>
          <w:tblCellSpacing w:w="15" w:type="dxa"/>
          <w:jc w:val="center"/>
        </w:trPr>
        <w:tc>
          <w:tcPr>
            <w:tcW w:w="3750" w:type="dxa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 стандарта:</w:t>
            </w: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22551-77</w:t>
            </w:r>
          </w:p>
        </w:tc>
      </w:tr>
      <w:tr w:rsidR="008D5091" w:rsidRPr="008D5091">
        <w:trPr>
          <w:gridAfter w:val="4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091" w:rsidRPr="008D5091">
        <w:trPr>
          <w:gridAfter w:val="4"/>
          <w:tblCellSpacing w:w="15" w:type="dxa"/>
          <w:jc w:val="center"/>
        </w:trPr>
        <w:tc>
          <w:tcPr>
            <w:tcW w:w="3750" w:type="dxa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стандарта:</w:t>
            </w: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8D5091" w:rsidRPr="008D5091">
        <w:trPr>
          <w:gridAfter w:val="4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091" w:rsidRPr="008D5091">
        <w:trPr>
          <w:gridAfter w:val="4"/>
          <w:tblCellSpacing w:w="15" w:type="dxa"/>
          <w:jc w:val="center"/>
        </w:trPr>
        <w:tc>
          <w:tcPr>
            <w:tcW w:w="3750" w:type="dxa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  <w:proofErr w:type="gramStart"/>
            <w:r w:rsidRPr="008D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</w:t>
            </w:r>
            <w:proofErr w:type="gramEnd"/>
            <w:r w:rsidRPr="008D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 кварцевый, молотые песчаник, кварцит и жильный кварц для стекольной промышленности.</w:t>
            </w:r>
            <w:proofErr w:type="gramEnd"/>
            <w:r w:rsidRPr="008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Технические условия</w:t>
            </w:r>
          </w:p>
        </w:tc>
      </w:tr>
      <w:tr w:rsidR="008D5091" w:rsidRPr="008D5091">
        <w:trPr>
          <w:gridAfter w:val="4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091" w:rsidRPr="008D5091">
        <w:trPr>
          <w:gridAfter w:val="4"/>
          <w:tblCellSpacing w:w="15" w:type="dxa"/>
          <w:jc w:val="center"/>
        </w:trPr>
        <w:tc>
          <w:tcPr>
            <w:tcW w:w="3750" w:type="dxa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англ.:</w:t>
            </w: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Quartz sand, ground sandstone, quartzite and veiny quartz for glass industry. </w:t>
            </w:r>
            <w:proofErr w:type="spellStart"/>
            <w:r w:rsidRPr="008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Specifications</w:t>
            </w:r>
            <w:proofErr w:type="spellEnd"/>
          </w:p>
        </w:tc>
      </w:tr>
      <w:tr w:rsidR="008D5091" w:rsidRPr="008D509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091" w:rsidRPr="008D5091">
        <w:trPr>
          <w:tblCellSpacing w:w="15" w:type="dxa"/>
          <w:jc w:val="center"/>
        </w:trPr>
        <w:tc>
          <w:tcPr>
            <w:tcW w:w="3750" w:type="dxa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введения в действие:</w:t>
            </w: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01.01.1979</w:t>
            </w: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091" w:rsidRPr="008D509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091" w:rsidRPr="008D5091">
        <w:trPr>
          <w:tblCellSpacing w:w="15" w:type="dxa"/>
          <w:jc w:val="center"/>
        </w:trPr>
        <w:tc>
          <w:tcPr>
            <w:tcW w:w="3750" w:type="dxa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 и условия применения:</w:t>
            </w: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стандарт распространяется на кварцевый песок, молотые песчаник, кварцит и жильный кварц, предназначенные для стекольной промышленности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091" w:rsidRPr="008D509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091" w:rsidRPr="008D50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изменений:</w:t>
            </w: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 от --2000-04-01 (рег. --2000-04-01) «Дата введения перенесена»</w:t>
            </w:r>
            <w:r w:rsidRPr="008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№0 от --2000-09-01 (рег. --2000-09-01) «Дата введения перенесена»</w:t>
            </w:r>
            <w:r w:rsidRPr="008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№1 от --1980-11-01 (рег. --1980-05-29) «Срок действия продлен»</w:t>
            </w:r>
            <w:r w:rsidRPr="008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№2 от --1984-05-01 (рег. --1983-11-28) «Срок действия продлен»</w:t>
            </w:r>
            <w:r w:rsidRPr="008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№3 от --1988-03-01 (рег. --1987-10-13) «Срок действия продлен»</w:t>
            </w:r>
            <w:r w:rsidRPr="008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№4 от --1992-04-01 (рег. --1991-08-06) «Срок действия продлен»</w:t>
            </w:r>
            <w:r w:rsidRPr="008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№5 от --1993-01-01 (рег. --1992-09-01) «Срок действия продлен»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091" w:rsidRPr="008D509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091" w:rsidRPr="008D50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№1:</w:t>
            </w: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8133" w:history="1">
              <w:r w:rsidRPr="008D50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Поправка </w:t>
              </w:r>
              <w:proofErr w:type="gramStart"/>
              <w:r w:rsidRPr="008D50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</w:t>
              </w:r>
              <w:proofErr w:type="gramEnd"/>
              <w:r w:rsidRPr="008D50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ГОСТ 22551-77</w:t>
              </w:r>
            </w:hyperlink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091" w:rsidRPr="008D509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091" w:rsidRPr="008D5091">
        <w:trPr>
          <w:tblCellSpacing w:w="15" w:type="dxa"/>
          <w:jc w:val="center"/>
        </w:trPr>
        <w:tc>
          <w:tcPr>
            <w:tcW w:w="3750" w:type="dxa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</w:pPr>
            <w:r w:rsidRPr="008D5091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 xml:space="preserve">c=&amp;f2=3&amp;f1=II001&amp;l='&gt;ОКС Общероссийский классификатор стандартов </w:t>
            </w:r>
          </w:p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</w:pPr>
            <w:r w:rsidRPr="008D5091">
              <w:rPr>
                <w:rFonts w:ascii="Times New Roman" w:eastAsia="Times New Roman" w:hAnsi="Symbol" w:cs="Times New Roman"/>
                <w:color w:val="FFFFFF"/>
                <w:sz w:val="15"/>
                <w:szCs w:val="15"/>
                <w:lang w:eastAsia="ru-RU"/>
              </w:rPr>
              <w:t></w:t>
            </w:r>
            <w:r w:rsidRPr="008D5091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 xml:space="preserve">  </w:t>
            </w:r>
            <w:r w:rsidRPr="008D5091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  <w:lang w:eastAsia="ru-RU"/>
              </w:rPr>
              <w:t>c=&amp;f2=3&amp;f1=II001073&amp;l='&gt;73 ГОРНОЕ ДЕЛО И ПОЛЕЗНЫЕ ИСКОПАЕМЫЕ</w:t>
            </w:r>
            <w:r w:rsidRPr="008D5091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 xml:space="preserve"> </w:t>
            </w:r>
          </w:p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</w:pPr>
            <w:r w:rsidRPr="008D5091">
              <w:rPr>
                <w:rFonts w:ascii="Times New Roman" w:eastAsia="Times New Roman" w:hAnsi="Symbol" w:cs="Times New Roman"/>
                <w:color w:val="FFFFFF"/>
                <w:sz w:val="15"/>
                <w:szCs w:val="15"/>
                <w:lang w:eastAsia="ru-RU"/>
              </w:rPr>
              <w:t></w:t>
            </w:r>
            <w:r w:rsidRPr="008D5091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 xml:space="preserve">  c=&amp;f2=3&amp;f1=II001073080&amp;l='&gt;73.080 Нерудные минералы</w:t>
            </w:r>
            <w:proofErr w:type="gramStart"/>
            <w:r w:rsidRPr="008D5091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 xml:space="preserve"> *В</w:t>
            </w:r>
            <w:proofErr w:type="gramEnd"/>
            <w:r w:rsidRPr="008D5091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 xml:space="preserve">ключая слюду, плавиковый шпат </w:t>
            </w:r>
            <w:proofErr w:type="spellStart"/>
            <w:r w:rsidRPr="008D5091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>и.т.д</w:t>
            </w:r>
            <w:proofErr w:type="spellEnd"/>
            <w:r w:rsidRPr="008D5091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 xml:space="preserve">. *Технические алмазы см.25.100 *Драгоценные и полудрагоценные камни см.39.060 </w:t>
            </w:r>
          </w:p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</w:pPr>
            <w:r w:rsidRPr="008D5091">
              <w:rPr>
                <w:rFonts w:ascii="Times New Roman" w:eastAsia="Times New Roman" w:hAnsi="Symbol" w:cs="Times New Roman"/>
                <w:color w:val="FFFFFF"/>
                <w:sz w:val="15"/>
                <w:szCs w:val="15"/>
                <w:lang w:eastAsia="ru-RU"/>
              </w:rPr>
              <w:t></w:t>
            </w:r>
            <w:r w:rsidRPr="008D5091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 xml:space="preserve">  </w:t>
            </w:r>
            <w:r w:rsidRPr="008D5091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  <w:lang w:eastAsia="ru-RU"/>
              </w:rPr>
              <w:t>c=&amp;f2=3&amp;f1=II002&amp;l='&gt;КГС Классификатор государственных стандартов</w:t>
            </w:r>
            <w:r w:rsidRPr="008D5091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 xml:space="preserve"> </w:t>
            </w:r>
          </w:p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</w:pPr>
            <w:r w:rsidRPr="008D5091">
              <w:rPr>
                <w:rFonts w:ascii="Times New Roman" w:eastAsia="Times New Roman" w:hAnsi="Symbol" w:cs="Times New Roman"/>
                <w:color w:val="FFFFFF"/>
                <w:sz w:val="15"/>
                <w:szCs w:val="15"/>
                <w:lang w:eastAsia="ru-RU"/>
              </w:rPr>
              <w:t></w:t>
            </w:r>
            <w:r w:rsidRPr="008D5091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 xml:space="preserve">  </w:t>
            </w:r>
            <w:r w:rsidRPr="008D5091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  <w:lang w:eastAsia="ru-RU"/>
              </w:rPr>
              <w:t>c=&amp;f2=3&amp;f1=II002001&amp;l='&gt;А Горное дело. Полезные ископаемые</w:t>
            </w:r>
            <w:r w:rsidRPr="008D5091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 xml:space="preserve"> </w:t>
            </w:r>
          </w:p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</w:pPr>
            <w:r w:rsidRPr="008D5091">
              <w:rPr>
                <w:rFonts w:ascii="Times New Roman" w:eastAsia="Times New Roman" w:hAnsi="Symbol" w:cs="Times New Roman"/>
                <w:color w:val="FFFFFF"/>
                <w:sz w:val="15"/>
                <w:szCs w:val="15"/>
                <w:lang w:eastAsia="ru-RU"/>
              </w:rPr>
              <w:t></w:t>
            </w:r>
            <w:r w:rsidRPr="008D5091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 xml:space="preserve">  c=&amp;f2=3&amp;f1=II002001005&amp;l='&gt;А5</w:t>
            </w:r>
            <w:proofErr w:type="gramStart"/>
            <w:r w:rsidRPr="008D5091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 xml:space="preserve"> П</w:t>
            </w:r>
            <w:proofErr w:type="gramEnd"/>
            <w:r w:rsidRPr="008D5091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 xml:space="preserve">рочие неметаллические ископаемые </w:t>
            </w:r>
          </w:p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91">
              <w:rPr>
                <w:rFonts w:ascii="Times New Roman" w:eastAsia="Times New Roman" w:hAnsi="Symbol" w:cs="Times New Roman"/>
                <w:color w:val="FFFFFF"/>
                <w:sz w:val="15"/>
                <w:szCs w:val="15"/>
                <w:lang w:eastAsia="ru-RU"/>
              </w:rPr>
              <w:t></w:t>
            </w:r>
            <w:r w:rsidRPr="008D5091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lang w:eastAsia="ru-RU"/>
              </w:rPr>
              <w:t xml:space="preserve">  c=&amp;f2=3&amp;f1=II002001005002&amp;l='&gt;А52 Силикаты</w:t>
            </w: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091" w:rsidRPr="008D509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5091" w:rsidRPr="008D5091" w:rsidRDefault="008D5091" w:rsidP="008D509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5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05275" cy="5876925"/>
            <wp:effectExtent l="0" t="0" r="9525" b="9525"/>
            <wp:docPr id="17" name="Рисунок 17" descr="ГОСТ 22551-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2551-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72175" cy="5162550"/>
            <wp:effectExtent l="0" t="0" r="9525" b="0"/>
            <wp:docPr id="16" name="Рисунок 16" descr="ГОСТ 22551-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22551-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15" name="Рисунок 15" descr="ГОСТ 22551-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2551-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05275" cy="5876925"/>
            <wp:effectExtent l="0" t="0" r="9525" b="9525"/>
            <wp:docPr id="14" name="Рисунок 14" descr="ГОСТ 22551-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22551-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7618" cy="9029700"/>
            <wp:effectExtent l="0" t="0" r="0" b="0"/>
            <wp:docPr id="13" name="Рисунок 13" descr="ГОСТ 22551-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22551-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21" cy="904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0000" cy="8761113"/>
            <wp:effectExtent l="0" t="0" r="0" b="1905"/>
            <wp:docPr id="12" name="Рисунок 12" descr="ГОСТ 22551-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22551-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76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0000" cy="8761115"/>
            <wp:effectExtent l="0" t="0" r="0" b="1905"/>
            <wp:docPr id="11" name="Рисунок 11" descr="ГОСТ 22551-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22551-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76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0000" cy="8761114"/>
            <wp:effectExtent l="0" t="0" r="0" b="1905"/>
            <wp:docPr id="10" name="Рисунок 10" descr="ГОСТ 22551-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22551-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76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0000" cy="8761114"/>
            <wp:effectExtent l="0" t="0" r="0" b="1905"/>
            <wp:docPr id="9" name="Рисунок 9" descr="ГОСТ 22551-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22551-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76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0000" cy="8761113"/>
            <wp:effectExtent l="0" t="0" r="0" b="1905"/>
            <wp:docPr id="8" name="Рисунок 8" descr="ГОСТ 22551-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22551-7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76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0000" cy="8761113"/>
            <wp:effectExtent l="0" t="0" r="0" b="1905"/>
            <wp:docPr id="7" name="Рисунок 7" descr="ГОСТ 22551-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22551-7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76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0000" cy="8761114"/>
            <wp:effectExtent l="0" t="0" r="0" b="1905"/>
            <wp:docPr id="6" name="Рисунок 6" descr="ГОСТ 22551-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22551-7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76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0000" cy="8761113"/>
            <wp:effectExtent l="0" t="0" r="0" b="1905"/>
            <wp:docPr id="5" name="Рисунок 5" descr="ГОСТ 22551-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22551-7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76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0000" cy="8761115"/>
            <wp:effectExtent l="0" t="0" r="0" b="1905"/>
            <wp:docPr id="4" name="Рисунок 4" descr="ГОСТ 22551-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22551-7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76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0000" cy="8761113"/>
            <wp:effectExtent l="0" t="0" r="0" b="1905"/>
            <wp:docPr id="3" name="Рисунок 3" descr="ГОСТ 22551-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22551-7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76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05275" cy="5876925"/>
            <wp:effectExtent l="0" t="0" r="9525" b="9525"/>
            <wp:docPr id="2" name="Рисунок 2" descr="ГОСТ 22551-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22551-7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8133"/>
    </w:p>
    <w:p w:rsidR="008D5091" w:rsidRPr="008D5091" w:rsidRDefault="008D5091" w:rsidP="008D509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5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Поправка </w:t>
      </w:r>
      <w:proofErr w:type="gramStart"/>
      <w:r w:rsidRPr="008D5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8D5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ГОСТ 22551-77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2895"/>
      </w:tblGrid>
      <w:tr w:rsidR="008D5091" w:rsidRPr="008D509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091" w:rsidRPr="008D5091">
        <w:trPr>
          <w:tblCellSpacing w:w="15" w:type="dxa"/>
          <w:jc w:val="center"/>
        </w:trPr>
        <w:tc>
          <w:tcPr>
            <w:tcW w:w="3750" w:type="dxa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 стандарта:</w:t>
            </w: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Поправка </w:t>
            </w:r>
            <w:proofErr w:type="gramStart"/>
            <w:r w:rsidRPr="008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22551-77</w:t>
            </w:r>
          </w:p>
        </w:tc>
      </w:tr>
      <w:tr w:rsidR="008D5091" w:rsidRPr="008D509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091" w:rsidRPr="008D5091">
        <w:trPr>
          <w:tblCellSpacing w:w="15" w:type="dxa"/>
          <w:jc w:val="center"/>
        </w:trPr>
        <w:tc>
          <w:tcPr>
            <w:tcW w:w="3750" w:type="dxa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введения в действие:</w:t>
            </w: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01.09.2000</w:t>
            </w:r>
          </w:p>
        </w:tc>
      </w:tr>
      <w:tr w:rsidR="008D5091" w:rsidRPr="008D509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091" w:rsidRPr="008D5091">
        <w:trPr>
          <w:tblCellSpacing w:w="15" w:type="dxa"/>
          <w:jc w:val="center"/>
        </w:trPr>
        <w:tc>
          <w:tcPr>
            <w:tcW w:w="3750" w:type="dxa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актуализации:</w:t>
            </w:r>
          </w:p>
        </w:tc>
        <w:tc>
          <w:tcPr>
            <w:tcW w:w="0" w:type="auto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15.01.2008</w:t>
            </w:r>
          </w:p>
        </w:tc>
      </w:tr>
      <w:tr w:rsidR="008D5091" w:rsidRPr="008D509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D5091" w:rsidRPr="008D5091" w:rsidRDefault="008D5091" w:rsidP="008D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3738" w:rsidRDefault="008D5091">
      <w:bookmarkStart w:id="1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1" name="Рисунок 1" descr="Поправка к ГОСТ 22551-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правка к ГОСТ 22551-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sectPr w:rsidR="006E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91"/>
    <w:rsid w:val="00435871"/>
    <w:rsid w:val="006E3738"/>
    <w:rsid w:val="008D5091"/>
    <w:rsid w:val="00E5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5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0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D50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5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0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D50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microsoft.com/office/2007/relationships/stylesWithEffects" Target="stylesWithEffect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http://www.docload.ru/standart/Pages_gost/33370.htm" TargetMode="External"/><Relationship Id="rId15" Type="http://schemas.openxmlformats.org/officeDocument/2006/relationships/image" Target="media/image10.gif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2015-08-26T09:41:00Z</dcterms:created>
  <dcterms:modified xsi:type="dcterms:W3CDTF">2015-08-26T09:54:00Z</dcterms:modified>
</cp:coreProperties>
</file>